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xml" ContentType="application/vnd.openxmlformats-officedocument.themeOverrid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theme/themeOverride3.xml" ContentType="application/vnd.openxmlformats-officedocument.themeOverrid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xml" ContentType="application/vnd.openxmlformats-officedocument.themeOverrid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5.xml" ContentType="application/vnd.openxmlformats-officedocument.themeOverrid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6.xml" ContentType="application/vnd.openxmlformats-officedocument.themeOverrid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7.xml" ContentType="application/vnd.openxmlformats-officedocument.themeOverrid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8.xml" ContentType="application/vnd.openxmlformats-officedocument.themeOverrid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9.xml" ContentType="application/vnd.openxmlformats-officedocument.themeOverrid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0.xml" ContentType="application/vnd.openxmlformats-officedocument.themeOverrid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1.xml" ContentType="application/vnd.openxmlformats-officedocument.themeOverrid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16C61" w14:textId="395836CB" w:rsidR="00065883" w:rsidRPr="005F7715" w:rsidRDefault="000E3EAB" w:rsidP="005F7715">
      <w:pPr>
        <w:spacing w:line="360" w:lineRule="auto"/>
        <w:jc w:val="both"/>
        <w:rPr>
          <w:rFonts w:ascii="Arial" w:hAnsi="Arial" w:cs="Arial"/>
          <w:sz w:val="24"/>
          <w:szCs w:val="24"/>
        </w:rPr>
      </w:pPr>
      <w:bookmarkStart w:id="0" w:name="_Hlk96089815"/>
      <w:bookmarkEnd w:id="0"/>
      <w:r w:rsidRPr="005F7715">
        <w:rPr>
          <w:rFonts w:ascii="Arial" w:hAnsi="Arial" w:cs="Arial"/>
          <w:noProof/>
          <w:sz w:val="24"/>
          <w:szCs w:val="24"/>
          <w:lang w:eastAsia="pt-BR"/>
        </w:rPr>
        <w:drawing>
          <wp:anchor distT="0" distB="0" distL="114300" distR="114300" simplePos="0" relativeHeight="251969536" behindDoc="0" locked="0" layoutInCell="1" allowOverlap="1" wp14:anchorId="6B762DE4" wp14:editId="39C7A957">
            <wp:simplePos x="0" y="0"/>
            <wp:positionH relativeFrom="column">
              <wp:posOffset>-591185</wp:posOffset>
            </wp:positionH>
            <wp:positionV relativeFrom="paragraph">
              <wp:posOffset>-745326</wp:posOffset>
            </wp:positionV>
            <wp:extent cx="7143750" cy="10096807"/>
            <wp:effectExtent l="0" t="0" r="0" b="0"/>
            <wp:wrapNone/>
            <wp:docPr id="12" name="Imagem 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0" cy="10096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35E">
        <w:rPr>
          <w:rFonts w:ascii="Arial" w:hAnsi="Arial" w:cs="Arial"/>
          <w:sz w:val="24"/>
          <w:szCs w:val="24"/>
        </w:rPr>
        <w:t xml:space="preserve"> </w:t>
      </w:r>
      <w:r w:rsidR="00133EC2" w:rsidRPr="005F7715">
        <w:rPr>
          <w:rFonts w:ascii="Arial" w:hAnsi="Arial" w:cs="Arial"/>
          <w:sz w:val="24"/>
          <w:szCs w:val="24"/>
        </w:rPr>
        <w:t>a</w:t>
      </w:r>
    </w:p>
    <w:p w14:paraId="671303E6" w14:textId="57DC8081" w:rsidR="00065883" w:rsidRPr="005F7715" w:rsidRDefault="00065883" w:rsidP="005F7715">
      <w:pPr>
        <w:spacing w:line="360" w:lineRule="auto"/>
        <w:jc w:val="both"/>
        <w:rPr>
          <w:rFonts w:ascii="Arial" w:hAnsi="Arial" w:cs="Arial"/>
          <w:sz w:val="24"/>
          <w:szCs w:val="24"/>
        </w:rPr>
      </w:pPr>
      <w:bookmarkStart w:id="1" w:name="_Hlk58330290"/>
      <w:bookmarkStart w:id="2" w:name="_Hlk62647627"/>
      <w:bookmarkStart w:id="3" w:name="_Hlk77070919"/>
      <w:bookmarkEnd w:id="1"/>
      <w:bookmarkEnd w:id="2"/>
      <w:bookmarkEnd w:id="3"/>
    </w:p>
    <w:p w14:paraId="394DD022" w14:textId="0B882E94" w:rsidR="00065883" w:rsidRPr="005F7715" w:rsidRDefault="00065883" w:rsidP="005F7715">
      <w:pPr>
        <w:spacing w:line="360" w:lineRule="auto"/>
        <w:jc w:val="both"/>
        <w:rPr>
          <w:rFonts w:ascii="Arial" w:hAnsi="Arial" w:cs="Arial"/>
          <w:sz w:val="24"/>
          <w:szCs w:val="24"/>
        </w:rPr>
      </w:pPr>
    </w:p>
    <w:p w14:paraId="3C9D52EB" w14:textId="5B821089" w:rsidR="00065883" w:rsidRPr="005F7715" w:rsidRDefault="00065883" w:rsidP="005F7715">
      <w:pPr>
        <w:spacing w:line="360" w:lineRule="auto"/>
        <w:jc w:val="both"/>
        <w:rPr>
          <w:rFonts w:ascii="Arial" w:hAnsi="Arial" w:cs="Arial"/>
          <w:sz w:val="24"/>
          <w:szCs w:val="24"/>
        </w:rPr>
      </w:pPr>
    </w:p>
    <w:p w14:paraId="0A84E842" w14:textId="0B6FC25F" w:rsidR="00065883" w:rsidRPr="005F7715" w:rsidRDefault="00065883" w:rsidP="005F7715">
      <w:pPr>
        <w:spacing w:line="360" w:lineRule="auto"/>
        <w:jc w:val="both"/>
        <w:rPr>
          <w:rFonts w:ascii="Arial" w:hAnsi="Arial" w:cs="Arial"/>
          <w:sz w:val="24"/>
          <w:szCs w:val="24"/>
        </w:rPr>
      </w:pPr>
    </w:p>
    <w:bookmarkStart w:id="4" w:name="_Hlk31367356"/>
    <w:bookmarkEnd w:id="4"/>
    <w:p w14:paraId="447C4C8A" w14:textId="59805B4D" w:rsidR="00065883" w:rsidRPr="005F7715" w:rsidRDefault="000E3EAB" w:rsidP="005F7715">
      <w:pPr>
        <w:spacing w:line="360" w:lineRule="auto"/>
        <w:jc w:val="both"/>
        <w:rPr>
          <w:rFonts w:ascii="Arial" w:hAnsi="Arial" w:cs="Arial"/>
          <w:sz w:val="24"/>
          <w:szCs w:val="24"/>
        </w:rPr>
      </w:pPr>
      <w:r w:rsidRPr="005F7715">
        <w:rPr>
          <w:rFonts w:ascii="Arial" w:hAnsi="Arial" w:cs="Arial"/>
          <w:noProof/>
          <w:sz w:val="24"/>
          <w:szCs w:val="24"/>
          <w:lang w:eastAsia="pt-BR"/>
        </w:rPr>
        <mc:AlternateContent>
          <mc:Choice Requires="wps">
            <w:drawing>
              <wp:anchor distT="45720" distB="45720" distL="114300" distR="114300" simplePos="0" relativeHeight="252439552" behindDoc="0" locked="0" layoutInCell="1" allowOverlap="1" wp14:anchorId="186D24A8" wp14:editId="692ED657">
                <wp:simplePos x="0" y="0"/>
                <wp:positionH relativeFrom="page">
                  <wp:posOffset>4610100</wp:posOffset>
                </wp:positionH>
                <wp:positionV relativeFrom="page">
                  <wp:posOffset>2827655</wp:posOffset>
                </wp:positionV>
                <wp:extent cx="2858770" cy="717550"/>
                <wp:effectExtent l="0" t="0" r="0" b="635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717550"/>
                        </a:xfrm>
                        <a:prstGeom prst="rect">
                          <a:avLst/>
                        </a:prstGeom>
                        <a:noFill/>
                        <a:ln w="9525">
                          <a:noFill/>
                          <a:miter lim="800000"/>
                          <a:headEnd/>
                          <a:tailEnd/>
                        </a:ln>
                      </wps:spPr>
                      <wps:txbx>
                        <w:txbxContent>
                          <w:p w14:paraId="16E6318E" w14:textId="28C993D7" w:rsidR="000E02BF" w:rsidRPr="000E3EAB" w:rsidRDefault="00631071" w:rsidP="000E3EAB">
                            <w:pPr>
                              <w:rPr>
                                <w:rFonts w:ascii="Arial" w:hAnsi="Arial" w:cs="Arial"/>
                                <w:b/>
                                <w:bCs/>
                                <w:color w:val="000000" w:themeColor="text1"/>
                                <w:sz w:val="36"/>
                                <w:szCs w:val="36"/>
                              </w:rPr>
                            </w:pPr>
                            <w:r>
                              <w:rPr>
                                <w:rFonts w:ascii="Arial" w:hAnsi="Arial" w:cs="Arial"/>
                                <w:b/>
                                <w:bCs/>
                                <w:color w:val="000000" w:themeColor="text1"/>
                                <w:sz w:val="36"/>
                                <w:szCs w:val="36"/>
                              </w:rPr>
                              <w:t>ABRIL</w:t>
                            </w:r>
                            <w:r w:rsidR="000E02BF" w:rsidRPr="000E3EAB">
                              <w:rPr>
                                <w:rFonts w:ascii="Arial" w:hAnsi="Arial" w:cs="Arial"/>
                                <w:b/>
                                <w:bCs/>
                                <w:color w:val="000000" w:themeColor="text1"/>
                                <w:sz w:val="36"/>
                                <w:szCs w:val="36"/>
                              </w:rPr>
                              <w:t>/202</w:t>
                            </w:r>
                            <w:r w:rsidR="000E02BF">
                              <w:rPr>
                                <w:rFonts w:ascii="Arial" w:hAnsi="Arial" w:cs="Arial"/>
                                <w:b/>
                                <w:bCs/>
                                <w:color w:val="000000" w:themeColor="text1"/>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D24A8" id="_x0000_t202" coordsize="21600,21600" o:spt="202" path="m,l,21600r21600,l21600,xe">
                <v:stroke joinstyle="miter"/>
                <v:path gradientshapeok="t" o:connecttype="rect"/>
              </v:shapetype>
              <v:shape id="Caixa de Texto 2" o:spid="_x0000_s1026" type="#_x0000_t202" style="position:absolute;left:0;text-align:left;margin-left:363pt;margin-top:222.65pt;width:225.1pt;height:56.5pt;z-index:25243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" filled="f" stroked="f">
                <v:textbox>
                  <w:txbxContent>
                    <w:p w14:paraId="16E6318E" w14:textId="28C993D7" w:rsidR="000E02BF" w:rsidRPr="000E3EAB" w:rsidRDefault="00631071" w:rsidP="000E3EAB">
                      <w:pPr>
                        <w:rPr>
                          <w:rFonts w:ascii="Arial" w:hAnsi="Arial" w:cs="Arial"/>
                          <w:b/>
                          <w:bCs/>
                          <w:color w:val="000000" w:themeColor="text1"/>
                          <w:sz w:val="36"/>
                          <w:szCs w:val="36"/>
                        </w:rPr>
                      </w:pPr>
                      <w:r>
                        <w:rPr>
                          <w:rFonts w:ascii="Arial" w:hAnsi="Arial" w:cs="Arial"/>
                          <w:b/>
                          <w:bCs/>
                          <w:color w:val="000000" w:themeColor="text1"/>
                          <w:sz w:val="36"/>
                          <w:szCs w:val="36"/>
                        </w:rPr>
                        <w:t>ABRIL</w:t>
                      </w:r>
                      <w:r w:rsidR="000E02BF" w:rsidRPr="000E3EAB">
                        <w:rPr>
                          <w:rFonts w:ascii="Arial" w:hAnsi="Arial" w:cs="Arial"/>
                          <w:b/>
                          <w:bCs/>
                          <w:color w:val="000000" w:themeColor="text1"/>
                          <w:sz w:val="36"/>
                          <w:szCs w:val="36"/>
                        </w:rPr>
                        <w:t>/202</w:t>
                      </w:r>
                      <w:r w:rsidR="000E02BF">
                        <w:rPr>
                          <w:rFonts w:ascii="Arial" w:hAnsi="Arial" w:cs="Arial"/>
                          <w:b/>
                          <w:bCs/>
                          <w:color w:val="000000" w:themeColor="text1"/>
                          <w:sz w:val="36"/>
                          <w:szCs w:val="36"/>
                        </w:rPr>
                        <w:t>2</w:t>
                      </w:r>
                    </w:p>
                  </w:txbxContent>
                </v:textbox>
                <w10:wrap anchorx="page" anchory="page"/>
              </v:shape>
            </w:pict>
          </mc:Fallback>
        </mc:AlternateContent>
      </w:r>
    </w:p>
    <w:p w14:paraId="2E5196CD" w14:textId="3DBC9AC4" w:rsidR="00065883" w:rsidRPr="005F7715" w:rsidRDefault="00065883" w:rsidP="005F7715">
      <w:pPr>
        <w:spacing w:line="360" w:lineRule="auto"/>
        <w:jc w:val="both"/>
        <w:rPr>
          <w:rFonts w:ascii="Arial" w:hAnsi="Arial" w:cs="Arial"/>
          <w:sz w:val="24"/>
          <w:szCs w:val="24"/>
        </w:rPr>
      </w:pPr>
    </w:p>
    <w:p w14:paraId="75B61B1C" w14:textId="663B009F" w:rsidR="00065883" w:rsidRPr="005F7715" w:rsidRDefault="00065883" w:rsidP="005F7715">
      <w:pPr>
        <w:spacing w:line="360" w:lineRule="auto"/>
        <w:jc w:val="both"/>
        <w:rPr>
          <w:rFonts w:ascii="Arial" w:hAnsi="Arial" w:cs="Arial"/>
          <w:sz w:val="24"/>
          <w:szCs w:val="24"/>
        </w:rPr>
      </w:pPr>
    </w:p>
    <w:p w14:paraId="0093D2EB" w14:textId="420F3E37" w:rsidR="00065883" w:rsidRPr="005F7715" w:rsidRDefault="00065883" w:rsidP="005F7715">
      <w:pPr>
        <w:spacing w:line="360" w:lineRule="auto"/>
        <w:jc w:val="both"/>
        <w:rPr>
          <w:rFonts w:ascii="Arial" w:hAnsi="Arial" w:cs="Arial"/>
          <w:sz w:val="24"/>
          <w:szCs w:val="24"/>
        </w:rPr>
      </w:pPr>
    </w:p>
    <w:p w14:paraId="5DD28A56" w14:textId="7112000C" w:rsidR="00065883" w:rsidRPr="005F7715" w:rsidRDefault="00065883" w:rsidP="005F7715">
      <w:pPr>
        <w:spacing w:line="360" w:lineRule="auto"/>
        <w:jc w:val="both"/>
        <w:rPr>
          <w:rFonts w:ascii="Arial" w:hAnsi="Arial" w:cs="Arial"/>
          <w:sz w:val="24"/>
          <w:szCs w:val="24"/>
        </w:rPr>
      </w:pPr>
    </w:p>
    <w:p w14:paraId="5A98C165" w14:textId="31403568" w:rsidR="00065883" w:rsidRPr="005F7715" w:rsidRDefault="00065883" w:rsidP="005F7715">
      <w:pPr>
        <w:spacing w:line="360" w:lineRule="auto"/>
        <w:jc w:val="both"/>
        <w:rPr>
          <w:rFonts w:ascii="Arial" w:hAnsi="Arial" w:cs="Arial"/>
          <w:sz w:val="24"/>
          <w:szCs w:val="24"/>
        </w:rPr>
      </w:pPr>
    </w:p>
    <w:p w14:paraId="074D97F9" w14:textId="46CBDFFB" w:rsidR="00065883" w:rsidRPr="005F7715" w:rsidRDefault="00065883" w:rsidP="005F7715">
      <w:pPr>
        <w:spacing w:line="360" w:lineRule="auto"/>
        <w:jc w:val="both"/>
        <w:rPr>
          <w:rFonts w:ascii="Arial" w:hAnsi="Arial" w:cs="Arial"/>
          <w:sz w:val="24"/>
          <w:szCs w:val="24"/>
        </w:rPr>
      </w:pPr>
    </w:p>
    <w:p w14:paraId="165C86B0" w14:textId="76A7D3FE" w:rsidR="00065883" w:rsidRPr="005F7715" w:rsidRDefault="00065883" w:rsidP="005F7715">
      <w:pPr>
        <w:spacing w:line="360" w:lineRule="auto"/>
        <w:jc w:val="both"/>
        <w:rPr>
          <w:rFonts w:ascii="Arial" w:hAnsi="Arial" w:cs="Arial"/>
          <w:sz w:val="24"/>
          <w:szCs w:val="24"/>
        </w:rPr>
      </w:pPr>
    </w:p>
    <w:p w14:paraId="1F7CB11C" w14:textId="0DA34023" w:rsidR="00065883" w:rsidRPr="005F7715" w:rsidRDefault="00065883" w:rsidP="005F7715">
      <w:pPr>
        <w:spacing w:line="360" w:lineRule="auto"/>
        <w:jc w:val="both"/>
        <w:rPr>
          <w:rFonts w:ascii="Arial" w:hAnsi="Arial" w:cs="Arial"/>
          <w:sz w:val="24"/>
          <w:szCs w:val="24"/>
        </w:rPr>
      </w:pPr>
    </w:p>
    <w:p w14:paraId="4AE044B3" w14:textId="18B85388" w:rsidR="00065883" w:rsidRPr="005F7715" w:rsidRDefault="00065883" w:rsidP="005F7715">
      <w:pPr>
        <w:spacing w:line="360" w:lineRule="auto"/>
        <w:jc w:val="both"/>
        <w:rPr>
          <w:rFonts w:ascii="Arial" w:hAnsi="Arial" w:cs="Arial"/>
          <w:sz w:val="24"/>
          <w:szCs w:val="24"/>
        </w:rPr>
      </w:pPr>
    </w:p>
    <w:p w14:paraId="72694D56" w14:textId="4CC8E0A4" w:rsidR="00065883" w:rsidRPr="005F7715" w:rsidRDefault="00065883" w:rsidP="005F7715">
      <w:pPr>
        <w:spacing w:line="360" w:lineRule="auto"/>
        <w:jc w:val="both"/>
        <w:rPr>
          <w:rFonts w:ascii="Arial" w:hAnsi="Arial" w:cs="Arial"/>
          <w:sz w:val="24"/>
          <w:szCs w:val="24"/>
        </w:rPr>
      </w:pPr>
    </w:p>
    <w:p w14:paraId="515ECBEB" w14:textId="60568576" w:rsidR="00065883" w:rsidRPr="005F7715" w:rsidRDefault="00065883" w:rsidP="005F7715">
      <w:pPr>
        <w:spacing w:line="360" w:lineRule="auto"/>
        <w:jc w:val="both"/>
        <w:rPr>
          <w:rFonts w:ascii="Arial" w:hAnsi="Arial" w:cs="Arial"/>
          <w:sz w:val="24"/>
          <w:szCs w:val="24"/>
        </w:rPr>
      </w:pPr>
    </w:p>
    <w:p w14:paraId="724AE7DD" w14:textId="3EAE0DFC" w:rsidR="003B661B" w:rsidRPr="005F7715" w:rsidRDefault="003B661B" w:rsidP="005F7715">
      <w:pPr>
        <w:spacing w:line="360" w:lineRule="auto"/>
        <w:jc w:val="both"/>
        <w:rPr>
          <w:rFonts w:ascii="Arial" w:hAnsi="Arial" w:cs="Arial"/>
          <w:sz w:val="24"/>
          <w:szCs w:val="24"/>
        </w:rPr>
      </w:pPr>
    </w:p>
    <w:p w14:paraId="365B4A66" w14:textId="77777777" w:rsidR="003B661B" w:rsidRPr="005F7715" w:rsidRDefault="003B661B" w:rsidP="005F7715">
      <w:pPr>
        <w:spacing w:line="360" w:lineRule="auto"/>
        <w:jc w:val="both"/>
        <w:rPr>
          <w:rFonts w:ascii="Arial" w:hAnsi="Arial" w:cs="Arial"/>
          <w:sz w:val="24"/>
          <w:szCs w:val="24"/>
        </w:rPr>
      </w:pPr>
    </w:p>
    <w:p w14:paraId="73408F12" w14:textId="0EBD92A3" w:rsidR="00065883" w:rsidRPr="005F7715" w:rsidRDefault="00065883" w:rsidP="005F7715">
      <w:pPr>
        <w:spacing w:line="360" w:lineRule="auto"/>
        <w:jc w:val="both"/>
        <w:rPr>
          <w:rFonts w:ascii="Arial" w:hAnsi="Arial" w:cs="Arial"/>
          <w:sz w:val="24"/>
          <w:szCs w:val="24"/>
        </w:rPr>
      </w:pPr>
    </w:p>
    <w:p w14:paraId="19AF3CAD" w14:textId="72B77AEF" w:rsidR="00065883" w:rsidRPr="005F7715" w:rsidRDefault="00065883" w:rsidP="005F7715">
      <w:pPr>
        <w:spacing w:line="360" w:lineRule="auto"/>
        <w:jc w:val="both"/>
        <w:rPr>
          <w:rFonts w:ascii="Arial" w:hAnsi="Arial" w:cs="Arial"/>
          <w:sz w:val="24"/>
          <w:szCs w:val="24"/>
        </w:rPr>
      </w:pPr>
    </w:p>
    <w:p w14:paraId="03F4049C" w14:textId="436189CC" w:rsidR="00065883" w:rsidRPr="005F7715" w:rsidRDefault="00065883" w:rsidP="005F7715">
      <w:pPr>
        <w:spacing w:line="360" w:lineRule="auto"/>
        <w:jc w:val="both"/>
        <w:rPr>
          <w:rFonts w:ascii="Arial" w:hAnsi="Arial" w:cs="Arial"/>
          <w:sz w:val="24"/>
          <w:szCs w:val="24"/>
        </w:rPr>
      </w:pPr>
    </w:p>
    <w:p w14:paraId="0FF028A2" w14:textId="0B539A4F" w:rsidR="00065883" w:rsidRPr="005F7715" w:rsidRDefault="00065883" w:rsidP="005F7715">
      <w:pPr>
        <w:spacing w:line="360" w:lineRule="auto"/>
        <w:jc w:val="both"/>
        <w:rPr>
          <w:rFonts w:ascii="Arial" w:hAnsi="Arial" w:cs="Arial"/>
          <w:sz w:val="24"/>
          <w:szCs w:val="24"/>
        </w:rPr>
      </w:pPr>
    </w:p>
    <w:p w14:paraId="215378CE" w14:textId="1A4E41D7" w:rsidR="00065883" w:rsidRPr="005F7715" w:rsidRDefault="00065883" w:rsidP="005F7715">
      <w:pPr>
        <w:spacing w:line="360" w:lineRule="auto"/>
        <w:jc w:val="both"/>
        <w:rPr>
          <w:rFonts w:ascii="Arial" w:hAnsi="Arial" w:cs="Arial"/>
          <w:sz w:val="24"/>
          <w:szCs w:val="24"/>
        </w:rPr>
      </w:pPr>
    </w:p>
    <w:bookmarkStart w:id="5" w:name="_Toc60761415" w:displacedByCustomXml="next"/>
    <w:sdt>
      <w:sdtPr>
        <w:rPr>
          <w:rFonts w:asciiTheme="minorHAnsi" w:eastAsiaTheme="minorHAnsi" w:hAnsiTheme="minorHAnsi" w:cstheme="minorBidi"/>
          <w:sz w:val="22"/>
          <w:szCs w:val="22"/>
          <w:lang w:eastAsia="en-US"/>
        </w:rPr>
        <w:id w:val="-2080820042"/>
        <w:docPartObj>
          <w:docPartGallery w:val="Table of Contents"/>
          <w:docPartUnique/>
        </w:docPartObj>
      </w:sdtPr>
      <w:sdtEndPr>
        <w:rPr>
          <w:b/>
          <w:bCs/>
        </w:rPr>
      </w:sdtEndPr>
      <w:sdtContent>
        <w:p w14:paraId="47F41498" w14:textId="30262240" w:rsidR="00D2597F" w:rsidRDefault="00D2597F">
          <w:pPr>
            <w:pStyle w:val="CabealhodoSumrio"/>
          </w:pPr>
          <w:r>
            <w:t>Sumário</w:t>
          </w:r>
        </w:p>
        <w:p w14:paraId="5FE512E9" w14:textId="629DF2E4" w:rsidR="00F43DBB" w:rsidRDefault="00D2597F">
          <w:pPr>
            <w:pStyle w:val="Sumrio1"/>
            <w:rPr>
              <w:rFonts w:eastAsiaTheme="minorEastAsia"/>
              <w:noProof/>
              <w:lang w:eastAsia="pt-BR"/>
            </w:rPr>
          </w:pPr>
          <w:r>
            <w:fldChar w:fldCharType="begin"/>
          </w:r>
          <w:r>
            <w:instrText xml:space="preserve"> TOC \o "1-3" \h \z \u </w:instrText>
          </w:r>
          <w:r>
            <w:fldChar w:fldCharType="separate"/>
          </w:r>
          <w:hyperlink w:anchor="_Toc102403944" w:history="1">
            <w:r w:rsidR="00F43DBB" w:rsidRPr="00F21BAE">
              <w:rPr>
                <w:rStyle w:val="Hyperlink"/>
                <w:rFonts w:cs="Arial"/>
                <w:b/>
                <w:bCs/>
                <w:noProof/>
              </w:rPr>
              <w:t>APRESENTAÇÃO</w:t>
            </w:r>
            <w:r w:rsidR="00F43DBB">
              <w:rPr>
                <w:noProof/>
                <w:webHidden/>
              </w:rPr>
              <w:tab/>
            </w:r>
            <w:r w:rsidR="00F43DBB">
              <w:rPr>
                <w:noProof/>
                <w:webHidden/>
              </w:rPr>
              <w:fldChar w:fldCharType="begin"/>
            </w:r>
            <w:r w:rsidR="00F43DBB">
              <w:rPr>
                <w:noProof/>
                <w:webHidden/>
              </w:rPr>
              <w:instrText xml:space="preserve"> PAGEREF _Toc102403944 \h </w:instrText>
            </w:r>
            <w:r w:rsidR="00F43DBB">
              <w:rPr>
                <w:noProof/>
                <w:webHidden/>
              </w:rPr>
            </w:r>
            <w:r w:rsidR="00F43DBB">
              <w:rPr>
                <w:noProof/>
                <w:webHidden/>
              </w:rPr>
              <w:fldChar w:fldCharType="separate"/>
            </w:r>
            <w:r w:rsidR="00AA35B1">
              <w:rPr>
                <w:noProof/>
                <w:webHidden/>
              </w:rPr>
              <w:t>6</w:t>
            </w:r>
            <w:r w:rsidR="00F43DBB">
              <w:rPr>
                <w:noProof/>
                <w:webHidden/>
              </w:rPr>
              <w:fldChar w:fldCharType="end"/>
            </w:r>
          </w:hyperlink>
        </w:p>
        <w:p w14:paraId="7213676F" w14:textId="5B5788C8" w:rsidR="00F43DBB" w:rsidRDefault="00AA35B1">
          <w:pPr>
            <w:pStyle w:val="Sumrio1"/>
            <w:tabs>
              <w:tab w:val="left" w:pos="440"/>
            </w:tabs>
            <w:rPr>
              <w:rFonts w:eastAsiaTheme="minorEastAsia"/>
              <w:noProof/>
              <w:lang w:eastAsia="pt-BR"/>
            </w:rPr>
          </w:pPr>
          <w:hyperlink w:anchor="_Toc102403945" w:history="1">
            <w:r w:rsidR="00F43DBB" w:rsidRPr="00F21BAE">
              <w:rPr>
                <w:rStyle w:val="Hyperlink"/>
                <w:rFonts w:cs="Arial"/>
                <w:b/>
                <w:bCs/>
                <w:noProof/>
              </w:rPr>
              <w:t>1.</w:t>
            </w:r>
            <w:r w:rsidR="00F43DBB">
              <w:rPr>
                <w:rFonts w:eastAsiaTheme="minorEastAsia"/>
                <w:noProof/>
                <w:lang w:eastAsia="pt-BR"/>
              </w:rPr>
              <w:tab/>
            </w:r>
            <w:r w:rsidR="00F43DBB" w:rsidRPr="00F21BAE">
              <w:rPr>
                <w:rStyle w:val="Hyperlink"/>
                <w:rFonts w:cs="Arial"/>
                <w:b/>
                <w:bCs/>
                <w:noProof/>
              </w:rPr>
              <w:t>BREVE DESCRIÇÃO DA REDE ESTADUAL DE HEMOCENTROS- REDE HEMO</w:t>
            </w:r>
            <w:r w:rsidR="00F43DBB">
              <w:rPr>
                <w:noProof/>
                <w:webHidden/>
              </w:rPr>
              <w:tab/>
            </w:r>
            <w:r w:rsidR="00F43DBB">
              <w:rPr>
                <w:noProof/>
                <w:webHidden/>
              </w:rPr>
              <w:fldChar w:fldCharType="begin"/>
            </w:r>
            <w:r w:rsidR="00F43DBB">
              <w:rPr>
                <w:noProof/>
                <w:webHidden/>
              </w:rPr>
              <w:instrText xml:space="preserve"> PAGEREF _Toc102403945 \h </w:instrText>
            </w:r>
            <w:r w:rsidR="00F43DBB">
              <w:rPr>
                <w:noProof/>
                <w:webHidden/>
              </w:rPr>
            </w:r>
            <w:r w:rsidR="00F43DBB">
              <w:rPr>
                <w:noProof/>
                <w:webHidden/>
              </w:rPr>
              <w:fldChar w:fldCharType="separate"/>
            </w:r>
            <w:r>
              <w:rPr>
                <w:noProof/>
                <w:webHidden/>
              </w:rPr>
              <w:t>6</w:t>
            </w:r>
            <w:r w:rsidR="00F43DBB">
              <w:rPr>
                <w:noProof/>
                <w:webHidden/>
              </w:rPr>
              <w:fldChar w:fldCharType="end"/>
            </w:r>
          </w:hyperlink>
        </w:p>
        <w:p w14:paraId="6D73F1A7" w14:textId="232A1540" w:rsidR="00F43DBB" w:rsidRDefault="00AA35B1">
          <w:pPr>
            <w:pStyle w:val="Sumrio1"/>
            <w:tabs>
              <w:tab w:val="left" w:pos="440"/>
            </w:tabs>
            <w:rPr>
              <w:rFonts w:eastAsiaTheme="minorEastAsia"/>
              <w:noProof/>
              <w:lang w:eastAsia="pt-BR"/>
            </w:rPr>
          </w:pPr>
          <w:hyperlink w:anchor="_Toc102403946" w:history="1">
            <w:r w:rsidR="00F43DBB" w:rsidRPr="00F21BAE">
              <w:rPr>
                <w:rStyle w:val="Hyperlink"/>
                <w:rFonts w:cs="Arial"/>
                <w:b/>
                <w:bCs/>
                <w:noProof/>
              </w:rPr>
              <w:t>2.</w:t>
            </w:r>
            <w:r w:rsidR="00F43DBB">
              <w:rPr>
                <w:rFonts w:eastAsiaTheme="minorEastAsia"/>
                <w:noProof/>
                <w:lang w:eastAsia="pt-BR"/>
              </w:rPr>
              <w:tab/>
            </w:r>
            <w:r w:rsidR="00F43DBB" w:rsidRPr="00F21BAE">
              <w:rPr>
                <w:rStyle w:val="Hyperlink"/>
                <w:rFonts w:cs="Arial"/>
                <w:b/>
                <w:bCs/>
                <w:noProof/>
              </w:rPr>
              <w:t>COMPOSIÇÃO DA REDE HEMO</w:t>
            </w:r>
            <w:r w:rsidR="00F43DBB">
              <w:rPr>
                <w:noProof/>
                <w:webHidden/>
              </w:rPr>
              <w:tab/>
            </w:r>
            <w:r w:rsidR="00F43DBB">
              <w:rPr>
                <w:noProof/>
                <w:webHidden/>
              </w:rPr>
              <w:fldChar w:fldCharType="begin"/>
            </w:r>
            <w:r w:rsidR="00F43DBB">
              <w:rPr>
                <w:noProof/>
                <w:webHidden/>
              </w:rPr>
              <w:instrText xml:space="preserve"> PAGEREF _Toc102403946 \h </w:instrText>
            </w:r>
            <w:r w:rsidR="00F43DBB">
              <w:rPr>
                <w:noProof/>
                <w:webHidden/>
              </w:rPr>
            </w:r>
            <w:r w:rsidR="00F43DBB">
              <w:rPr>
                <w:noProof/>
                <w:webHidden/>
              </w:rPr>
              <w:fldChar w:fldCharType="separate"/>
            </w:r>
            <w:r>
              <w:rPr>
                <w:noProof/>
                <w:webHidden/>
              </w:rPr>
              <w:t>7</w:t>
            </w:r>
            <w:r w:rsidR="00F43DBB">
              <w:rPr>
                <w:noProof/>
                <w:webHidden/>
              </w:rPr>
              <w:fldChar w:fldCharType="end"/>
            </w:r>
          </w:hyperlink>
        </w:p>
        <w:p w14:paraId="140A75E7" w14:textId="1E8EB948" w:rsidR="00F43DBB" w:rsidRDefault="00AA35B1">
          <w:pPr>
            <w:pStyle w:val="Sumrio1"/>
            <w:tabs>
              <w:tab w:val="left" w:pos="440"/>
            </w:tabs>
            <w:rPr>
              <w:rFonts w:eastAsiaTheme="minorEastAsia"/>
              <w:noProof/>
              <w:lang w:eastAsia="pt-BR"/>
            </w:rPr>
          </w:pPr>
          <w:hyperlink w:anchor="_Toc102403947" w:history="1">
            <w:r w:rsidR="00F43DBB" w:rsidRPr="00F21BAE">
              <w:rPr>
                <w:rStyle w:val="Hyperlink"/>
                <w:rFonts w:cs="Arial"/>
                <w:b/>
                <w:bCs/>
                <w:noProof/>
              </w:rPr>
              <w:t>3.</w:t>
            </w:r>
            <w:r w:rsidR="00F43DBB">
              <w:rPr>
                <w:rFonts w:eastAsiaTheme="minorEastAsia"/>
                <w:noProof/>
                <w:lang w:eastAsia="pt-BR"/>
              </w:rPr>
              <w:tab/>
            </w:r>
            <w:r w:rsidR="00F43DBB" w:rsidRPr="00F21BAE">
              <w:rPr>
                <w:rStyle w:val="Hyperlink"/>
                <w:rFonts w:cs="Arial"/>
                <w:b/>
                <w:bCs/>
                <w:noProof/>
              </w:rPr>
              <w:t>REDE HEMO NO CONTEXTO DO SISTEMA REGIONAL DE SAÚDE</w:t>
            </w:r>
            <w:r w:rsidR="00F43DBB">
              <w:rPr>
                <w:noProof/>
                <w:webHidden/>
              </w:rPr>
              <w:tab/>
            </w:r>
            <w:r w:rsidR="00F43DBB">
              <w:rPr>
                <w:noProof/>
                <w:webHidden/>
              </w:rPr>
              <w:fldChar w:fldCharType="begin"/>
            </w:r>
            <w:r w:rsidR="00F43DBB">
              <w:rPr>
                <w:noProof/>
                <w:webHidden/>
              </w:rPr>
              <w:instrText xml:space="preserve"> PAGEREF _Toc102403947 \h </w:instrText>
            </w:r>
            <w:r w:rsidR="00F43DBB">
              <w:rPr>
                <w:noProof/>
                <w:webHidden/>
              </w:rPr>
            </w:r>
            <w:r w:rsidR="00F43DBB">
              <w:rPr>
                <w:noProof/>
                <w:webHidden/>
              </w:rPr>
              <w:fldChar w:fldCharType="separate"/>
            </w:r>
            <w:r>
              <w:rPr>
                <w:noProof/>
                <w:webHidden/>
              </w:rPr>
              <w:t>8</w:t>
            </w:r>
            <w:r w:rsidR="00F43DBB">
              <w:rPr>
                <w:noProof/>
                <w:webHidden/>
              </w:rPr>
              <w:fldChar w:fldCharType="end"/>
            </w:r>
          </w:hyperlink>
        </w:p>
        <w:p w14:paraId="7059D77C" w14:textId="54CB4C68" w:rsidR="00F43DBB" w:rsidRDefault="00AA35B1">
          <w:pPr>
            <w:pStyle w:val="Sumrio1"/>
            <w:tabs>
              <w:tab w:val="left" w:pos="440"/>
            </w:tabs>
            <w:rPr>
              <w:rFonts w:eastAsiaTheme="minorEastAsia"/>
              <w:noProof/>
              <w:lang w:eastAsia="pt-BR"/>
            </w:rPr>
          </w:pPr>
          <w:hyperlink w:anchor="_Toc102403948" w:history="1">
            <w:r w:rsidR="00F43DBB" w:rsidRPr="00F21BAE">
              <w:rPr>
                <w:rStyle w:val="Hyperlink"/>
                <w:rFonts w:cs="Arial"/>
                <w:b/>
                <w:bCs/>
                <w:noProof/>
              </w:rPr>
              <w:t>4.</w:t>
            </w:r>
            <w:r w:rsidR="00F43DBB">
              <w:rPr>
                <w:rFonts w:eastAsiaTheme="minorEastAsia"/>
                <w:noProof/>
                <w:lang w:eastAsia="pt-BR"/>
              </w:rPr>
              <w:tab/>
            </w:r>
            <w:r w:rsidR="00F43DBB" w:rsidRPr="00F21BAE">
              <w:rPr>
                <w:rStyle w:val="Hyperlink"/>
                <w:rFonts w:cs="Arial"/>
                <w:b/>
                <w:bCs/>
                <w:noProof/>
              </w:rPr>
              <w:t>PRINCÍPIOS DE GESTÃO DA QUALIDADE</w:t>
            </w:r>
            <w:r w:rsidR="00F43DBB">
              <w:rPr>
                <w:noProof/>
                <w:webHidden/>
              </w:rPr>
              <w:tab/>
            </w:r>
            <w:r w:rsidR="00F43DBB">
              <w:rPr>
                <w:noProof/>
                <w:webHidden/>
              </w:rPr>
              <w:fldChar w:fldCharType="begin"/>
            </w:r>
            <w:r w:rsidR="00F43DBB">
              <w:rPr>
                <w:noProof/>
                <w:webHidden/>
              </w:rPr>
              <w:instrText xml:space="preserve"> PAGEREF _Toc102403948 \h </w:instrText>
            </w:r>
            <w:r w:rsidR="00F43DBB">
              <w:rPr>
                <w:noProof/>
                <w:webHidden/>
              </w:rPr>
            </w:r>
            <w:r w:rsidR="00F43DBB">
              <w:rPr>
                <w:noProof/>
                <w:webHidden/>
              </w:rPr>
              <w:fldChar w:fldCharType="separate"/>
            </w:r>
            <w:r>
              <w:rPr>
                <w:noProof/>
                <w:webHidden/>
              </w:rPr>
              <w:t>8</w:t>
            </w:r>
            <w:r w:rsidR="00F43DBB">
              <w:rPr>
                <w:noProof/>
                <w:webHidden/>
              </w:rPr>
              <w:fldChar w:fldCharType="end"/>
            </w:r>
          </w:hyperlink>
        </w:p>
        <w:p w14:paraId="41ACB592" w14:textId="0F3CDB71" w:rsidR="00F43DBB" w:rsidRDefault="00AA35B1">
          <w:pPr>
            <w:pStyle w:val="Sumrio1"/>
            <w:tabs>
              <w:tab w:val="left" w:pos="440"/>
            </w:tabs>
            <w:rPr>
              <w:rFonts w:eastAsiaTheme="minorEastAsia"/>
              <w:noProof/>
              <w:lang w:eastAsia="pt-BR"/>
            </w:rPr>
          </w:pPr>
          <w:hyperlink w:anchor="_Toc102403949" w:history="1">
            <w:r w:rsidR="00F43DBB" w:rsidRPr="00F21BAE">
              <w:rPr>
                <w:rStyle w:val="Hyperlink"/>
                <w:rFonts w:cs="Arial"/>
                <w:b/>
                <w:bCs/>
                <w:noProof/>
              </w:rPr>
              <w:t>5.</w:t>
            </w:r>
            <w:r w:rsidR="00F43DBB">
              <w:rPr>
                <w:rFonts w:eastAsiaTheme="minorEastAsia"/>
                <w:noProof/>
                <w:lang w:eastAsia="pt-BR"/>
              </w:rPr>
              <w:tab/>
            </w:r>
            <w:r w:rsidR="00F43DBB" w:rsidRPr="00F21BAE">
              <w:rPr>
                <w:rStyle w:val="Hyperlink"/>
                <w:rFonts w:cs="Arial"/>
                <w:b/>
                <w:bCs/>
                <w:noProof/>
              </w:rPr>
              <w:t>IDENTIDADE ORGANIZACIONAL</w:t>
            </w:r>
            <w:r w:rsidR="00F43DBB">
              <w:rPr>
                <w:noProof/>
                <w:webHidden/>
              </w:rPr>
              <w:tab/>
            </w:r>
            <w:r w:rsidR="00F43DBB">
              <w:rPr>
                <w:noProof/>
                <w:webHidden/>
              </w:rPr>
              <w:fldChar w:fldCharType="begin"/>
            </w:r>
            <w:r w:rsidR="00F43DBB">
              <w:rPr>
                <w:noProof/>
                <w:webHidden/>
              </w:rPr>
              <w:instrText xml:space="preserve"> PAGEREF _Toc102403949 \h </w:instrText>
            </w:r>
            <w:r w:rsidR="00F43DBB">
              <w:rPr>
                <w:noProof/>
                <w:webHidden/>
              </w:rPr>
            </w:r>
            <w:r w:rsidR="00F43DBB">
              <w:rPr>
                <w:noProof/>
                <w:webHidden/>
              </w:rPr>
              <w:fldChar w:fldCharType="separate"/>
            </w:r>
            <w:r>
              <w:rPr>
                <w:noProof/>
                <w:webHidden/>
              </w:rPr>
              <w:t>8</w:t>
            </w:r>
            <w:r w:rsidR="00F43DBB">
              <w:rPr>
                <w:noProof/>
                <w:webHidden/>
              </w:rPr>
              <w:fldChar w:fldCharType="end"/>
            </w:r>
          </w:hyperlink>
        </w:p>
        <w:p w14:paraId="19BE6FE4" w14:textId="2408FDFC" w:rsidR="00F43DBB" w:rsidRDefault="00AA35B1">
          <w:pPr>
            <w:pStyle w:val="Sumrio1"/>
            <w:tabs>
              <w:tab w:val="left" w:pos="440"/>
            </w:tabs>
            <w:rPr>
              <w:rFonts w:eastAsiaTheme="minorEastAsia"/>
              <w:noProof/>
              <w:lang w:eastAsia="pt-BR"/>
            </w:rPr>
          </w:pPr>
          <w:hyperlink w:anchor="_Toc102403950" w:history="1">
            <w:r w:rsidR="00F43DBB" w:rsidRPr="00F21BAE">
              <w:rPr>
                <w:rStyle w:val="Hyperlink"/>
                <w:rFonts w:cs="Arial"/>
                <w:b/>
                <w:bCs/>
                <w:noProof/>
              </w:rPr>
              <w:t>6.</w:t>
            </w:r>
            <w:r w:rsidR="00F43DBB">
              <w:rPr>
                <w:rFonts w:eastAsiaTheme="minorEastAsia"/>
                <w:noProof/>
                <w:lang w:eastAsia="pt-BR"/>
              </w:rPr>
              <w:tab/>
            </w:r>
            <w:r w:rsidR="00F43DBB" w:rsidRPr="00F21BAE">
              <w:rPr>
                <w:rStyle w:val="Hyperlink"/>
                <w:rFonts w:cs="Arial"/>
                <w:b/>
                <w:bCs/>
                <w:noProof/>
              </w:rPr>
              <w:t>POLÍTICA DA QUALIDADE</w:t>
            </w:r>
            <w:r w:rsidR="00F43DBB">
              <w:rPr>
                <w:noProof/>
                <w:webHidden/>
              </w:rPr>
              <w:tab/>
            </w:r>
            <w:r w:rsidR="00F43DBB">
              <w:rPr>
                <w:noProof/>
                <w:webHidden/>
              </w:rPr>
              <w:fldChar w:fldCharType="begin"/>
            </w:r>
            <w:r w:rsidR="00F43DBB">
              <w:rPr>
                <w:noProof/>
                <w:webHidden/>
              </w:rPr>
              <w:instrText xml:space="preserve"> PAGEREF _Toc102403950 \h </w:instrText>
            </w:r>
            <w:r w:rsidR="00F43DBB">
              <w:rPr>
                <w:noProof/>
                <w:webHidden/>
              </w:rPr>
            </w:r>
            <w:r w:rsidR="00F43DBB">
              <w:rPr>
                <w:noProof/>
                <w:webHidden/>
              </w:rPr>
              <w:fldChar w:fldCharType="separate"/>
            </w:r>
            <w:r>
              <w:rPr>
                <w:noProof/>
                <w:webHidden/>
              </w:rPr>
              <w:t>9</w:t>
            </w:r>
            <w:r w:rsidR="00F43DBB">
              <w:rPr>
                <w:noProof/>
                <w:webHidden/>
              </w:rPr>
              <w:fldChar w:fldCharType="end"/>
            </w:r>
          </w:hyperlink>
        </w:p>
        <w:p w14:paraId="39D74D1A" w14:textId="2DF5548C" w:rsidR="00F43DBB" w:rsidRDefault="00AA35B1">
          <w:pPr>
            <w:pStyle w:val="Sumrio1"/>
            <w:tabs>
              <w:tab w:val="left" w:pos="440"/>
            </w:tabs>
            <w:rPr>
              <w:rFonts w:eastAsiaTheme="minorEastAsia"/>
              <w:noProof/>
              <w:lang w:eastAsia="pt-BR"/>
            </w:rPr>
          </w:pPr>
          <w:hyperlink w:anchor="_Toc102403951" w:history="1">
            <w:r w:rsidR="00F43DBB" w:rsidRPr="00F21BAE">
              <w:rPr>
                <w:rStyle w:val="Hyperlink"/>
                <w:rFonts w:cs="Arial"/>
                <w:b/>
                <w:bCs/>
                <w:noProof/>
              </w:rPr>
              <w:t>7.</w:t>
            </w:r>
            <w:r w:rsidR="00F43DBB">
              <w:rPr>
                <w:rFonts w:eastAsiaTheme="minorEastAsia"/>
                <w:noProof/>
                <w:lang w:eastAsia="pt-BR"/>
              </w:rPr>
              <w:tab/>
            </w:r>
            <w:r w:rsidR="00F43DBB" w:rsidRPr="00F21BAE">
              <w:rPr>
                <w:rStyle w:val="Hyperlink"/>
                <w:rFonts w:cs="Arial"/>
                <w:b/>
                <w:bCs/>
                <w:noProof/>
              </w:rPr>
              <w:t>MAPA ESTRATÉGICO DA REDE HEMO</w:t>
            </w:r>
            <w:r w:rsidR="00F43DBB">
              <w:rPr>
                <w:noProof/>
                <w:webHidden/>
              </w:rPr>
              <w:tab/>
            </w:r>
            <w:r w:rsidR="00F43DBB">
              <w:rPr>
                <w:noProof/>
                <w:webHidden/>
              </w:rPr>
              <w:fldChar w:fldCharType="begin"/>
            </w:r>
            <w:r w:rsidR="00F43DBB">
              <w:rPr>
                <w:noProof/>
                <w:webHidden/>
              </w:rPr>
              <w:instrText xml:space="preserve"> PAGEREF _Toc102403951 \h </w:instrText>
            </w:r>
            <w:r w:rsidR="00F43DBB">
              <w:rPr>
                <w:noProof/>
                <w:webHidden/>
              </w:rPr>
            </w:r>
            <w:r w:rsidR="00F43DBB">
              <w:rPr>
                <w:noProof/>
                <w:webHidden/>
              </w:rPr>
              <w:fldChar w:fldCharType="separate"/>
            </w:r>
            <w:r>
              <w:rPr>
                <w:noProof/>
                <w:webHidden/>
              </w:rPr>
              <w:t>9</w:t>
            </w:r>
            <w:r w:rsidR="00F43DBB">
              <w:rPr>
                <w:noProof/>
                <w:webHidden/>
              </w:rPr>
              <w:fldChar w:fldCharType="end"/>
            </w:r>
          </w:hyperlink>
        </w:p>
        <w:p w14:paraId="13B5BF08" w14:textId="5A9B5312" w:rsidR="00F43DBB" w:rsidRDefault="00AA35B1">
          <w:pPr>
            <w:pStyle w:val="Sumrio1"/>
            <w:tabs>
              <w:tab w:val="left" w:pos="440"/>
            </w:tabs>
            <w:rPr>
              <w:rFonts w:eastAsiaTheme="minorEastAsia"/>
              <w:noProof/>
              <w:lang w:eastAsia="pt-BR"/>
            </w:rPr>
          </w:pPr>
          <w:hyperlink w:anchor="_Toc102403952" w:history="1">
            <w:r w:rsidR="00F43DBB" w:rsidRPr="00F21BAE">
              <w:rPr>
                <w:rStyle w:val="Hyperlink"/>
                <w:rFonts w:cs="Arial"/>
                <w:b/>
                <w:bCs/>
                <w:noProof/>
              </w:rPr>
              <w:t>8.</w:t>
            </w:r>
            <w:r w:rsidR="00F43DBB">
              <w:rPr>
                <w:rFonts w:eastAsiaTheme="minorEastAsia"/>
                <w:noProof/>
                <w:lang w:eastAsia="pt-BR"/>
              </w:rPr>
              <w:tab/>
            </w:r>
            <w:r w:rsidR="00F43DBB" w:rsidRPr="00F21BAE">
              <w:rPr>
                <w:rStyle w:val="Hyperlink"/>
                <w:rFonts w:cs="Arial"/>
                <w:b/>
                <w:bCs/>
                <w:noProof/>
              </w:rPr>
              <w:t>ORGANOGRAMA</w:t>
            </w:r>
            <w:r w:rsidR="00F43DBB">
              <w:rPr>
                <w:noProof/>
                <w:webHidden/>
              </w:rPr>
              <w:tab/>
            </w:r>
            <w:r w:rsidR="00F43DBB">
              <w:rPr>
                <w:noProof/>
                <w:webHidden/>
              </w:rPr>
              <w:fldChar w:fldCharType="begin"/>
            </w:r>
            <w:r w:rsidR="00F43DBB">
              <w:rPr>
                <w:noProof/>
                <w:webHidden/>
              </w:rPr>
              <w:instrText xml:space="preserve"> PAGEREF _Toc102403952 \h </w:instrText>
            </w:r>
            <w:r w:rsidR="00F43DBB">
              <w:rPr>
                <w:noProof/>
                <w:webHidden/>
              </w:rPr>
            </w:r>
            <w:r w:rsidR="00F43DBB">
              <w:rPr>
                <w:noProof/>
                <w:webHidden/>
              </w:rPr>
              <w:fldChar w:fldCharType="separate"/>
            </w:r>
            <w:r>
              <w:rPr>
                <w:noProof/>
                <w:webHidden/>
              </w:rPr>
              <w:t>10</w:t>
            </w:r>
            <w:r w:rsidR="00F43DBB">
              <w:rPr>
                <w:noProof/>
                <w:webHidden/>
              </w:rPr>
              <w:fldChar w:fldCharType="end"/>
            </w:r>
          </w:hyperlink>
        </w:p>
        <w:p w14:paraId="3E6E4E8D" w14:textId="7F0E9C04" w:rsidR="00F43DBB" w:rsidRDefault="00AA35B1">
          <w:pPr>
            <w:pStyle w:val="Sumrio1"/>
            <w:tabs>
              <w:tab w:val="left" w:pos="440"/>
            </w:tabs>
            <w:rPr>
              <w:rFonts w:eastAsiaTheme="minorEastAsia"/>
              <w:noProof/>
              <w:lang w:eastAsia="pt-BR"/>
            </w:rPr>
          </w:pPr>
          <w:hyperlink w:anchor="_Toc102403953" w:history="1">
            <w:r w:rsidR="00F43DBB" w:rsidRPr="00F21BAE">
              <w:rPr>
                <w:rStyle w:val="Hyperlink"/>
                <w:rFonts w:cs="Arial"/>
                <w:b/>
                <w:bCs/>
                <w:noProof/>
              </w:rPr>
              <w:t>9.</w:t>
            </w:r>
            <w:r w:rsidR="00F43DBB">
              <w:rPr>
                <w:rFonts w:eastAsiaTheme="minorEastAsia"/>
                <w:noProof/>
                <w:lang w:eastAsia="pt-BR"/>
              </w:rPr>
              <w:tab/>
            </w:r>
            <w:r w:rsidR="00F43DBB" w:rsidRPr="00F21BAE">
              <w:rPr>
                <w:rStyle w:val="Hyperlink"/>
                <w:rFonts w:cs="Arial"/>
                <w:b/>
                <w:bCs/>
                <w:noProof/>
              </w:rPr>
              <w:t>MACROPROCESSO</w:t>
            </w:r>
            <w:r w:rsidR="00F43DBB">
              <w:rPr>
                <w:noProof/>
                <w:webHidden/>
              </w:rPr>
              <w:tab/>
            </w:r>
            <w:r w:rsidR="00F43DBB">
              <w:rPr>
                <w:noProof/>
                <w:webHidden/>
              </w:rPr>
              <w:fldChar w:fldCharType="begin"/>
            </w:r>
            <w:r w:rsidR="00F43DBB">
              <w:rPr>
                <w:noProof/>
                <w:webHidden/>
              </w:rPr>
              <w:instrText xml:space="preserve"> PAGEREF _Toc102403953 \h </w:instrText>
            </w:r>
            <w:r w:rsidR="00F43DBB">
              <w:rPr>
                <w:noProof/>
                <w:webHidden/>
              </w:rPr>
            </w:r>
            <w:r w:rsidR="00F43DBB">
              <w:rPr>
                <w:noProof/>
                <w:webHidden/>
              </w:rPr>
              <w:fldChar w:fldCharType="separate"/>
            </w:r>
            <w:r>
              <w:rPr>
                <w:noProof/>
                <w:webHidden/>
              </w:rPr>
              <w:t>12</w:t>
            </w:r>
            <w:r w:rsidR="00F43DBB">
              <w:rPr>
                <w:noProof/>
                <w:webHidden/>
              </w:rPr>
              <w:fldChar w:fldCharType="end"/>
            </w:r>
          </w:hyperlink>
        </w:p>
        <w:p w14:paraId="28C85D5A" w14:textId="60A5500E" w:rsidR="00F43DBB" w:rsidRDefault="00AA35B1">
          <w:pPr>
            <w:pStyle w:val="Sumrio1"/>
            <w:tabs>
              <w:tab w:val="left" w:pos="660"/>
            </w:tabs>
            <w:rPr>
              <w:rFonts w:eastAsiaTheme="minorEastAsia"/>
              <w:noProof/>
              <w:lang w:eastAsia="pt-BR"/>
            </w:rPr>
          </w:pPr>
          <w:hyperlink w:anchor="_Toc102403954" w:history="1">
            <w:r w:rsidR="00F43DBB" w:rsidRPr="00F21BAE">
              <w:rPr>
                <w:rStyle w:val="Hyperlink"/>
                <w:rFonts w:cs="Arial"/>
                <w:b/>
                <w:bCs/>
                <w:noProof/>
              </w:rPr>
              <w:t>10.</w:t>
            </w:r>
            <w:r w:rsidR="00F43DBB">
              <w:rPr>
                <w:rFonts w:eastAsiaTheme="minorEastAsia"/>
                <w:noProof/>
                <w:lang w:eastAsia="pt-BR"/>
              </w:rPr>
              <w:tab/>
            </w:r>
            <w:r w:rsidR="00F43DBB" w:rsidRPr="00F21BAE">
              <w:rPr>
                <w:rStyle w:val="Hyperlink"/>
                <w:rFonts w:cs="Arial"/>
                <w:b/>
                <w:bCs/>
                <w:noProof/>
              </w:rPr>
              <w:t>PERFIL EPIDEMIOLÓGICO DO DOADOR</w:t>
            </w:r>
            <w:r w:rsidR="00F43DBB">
              <w:rPr>
                <w:noProof/>
                <w:webHidden/>
              </w:rPr>
              <w:tab/>
            </w:r>
            <w:r w:rsidR="00F43DBB">
              <w:rPr>
                <w:noProof/>
                <w:webHidden/>
              </w:rPr>
              <w:fldChar w:fldCharType="begin"/>
            </w:r>
            <w:r w:rsidR="00F43DBB">
              <w:rPr>
                <w:noProof/>
                <w:webHidden/>
              </w:rPr>
              <w:instrText xml:space="preserve"> PAGEREF _Toc102403954 \h </w:instrText>
            </w:r>
            <w:r w:rsidR="00F43DBB">
              <w:rPr>
                <w:noProof/>
                <w:webHidden/>
              </w:rPr>
            </w:r>
            <w:r w:rsidR="00F43DBB">
              <w:rPr>
                <w:noProof/>
                <w:webHidden/>
              </w:rPr>
              <w:fldChar w:fldCharType="separate"/>
            </w:r>
            <w:r>
              <w:rPr>
                <w:noProof/>
                <w:webHidden/>
              </w:rPr>
              <w:t>13</w:t>
            </w:r>
            <w:r w:rsidR="00F43DBB">
              <w:rPr>
                <w:noProof/>
                <w:webHidden/>
              </w:rPr>
              <w:fldChar w:fldCharType="end"/>
            </w:r>
          </w:hyperlink>
        </w:p>
        <w:p w14:paraId="29B20F47" w14:textId="45FB890B" w:rsidR="00F43DBB" w:rsidRDefault="00AA35B1">
          <w:pPr>
            <w:pStyle w:val="Sumrio2"/>
            <w:tabs>
              <w:tab w:val="right" w:leader="dot" w:pos="9771"/>
            </w:tabs>
            <w:rPr>
              <w:rFonts w:cstheme="minorBidi"/>
              <w:noProof/>
            </w:rPr>
          </w:pPr>
          <w:hyperlink w:anchor="_Toc102403955" w:history="1">
            <w:r w:rsidR="00F43DBB" w:rsidRPr="00F21BAE">
              <w:rPr>
                <w:rStyle w:val="Hyperlink"/>
                <w:noProof/>
              </w:rPr>
              <w:t>10.1 CANDIDATOS CLASSIFICADOS QUANTO AO TIPO DE DOAÇÃO</w:t>
            </w:r>
            <w:r w:rsidR="00F43DBB">
              <w:rPr>
                <w:noProof/>
                <w:webHidden/>
              </w:rPr>
              <w:tab/>
            </w:r>
            <w:r w:rsidR="00F43DBB">
              <w:rPr>
                <w:noProof/>
                <w:webHidden/>
              </w:rPr>
              <w:fldChar w:fldCharType="begin"/>
            </w:r>
            <w:r w:rsidR="00F43DBB">
              <w:rPr>
                <w:noProof/>
                <w:webHidden/>
              </w:rPr>
              <w:instrText xml:space="preserve"> PAGEREF _Toc102403955 \h </w:instrText>
            </w:r>
            <w:r w:rsidR="00F43DBB">
              <w:rPr>
                <w:noProof/>
                <w:webHidden/>
              </w:rPr>
            </w:r>
            <w:r w:rsidR="00F43DBB">
              <w:rPr>
                <w:noProof/>
                <w:webHidden/>
              </w:rPr>
              <w:fldChar w:fldCharType="separate"/>
            </w:r>
            <w:r>
              <w:rPr>
                <w:noProof/>
                <w:webHidden/>
              </w:rPr>
              <w:t>13</w:t>
            </w:r>
            <w:r w:rsidR="00F43DBB">
              <w:rPr>
                <w:noProof/>
                <w:webHidden/>
              </w:rPr>
              <w:fldChar w:fldCharType="end"/>
            </w:r>
          </w:hyperlink>
        </w:p>
        <w:p w14:paraId="2F00D882" w14:textId="763EBCC5" w:rsidR="00F43DBB" w:rsidRDefault="00AA35B1">
          <w:pPr>
            <w:pStyle w:val="Sumrio2"/>
            <w:tabs>
              <w:tab w:val="right" w:leader="dot" w:pos="9771"/>
            </w:tabs>
            <w:rPr>
              <w:rFonts w:cstheme="minorBidi"/>
              <w:noProof/>
            </w:rPr>
          </w:pPr>
          <w:hyperlink w:anchor="_Toc102403956" w:history="1">
            <w:r w:rsidR="00F43DBB" w:rsidRPr="00F21BAE">
              <w:rPr>
                <w:rStyle w:val="Hyperlink"/>
                <w:noProof/>
              </w:rPr>
              <w:t>10.2 CANDIDATOS CLASSIFICADOS QUANTO AO TIPO DE DOADOR</w:t>
            </w:r>
            <w:r w:rsidR="00F43DBB">
              <w:rPr>
                <w:noProof/>
                <w:webHidden/>
              </w:rPr>
              <w:tab/>
            </w:r>
            <w:r w:rsidR="00F43DBB">
              <w:rPr>
                <w:noProof/>
                <w:webHidden/>
              </w:rPr>
              <w:fldChar w:fldCharType="begin"/>
            </w:r>
            <w:r w:rsidR="00F43DBB">
              <w:rPr>
                <w:noProof/>
                <w:webHidden/>
              </w:rPr>
              <w:instrText xml:space="preserve"> PAGEREF _Toc102403956 \h </w:instrText>
            </w:r>
            <w:r w:rsidR="00F43DBB">
              <w:rPr>
                <w:noProof/>
                <w:webHidden/>
              </w:rPr>
            </w:r>
            <w:r w:rsidR="00F43DBB">
              <w:rPr>
                <w:noProof/>
                <w:webHidden/>
              </w:rPr>
              <w:fldChar w:fldCharType="separate"/>
            </w:r>
            <w:r>
              <w:rPr>
                <w:noProof/>
                <w:webHidden/>
              </w:rPr>
              <w:t>14</w:t>
            </w:r>
            <w:r w:rsidR="00F43DBB">
              <w:rPr>
                <w:noProof/>
                <w:webHidden/>
              </w:rPr>
              <w:fldChar w:fldCharType="end"/>
            </w:r>
          </w:hyperlink>
        </w:p>
        <w:p w14:paraId="4E7EB22A" w14:textId="34994DA0" w:rsidR="00F43DBB" w:rsidRDefault="00AA35B1">
          <w:pPr>
            <w:pStyle w:val="Sumrio2"/>
            <w:tabs>
              <w:tab w:val="right" w:leader="dot" w:pos="9771"/>
            </w:tabs>
            <w:rPr>
              <w:rFonts w:cstheme="minorBidi"/>
              <w:noProof/>
            </w:rPr>
          </w:pPr>
          <w:hyperlink w:anchor="_Toc102403957" w:history="1">
            <w:r w:rsidR="00F43DBB" w:rsidRPr="00F21BAE">
              <w:rPr>
                <w:rStyle w:val="Hyperlink"/>
                <w:noProof/>
              </w:rPr>
              <w:t>10.3 QUANTO AO GÊNERO DO DOADOR</w:t>
            </w:r>
            <w:r w:rsidR="00F43DBB">
              <w:rPr>
                <w:noProof/>
                <w:webHidden/>
              </w:rPr>
              <w:tab/>
            </w:r>
            <w:r w:rsidR="00F43DBB">
              <w:rPr>
                <w:noProof/>
                <w:webHidden/>
              </w:rPr>
              <w:fldChar w:fldCharType="begin"/>
            </w:r>
            <w:r w:rsidR="00F43DBB">
              <w:rPr>
                <w:noProof/>
                <w:webHidden/>
              </w:rPr>
              <w:instrText xml:space="preserve"> PAGEREF _Toc102403957 \h </w:instrText>
            </w:r>
            <w:r w:rsidR="00F43DBB">
              <w:rPr>
                <w:noProof/>
                <w:webHidden/>
              </w:rPr>
            </w:r>
            <w:r w:rsidR="00F43DBB">
              <w:rPr>
                <w:noProof/>
                <w:webHidden/>
              </w:rPr>
              <w:fldChar w:fldCharType="separate"/>
            </w:r>
            <w:r>
              <w:rPr>
                <w:noProof/>
                <w:webHidden/>
              </w:rPr>
              <w:t>16</w:t>
            </w:r>
            <w:r w:rsidR="00F43DBB">
              <w:rPr>
                <w:noProof/>
                <w:webHidden/>
              </w:rPr>
              <w:fldChar w:fldCharType="end"/>
            </w:r>
          </w:hyperlink>
        </w:p>
        <w:p w14:paraId="6D85E546" w14:textId="5B8E17BD" w:rsidR="00F43DBB" w:rsidRDefault="00AA35B1">
          <w:pPr>
            <w:pStyle w:val="Sumrio2"/>
            <w:tabs>
              <w:tab w:val="right" w:leader="dot" w:pos="9771"/>
            </w:tabs>
            <w:rPr>
              <w:rFonts w:cstheme="minorBidi"/>
              <w:noProof/>
            </w:rPr>
          </w:pPr>
          <w:hyperlink w:anchor="_Toc102403958" w:history="1">
            <w:r w:rsidR="00F43DBB" w:rsidRPr="00F21BAE">
              <w:rPr>
                <w:rStyle w:val="Hyperlink"/>
                <w:noProof/>
              </w:rPr>
              <w:t>10.4 QUANTO À IDADE</w:t>
            </w:r>
            <w:r w:rsidR="00F43DBB">
              <w:rPr>
                <w:noProof/>
                <w:webHidden/>
              </w:rPr>
              <w:tab/>
            </w:r>
            <w:r w:rsidR="00F43DBB">
              <w:rPr>
                <w:noProof/>
                <w:webHidden/>
              </w:rPr>
              <w:fldChar w:fldCharType="begin"/>
            </w:r>
            <w:r w:rsidR="00F43DBB">
              <w:rPr>
                <w:noProof/>
                <w:webHidden/>
              </w:rPr>
              <w:instrText xml:space="preserve"> PAGEREF _Toc102403958 \h </w:instrText>
            </w:r>
            <w:r w:rsidR="00F43DBB">
              <w:rPr>
                <w:noProof/>
                <w:webHidden/>
              </w:rPr>
            </w:r>
            <w:r w:rsidR="00F43DBB">
              <w:rPr>
                <w:noProof/>
                <w:webHidden/>
              </w:rPr>
              <w:fldChar w:fldCharType="separate"/>
            </w:r>
            <w:r>
              <w:rPr>
                <w:noProof/>
                <w:webHidden/>
              </w:rPr>
              <w:t>17</w:t>
            </w:r>
            <w:r w:rsidR="00F43DBB">
              <w:rPr>
                <w:noProof/>
                <w:webHidden/>
              </w:rPr>
              <w:fldChar w:fldCharType="end"/>
            </w:r>
          </w:hyperlink>
        </w:p>
        <w:p w14:paraId="44B99D79" w14:textId="099DBA5D" w:rsidR="00F43DBB" w:rsidRDefault="00AA35B1">
          <w:pPr>
            <w:pStyle w:val="Sumrio2"/>
            <w:tabs>
              <w:tab w:val="right" w:leader="dot" w:pos="9771"/>
            </w:tabs>
            <w:rPr>
              <w:rFonts w:cstheme="minorBidi"/>
              <w:noProof/>
            </w:rPr>
          </w:pPr>
          <w:hyperlink w:anchor="_Toc102403959" w:history="1">
            <w:r w:rsidR="00F43DBB" w:rsidRPr="00F21BAE">
              <w:rPr>
                <w:rStyle w:val="Hyperlink"/>
                <w:noProof/>
              </w:rPr>
              <w:t>10.5 PERCENTUAL DE INAPTIDÃO GERAL NA TRIAGEM CLÍNICA DE DOADORES</w:t>
            </w:r>
            <w:r w:rsidR="00F43DBB">
              <w:rPr>
                <w:noProof/>
                <w:webHidden/>
              </w:rPr>
              <w:tab/>
            </w:r>
            <w:r w:rsidR="00F43DBB">
              <w:rPr>
                <w:noProof/>
                <w:webHidden/>
              </w:rPr>
              <w:fldChar w:fldCharType="begin"/>
            </w:r>
            <w:r w:rsidR="00F43DBB">
              <w:rPr>
                <w:noProof/>
                <w:webHidden/>
              </w:rPr>
              <w:instrText xml:space="preserve"> PAGEREF _Toc102403959 \h </w:instrText>
            </w:r>
            <w:r w:rsidR="00F43DBB">
              <w:rPr>
                <w:noProof/>
                <w:webHidden/>
              </w:rPr>
            </w:r>
            <w:r w:rsidR="00F43DBB">
              <w:rPr>
                <w:noProof/>
                <w:webHidden/>
              </w:rPr>
              <w:fldChar w:fldCharType="separate"/>
            </w:r>
            <w:r>
              <w:rPr>
                <w:noProof/>
                <w:webHidden/>
              </w:rPr>
              <w:t>18</w:t>
            </w:r>
            <w:r w:rsidR="00F43DBB">
              <w:rPr>
                <w:noProof/>
                <w:webHidden/>
              </w:rPr>
              <w:fldChar w:fldCharType="end"/>
            </w:r>
          </w:hyperlink>
        </w:p>
        <w:p w14:paraId="1FDB0C4B" w14:textId="2D419B76" w:rsidR="00F43DBB" w:rsidRDefault="00AA35B1">
          <w:pPr>
            <w:pStyle w:val="Sumrio2"/>
            <w:tabs>
              <w:tab w:val="right" w:leader="dot" w:pos="9771"/>
            </w:tabs>
            <w:rPr>
              <w:rFonts w:cstheme="minorBidi"/>
              <w:noProof/>
            </w:rPr>
          </w:pPr>
          <w:hyperlink w:anchor="_Toc102403960" w:history="1">
            <w:r w:rsidR="00F43DBB" w:rsidRPr="00F21BAE">
              <w:rPr>
                <w:rStyle w:val="Hyperlink"/>
                <w:noProof/>
              </w:rPr>
              <w:t>TAXA DE INAPTIDÃO NA TRIAGEM QUANTO AO GÊNERO E CAUSA – FEVEREIRO 2022</w:t>
            </w:r>
            <w:r w:rsidR="00F43DBB">
              <w:rPr>
                <w:noProof/>
                <w:webHidden/>
              </w:rPr>
              <w:tab/>
            </w:r>
            <w:r w:rsidR="00F43DBB">
              <w:rPr>
                <w:noProof/>
                <w:webHidden/>
              </w:rPr>
              <w:fldChar w:fldCharType="begin"/>
            </w:r>
            <w:r w:rsidR="00F43DBB">
              <w:rPr>
                <w:noProof/>
                <w:webHidden/>
              </w:rPr>
              <w:instrText xml:space="preserve"> PAGEREF _Toc102403960 \h </w:instrText>
            </w:r>
            <w:r w:rsidR="00F43DBB">
              <w:rPr>
                <w:noProof/>
                <w:webHidden/>
              </w:rPr>
            </w:r>
            <w:r w:rsidR="00F43DBB">
              <w:rPr>
                <w:noProof/>
                <w:webHidden/>
              </w:rPr>
              <w:fldChar w:fldCharType="separate"/>
            </w:r>
            <w:r>
              <w:rPr>
                <w:noProof/>
                <w:webHidden/>
              </w:rPr>
              <w:t>18</w:t>
            </w:r>
            <w:r w:rsidR="00F43DBB">
              <w:rPr>
                <w:noProof/>
                <w:webHidden/>
              </w:rPr>
              <w:fldChar w:fldCharType="end"/>
            </w:r>
          </w:hyperlink>
        </w:p>
        <w:p w14:paraId="31734ADA" w14:textId="18A67759" w:rsidR="00F43DBB" w:rsidRDefault="00AA35B1">
          <w:pPr>
            <w:pStyle w:val="Sumrio2"/>
            <w:tabs>
              <w:tab w:val="right" w:leader="dot" w:pos="9771"/>
            </w:tabs>
            <w:rPr>
              <w:rFonts w:cstheme="minorBidi"/>
              <w:noProof/>
            </w:rPr>
          </w:pPr>
          <w:hyperlink w:anchor="_Toc102403961" w:history="1">
            <w:r w:rsidR="00F43DBB" w:rsidRPr="00F21BAE">
              <w:rPr>
                <w:rStyle w:val="Hyperlink"/>
                <w:noProof/>
              </w:rPr>
              <w:t>10.6 PERFIL EPIDEMIOLÓGICO AMBULATORIAL</w:t>
            </w:r>
            <w:r w:rsidR="00F43DBB">
              <w:rPr>
                <w:noProof/>
                <w:webHidden/>
              </w:rPr>
              <w:tab/>
            </w:r>
            <w:r w:rsidR="00F43DBB">
              <w:rPr>
                <w:noProof/>
                <w:webHidden/>
              </w:rPr>
              <w:fldChar w:fldCharType="begin"/>
            </w:r>
            <w:r w:rsidR="00F43DBB">
              <w:rPr>
                <w:noProof/>
                <w:webHidden/>
              </w:rPr>
              <w:instrText xml:space="preserve"> PAGEREF _Toc102403961 \h </w:instrText>
            </w:r>
            <w:r w:rsidR="00F43DBB">
              <w:rPr>
                <w:noProof/>
                <w:webHidden/>
              </w:rPr>
            </w:r>
            <w:r w:rsidR="00F43DBB">
              <w:rPr>
                <w:noProof/>
                <w:webHidden/>
              </w:rPr>
              <w:fldChar w:fldCharType="separate"/>
            </w:r>
            <w:r>
              <w:rPr>
                <w:noProof/>
                <w:webHidden/>
              </w:rPr>
              <w:t>20</w:t>
            </w:r>
            <w:r w:rsidR="00F43DBB">
              <w:rPr>
                <w:noProof/>
                <w:webHidden/>
              </w:rPr>
              <w:fldChar w:fldCharType="end"/>
            </w:r>
          </w:hyperlink>
        </w:p>
        <w:p w14:paraId="2F0B4A1D" w14:textId="5C379757" w:rsidR="00F43DBB" w:rsidRDefault="00AA35B1">
          <w:pPr>
            <w:pStyle w:val="Sumrio2"/>
            <w:tabs>
              <w:tab w:val="right" w:leader="dot" w:pos="9771"/>
            </w:tabs>
            <w:rPr>
              <w:rFonts w:cstheme="minorBidi"/>
              <w:noProof/>
            </w:rPr>
          </w:pPr>
          <w:hyperlink w:anchor="_Toc102403962" w:history="1">
            <w:r w:rsidR="00F43DBB" w:rsidRPr="00F21BAE">
              <w:rPr>
                <w:rStyle w:val="Hyperlink"/>
                <w:noProof/>
              </w:rPr>
              <w:t>11.1 INFORMAÇÕES DE PRODUÇÃO DA REDE HEMO DO MÊS ATUAL</w:t>
            </w:r>
            <w:r w:rsidR="00F43DBB">
              <w:rPr>
                <w:noProof/>
                <w:webHidden/>
              </w:rPr>
              <w:tab/>
            </w:r>
            <w:r w:rsidR="00F43DBB">
              <w:rPr>
                <w:noProof/>
                <w:webHidden/>
              </w:rPr>
              <w:fldChar w:fldCharType="begin"/>
            </w:r>
            <w:r w:rsidR="00F43DBB">
              <w:rPr>
                <w:noProof/>
                <w:webHidden/>
              </w:rPr>
              <w:instrText xml:space="preserve"> PAGEREF _Toc102403962 \h </w:instrText>
            </w:r>
            <w:r w:rsidR="00F43DBB">
              <w:rPr>
                <w:noProof/>
                <w:webHidden/>
              </w:rPr>
            </w:r>
            <w:r w:rsidR="00F43DBB">
              <w:rPr>
                <w:noProof/>
                <w:webHidden/>
              </w:rPr>
              <w:fldChar w:fldCharType="separate"/>
            </w:r>
            <w:r>
              <w:rPr>
                <w:noProof/>
                <w:webHidden/>
              </w:rPr>
              <w:t>21</w:t>
            </w:r>
            <w:r w:rsidR="00F43DBB">
              <w:rPr>
                <w:noProof/>
                <w:webHidden/>
              </w:rPr>
              <w:fldChar w:fldCharType="end"/>
            </w:r>
          </w:hyperlink>
        </w:p>
        <w:p w14:paraId="5F2707DC" w14:textId="6AC19A42" w:rsidR="00F43DBB" w:rsidRDefault="00AA35B1">
          <w:pPr>
            <w:pStyle w:val="Sumrio1"/>
            <w:tabs>
              <w:tab w:val="left" w:pos="660"/>
            </w:tabs>
            <w:rPr>
              <w:rFonts w:eastAsiaTheme="minorEastAsia"/>
              <w:noProof/>
              <w:lang w:eastAsia="pt-BR"/>
            </w:rPr>
          </w:pPr>
          <w:hyperlink w:anchor="_Toc102403963" w:history="1">
            <w:r w:rsidR="00F43DBB" w:rsidRPr="00F21BAE">
              <w:rPr>
                <w:rStyle w:val="Hyperlink"/>
                <w:rFonts w:cs="Arial"/>
                <w:b/>
                <w:bCs/>
                <w:noProof/>
              </w:rPr>
              <w:t>12.</w:t>
            </w:r>
            <w:r w:rsidR="00F43DBB">
              <w:rPr>
                <w:rFonts w:eastAsiaTheme="minorEastAsia"/>
                <w:noProof/>
                <w:lang w:eastAsia="pt-BR"/>
              </w:rPr>
              <w:tab/>
            </w:r>
            <w:r w:rsidR="00F43DBB" w:rsidRPr="00F21BAE">
              <w:rPr>
                <w:rStyle w:val="Hyperlink"/>
                <w:rFonts w:cs="Arial"/>
                <w:b/>
                <w:bCs/>
                <w:noProof/>
              </w:rPr>
              <w:t>ANÁLISE DOS RESULTADOS DAS METAS</w:t>
            </w:r>
            <w:r w:rsidR="00F43DBB">
              <w:rPr>
                <w:noProof/>
                <w:webHidden/>
              </w:rPr>
              <w:tab/>
            </w:r>
            <w:r w:rsidR="00F43DBB">
              <w:rPr>
                <w:noProof/>
                <w:webHidden/>
              </w:rPr>
              <w:fldChar w:fldCharType="begin"/>
            </w:r>
            <w:r w:rsidR="00F43DBB">
              <w:rPr>
                <w:noProof/>
                <w:webHidden/>
              </w:rPr>
              <w:instrText xml:space="preserve"> PAGEREF _Toc102403963 \h </w:instrText>
            </w:r>
            <w:r w:rsidR="00F43DBB">
              <w:rPr>
                <w:noProof/>
                <w:webHidden/>
              </w:rPr>
            </w:r>
            <w:r w:rsidR="00F43DBB">
              <w:rPr>
                <w:noProof/>
                <w:webHidden/>
              </w:rPr>
              <w:fldChar w:fldCharType="separate"/>
            </w:r>
            <w:r>
              <w:rPr>
                <w:noProof/>
                <w:webHidden/>
              </w:rPr>
              <w:t>22</w:t>
            </w:r>
            <w:r w:rsidR="00F43DBB">
              <w:rPr>
                <w:noProof/>
                <w:webHidden/>
              </w:rPr>
              <w:fldChar w:fldCharType="end"/>
            </w:r>
          </w:hyperlink>
        </w:p>
        <w:p w14:paraId="77656E24" w14:textId="7DA02383" w:rsidR="00F43DBB" w:rsidRDefault="00AA35B1">
          <w:pPr>
            <w:pStyle w:val="Sumrio2"/>
            <w:tabs>
              <w:tab w:val="right" w:leader="dot" w:pos="9771"/>
            </w:tabs>
            <w:rPr>
              <w:rFonts w:cstheme="minorBidi"/>
              <w:noProof/>
            </w:rPr>
          </w:pPr>
          <w:hyperlink w:anchor="_Toc102403964" w:history="1">
            <w:r w:rsidR="00F43DBB" w:rsidRPr="00F21BAE">
              <w:rPr>
                <w:rStyle w:val="Hyperlink"/>
                <w:noProof/>
              </w:rPr>
              <w:t>12.1 CLÍNICA HEMATOLÓGICA</w:t>
            </w:r>
            <w:r w:rsidR="00F43DBB">
              <w:rPr>
                <w:noProof/>
                <w:webHidden/>
              </w:rPr>
              <w:tab/>
            </w:r>
            <w:r w:rsidR="00F43DBB">
              <w:rPr>
                <w:noProof/>
                <w:webHidden/>
              </w:rPr>
              <w:fldChar w:fldCharType="begin"/>
            </w:r>
            <w:r w:rsidR="00F43DBB">
              <w:rPr>
                <w:noProof/>
                <w:webHidden/>
              </w:rPr>
              <w:instrText xml:space="preserve"> PAGEREF _Toc102403964 \h </w:instrText>
            </w:r>
            <w:r w:rsidR="00F43DBB">
              <w:rPr>
                <w:noProof/>
                <w:webHidden/>
              </w:rPr>
            </w:r>
            <w:r w:rsidR="00F43DBB">
              <w:rPr>
                <w:noProof/>
                <w:webHidden/>
              </w:rPr>
              <w:fldChar w:fldCharType="separate"/>
            </w:r>
            <w:r>
              <w:rPr>
                <w:noProof/>
                <w:webHidden/>
              </w:rPr>
              <w:t>22</w:t>
            </w:r>
            <w:r w:rsidR="00F43DBB">
              <w:rPr>
                <w:noProof/>
                <w:webHidden/>
              </w:rPr>
              <w:fldChar w:fldCharType="end"/>
            </w:r>
          </w:hyperlink>
        </w:p>
        <w:p w14:paraId="093F5883" w14:textId="44F1B2C6" w:rsidR="00F43DBB" w:rsidRDefault="00AA35B1">
          <w:pPr>
            <w:pStyle w:val="Sumrio2"/>
            <w:tabs>
              <w:tab w:val="right" w:leader="dot" w:pos="9771"/>
            </w:tabs>
            <w:rPr>
              <w:rFonts w:cstheme="minorBidi"/>
              <w:noProof/>
            </w:rPr>
          </w:pPr>
          <w:hyperlink w:anchor="_Toc102403965" w:history="1">
            <w:r w:rsidR="00F43DBB" w:rsidRPr="00F21BAE">
              <w:rPr>
                <w:rStyle w:val="Hyperlink"/>
                <w:noProof/>
              </w:rPr>
              <w:t>12.2 ASSISTÊNCIA AMBULATORIAL CONSULTAS MÉDICAS</w:t>
            </w:r>
            <w:r w:rsidR="00F43DBB">
              <w:rPr>
                <w:noProof/>
                <w:webHidden/>
              </w:rPr>
              <w:tab/>
            </w:r>
            <w:r w:rsidR="00F43DBB">
              <w:rPr>
                <w:noProof/>
                <w:webHidden/>
              </w:rPr>
              <w:fldChar w:fldCharType="begin"/>
            </w:r>
            <w:r w:rsidR="00F43DBB">
              <w:rPr>
                <w:noProof/>
                <w:webHidden/>
              </w:rPr>
              <w:instrText xml:space="preserve"> PAGEREF _Toc102403965 \h </w:instrText>
            </w:r>
            <w:r w:rsidR="00F43DBB">
              <w:rPr>
                <w:noProof/>
                <w:webHidden/>
              </w:rPr>
            </w:r>
            <w:r w:rsidR="00F43DBB">
              <w:rPr>
                <w:noProof/>
                <w:webHidden/>
              </w:rPr>
              <w:fldChar w:fldCharType="separate"/>
            </w:r>
            <w:r>
              <w:rPr>
                <w:noProof/>
                <w:webHidden/>
              </w:rPr>
              <w:t>23</w:t>
            </w:r>
            <w:r w:rsidR="00F43DBB">
              <w:rPr>
                <w:noProof/>
                <w:webHidden/>
              </w:rPr>
              <w:fldChar w:fldCharType="end"/>
            </w:r>
          </w:hyperlink>
        </w:p>
        <w:p w14:paraId="5E334FC3" w14:textId="2BAE718A" w:rsidR="00F43DBB" w:rsidRDefault="00AA35B1">
          <w:pPr>
            <w:pStyle w:val="Sumrio2"/>
            <w:tabs>
              <w:tab w:val="right" w:leader="dot" w:pos="9771"/>
            </w:tabs>
            <w:rPr>
              <w:rFonts w:cstheme="minorBidi"/>
              <w:noProof/>
            </w:rPr>
          </w:pPr>
          <w:hyperlink w:anchor="_Toc102403966" w:history="1">
            <w:r w:rsidR="00F43DBB" w:rsidRPr="00F21BAE">
              <w:rPr>
                <w:rStyle w:val="Hyperlink"/>
                <w:noProof/>
              </w:rPr>
              <w:t>12.3 ASSISTÊNCIA AMBULATORIAL NÃO MÉDICA</w:t>
            </w:r>
            <w:r w:rsidR="00F43DBB">
              <w:rPr>
                <w:noProof/>
                <w:webHidden/>
              </w:rPr>
              <w:tab/>
            </w:r>
            <w:r w:rsidR="00F43DBB">
              <w:rPr>
                <w:noProof/>
                <w:webHidden/>
              </w:rPr>
              <w:fldChar w:fldCharType="begin"/>
            </w:r>
            <w:r w:rsidR="00F43DBB">
              <w:rPr>
                <w:noProof/>
                <w:webHidden/>
              </w:rPr>
              <w:instrText xml:space="preserve"> PAGEREF _Toc102403966 \h </w:instrText>
            </w:r>
            <w:r w:rsidR="00F43DBB">
              <w:rPr>
                <w:noProof/>
                <w:webHidden/>
              </w:rPr>
            </w:r>
            <w:r w:rsidR="00F43DBB">
              <w:rPr>
                <w:noProof/>
                <w:webHidden/>
              </w:rPr>
              <w:fldChar w:fldCharType="separate"/>
            </w:r>
            <w:r>
              <w:rPr>
                <w:noProof/>
                <w:webHidden/>
              </w:rPr>
              <w:t>23</w:t>
            </w:r>
            <w:r w:rsidR="00F43DBB">
              <w:rPr>
                <w:noProof/>
                <w:webHidden/>
              </w:rPr>
              <w:fldChar w:fldCharType="end"/>
            </w:r>
          </w:hyperlink>
        </w:p>
        <w:p w14:paraId="7187D230" w14:textId="51C2E92D" w:rsidR="00F43DBB" w:rsidRDefault="00AA35B1">
          <w:pPr>
            <w:pStyle w:val="Sumrio2"/>
            <w:tabs>
              <w:tab w:val="right" w:leader="dot" w:pos="9771"/>
            </w:tabs>
            <w:rPr>
              <w:rFonts w:cstheme="minorBidi"/>
              <w:noProof/>
            </w:rPr>
          </w:pPr>
          <w:hyperlink w:anchor="_Toc102403967" w:history="1">
            <w:r w:rsidR="00F43DBB" w:rsidRPr="00F21BAE">
              <w:rPr>
                <w:rStyle w:val="Hyperlink"/>
                <w:bCs/>
                <w:noProof/>
              </w:rPr>
              <w:t>12.4 TRIAGEM CLÍNICA DE DOADORES CANDIDATOS À DOAÇÃO</w:t>
            </w:r>
            <w:r w:rsidR="00F43DBB">
              <w:rPr>
                <w:noProof/>
                <w:webHidden/>
              </w:rPr>
              <w:tab/>
            </w:r>
            <w:r w:rsidR="00F43DBB">
              <w:rPr>
                <w:noProof/>
                <w:webHidden/>
              </w:rPr>
              <w:fldChar w:fldCharType="begin"/>
            </w:r>
            <w:r w:rsidR="00F43DBB">
              <w:rPr>
                <w:noProof/>
                <w:webHidden/>
              </w:rPr>
              <w:instrText xml:space="preserve"> PAGEREF _Toc102403967 \h </w:instrText>
            </w:r>
            <w:r w:rsidR="00F43DBB">
              <w:rPr>
                <w:noProof/>
                <w:webHidden/>
              </w:rPr>
            </w:r>
            <w:r w:rsidR="00F43DBB">
              <w:rPr>
                <w:noProof/>
                <w:webHidden/>
              </w:rPr>
              <w:fldChar w:fldCharType="separate"/>
            </w:r>
            <w:r>
              <w:rPr>
                <w:noProof/>
                <w:webHidden/>
              </w:rPr>
              <w:t>24</w:t>
            </w:r>
            <w:r w:rsidR="00F43DBB">
              <w:rPr>
                <w:noProof/>
                <w:webHidden/>
              </w:rPr>
              <w:fldChar w:fldCharType="end"/>
            </w:r>
          </w:hyperlink>
        </w:p>
        <w:p w14:paraId="0297804A" w14:textId="4962C583" w:rsidR="00F43DBB" w:rsidRDefault="00AA35B1">
          <w:pPr>
            <w:pStyle w:val="Sumrio2"/>
            <w:tabs>
              <w:tab w:val="right" w:leader="dot" w:pos="9771"/>
            </w:tabs>
            <w:rPr>
              <w:rFonts w:cstheme="minorBidi"/>
              <w:noProof/>
            </w:rPr>
          </w:pPr>
          <w:hyperlink w:anchor="_Toc102403968" w:history="1">
            <w:r w:rsidR="00F43DBB" w:rsidRPr="00F21BAE">
              <w:rPr>
                <w:rStyle w:val="Hyperlink"/>
                <w:noProof/>
              </w:rPr>
              <w:t>12.5 COLETA DE SANGUE PARA TRANSFUSÃO</w:t>
            </w:r>
            <w:r w:rsidR="00F43DBB">
              <w:rPr>
                <w:noProof/>
                <w:webHidden/>
              </w:rPr>
              <w:tab/>
            </w:r>
            <w:r w:rsidR="00F43DBB">
              <w:rPr>
                <w:noProof/>
                <w:webHidden/>
              </w:rPr>
              <w:fldChar w:fldCharType="begin"/>
            </w:r>
            <w:r w:rsidR="00F43DBB">
              <w:rPr>
                <w:noProof/>
                <w:webHidden/>
              </w:rPr>
              <w:instrText xml:space="preserve"> PAGEREF _Toc102403968 \h </w:instrText>
            </w:r>
            <w:r w:rsidR="00F43DBB">
              <w:rPr>
                <w:noProof/>
                <w:webHidden/>
              </w:rPr>
            </w:r>
            <w:r w:rsidR="00F43DBB">
              <w:rPr>
                <w:noProof/>
                <w:webHidden/>
              </w:rPr>
              <w:fldChar w:fldCharType="separate"/>
            </w:r>
            <w:r>
              <w:rPr>
                <w:noProof/>
                <w:webHidden/>
              </w:rPr>
              <w:t>25</w:t>
            </w:r>
            <w:r w:rsidR="00F43DBB">
              <w:rPr>
                <w:noProof/>
                <w:webHidden/>
              </w:rPr>
              <w:fldChar w:fldCharType="end"/>
            </w:r>
          </w:hyperlink>
        </w:p>
        <w:p w14:paraId="09214C4F" w14:textId="5017E7E1" w:rsidR="00F43DBB" w:rsidRDefault="00AA35B1">
          <w:pPr>
            <w:pStyle w:val="Sumrio2"/>
            <w:tabs>
              <w:tab w:val="right" w:leader="dot" w:pos="9771"/>
            </w:tabs>
            <w:rPr>
              <w:rFonts w:cstheme="minorBidi"/>
              <w:noProof/>
            </w:rPr>
          </w:pPr>
          <w:hyperlink w:anchor="_Toc102403969" w:history="1">
            <w:r w:rsidR="00F43DBB" w:rsidRPr="00F21BAE">
              <w:rPr>
                <w:rStyle w:val="Hyperlink"/>
                <w:noProof/>
              </w:rPr>
              <w:t>12.6 PLAQUETAFÉRESE DOADOR DE PLAQUETAS POR AFÉRESE</w:t>
            </w:r>
            <w:r w:rsidR="00F43DBB">
              <w:rPr>
                <w:noProof/>
                <w:webHidden/>
              </w:rPr>
              <w:tab/>
            </w:r>
            <w:r w:rsidR="00F43DBB">
              <w:rPr>
                <w:noProof/>
                <w:webHidden/>
              </w:rPr>
              <w:fldChar w:fldCharType="begin"/>
            </w:r>
            <w:r w:rsidR="00F43DBB">
              <w:rPr>
                <w:noProof/>
                <w:webHidden/>
              </w:rPr>
              <w:instrText xml:space="preserve"> PAGEREF _Toc102403969 \h </w:instrText>
            </w:r>
            <w:r w:rsidR="00F43DBB">
              <w:rPr>
                <w:noProof/>
                <w:webHidden/>
              </w:rPr>
            </w:r>
            <w:r w:rsidR="00F43DBB">
              <w:rPr>
                <w:noProof/>
                <w:webHidden/>
              </w:rPr>
              <w:fldChar w:fldCharType="separate"/>
            </w:r>
            <w:r>
              <w:rPr>
                <w:noProof/>
                <w:webHidden/>
              </w:rPr>
              <w:t>25</w:t>
            </w:r>
            <w:r w:rsidR="00F43DBB">
              <w:rPr>
                <w:noProof/>
                <w:webHidden/>
              </w:rPr>
              <w:fldChar w:fldCharType="end"/>
            </w:r>
          </w:hyperlink>
        </w:p>
        <w:p w14:paraId="5D7939BB" w14:textId="459E0E8B" w:rsidR="00F43DBB" w:rsidRDefault="00AA35B1">
          <w:pPr>
            <w:pStyle w:val="Sumrio2"/>
            <w:tabs>
              <w:tab w:val="right" w:leader="dot" w:pos="9771"/>
            </w:tabs>
            <w:rPr>
              <w:rFonts w:cstheme="minorBidi"/>
              <w:noProof/>
            </w:rPr>
          </w:pPr>
          <w:hyperlink w:anchor="_Toc102403970" w:history="1">
            <w:r w:rsidR="00F43DBB" w:rsidRPr="00F21BAE">
              <w:rPr>
                <w:rStyle w:val="Hyperlink"/>
                <w:noProof/>
              </w:rPr>
              <w:t>12.7 PRODUÇÃO DE HEMOCOMPONENTES</w:t>
            </w:r>
            <w:r w:rsidR="00F43DBB">
              <w:rPr>
                <w:noProof/>
                <w:webHidden/>
              </w:rPr>
              <w:tab/>
            </w:r>
            <w:r w:rsidR="00F43DBB">
              <w:rPr>
                <w:noProof/>
                <w:webHidden/>
              </w:rPr>
              <w:fldChar w:fldCharType="begin"/>
            </w:r>
            <w:r w:rsidR="00F43DBB">
              <w:rPr>
                <w:noProof/>
                <w:webHidden/>
              </w:rPr>
              <w:instrText xml:space="preserve"> PAGEREF _Toc102403970 \h </w:instrText>
            </w:r>
            <w:r w:rsidR="00F43DBB">
              <w:rPr>
                <w:noProof/>
                <w:webHidden/>
              </w:rPr>
            </w:r>
            <w:r w:rsidR="00F43DBB">
              <w:rPr>
                <w:noProof/>
                <w:webHidden/>
              </w:rPr>
              <w:fldChar w:fldCharType="separate"/>
            </w:r>
            <w:r>
              <w:rPr>
                <w:noProof/>
                <w:webHidden/>
              </w:rPr>
              <w:t>26</w:t>
            </w:r>
            <w:r w:rsidR="00F43DBB">
              <w:rPr>
                <w:noProof/>
                <w:webHidden/>
              </w:rPr>
              <w:fldChar w:fldCharType="end"/>
            </w:r>
          </w:hyperlink>
        </w:p>
        <w:p w14:paraId="0EA8B343" w14:textId="3F1AC5A0" w:rsidR="00F43DBB" w:rsidRDefault="00AA35B1">
          <w:pPr>
            <w:pStyle w:val="Sumrio2"/>
            <w:tabs>
              <w:tab w:val="right" w:leader="dot" w:pos="9771"/>
            </w:tabs>
            <w:rPr>
              <w:rFonts w:cstheme="minorBidi"/>
              <w:noProof/>
            </w:rPr>
          </w:pPr>
          <w:hyperlink w:anchor="_Toc102403971" w:history="1">
            <w:r w:rsidR="00F43DBB" w:rsidRPr="00F21BAE">
              <w:rPr>
                <w:rStyle w:val="Hyperlink"/>
                <w:noProof/>
              </w:rPr>
              <w:t>12.8 PROCEDIMENTOS ESPECIAIS</w:t>
            </w:r>
            <w:r w:rsidR="00F43DBB">
              <w:rPr>
                <w:noProof/>
                <w:webHidden/>
              </w:rPr>
              <w:tab/>
            </w:r>
            <w:r w:rsidR="00F43DBB">
              <w:rPr>
                <w:noProof/>
                <w:webHidden/>
              </w:rPr>
              <w:fldChar w:fldCharType="begin"/>
            </w:r>
            <w:r w:rsidR="00F43DBB">
              <w:rPr>
                <w:noProof/>
                <w:webHidden/>
              </w:rPr>
              <w:instrText xml:space="preserve"> PAGEREF _Toc102403971 \h </w:instrText>
            </w:r>
            <w:r w:rsidR="00F43DBB">
              <w:rPr>
                <w:noProof/>
                <w:webHidden/>
              </w:rPr>
            </w:r>
            <w:r w:rsidR="00F43DBB">
              <w:rPr>
                <w:noProof/>
                <w:webHidden/>
              </w:rPr>
              <w:fldChar w:fldCharType="separate"/>
            </w:r>
            <w:r>
              <w:rPr>
                <w:noProof/>
                <w:webHidden/>
              </w:rPr>
              <w:t>26</w:t>
            </w:r>
            <w:r w:rsidR="00F43DBB">
              <w:rPr>
                <w:noProof/>
                <w:webHidden/>
              </w:rPr>
              <w:fldChar w:fldCharType="end"/>
            </w:r>
          </w:hyperlink>
        </w:p>
        <w:p w14:paraId="78F1D0F3" w14:textId="3868B444" w:rsidR="00F43DBB" w:rsidRDefault="00AA35B1">
          <w:pPr>
            <w:pStyle w:val="Sumrio2"/>
            <w:tabs>
              <w:tab w:val="right" w:leader="dot" w:pos="9771"/>
            </w:tabs>
            <w:rPr>
              <w:rFonts w:cstheme="minorBidi"/>
              <w:noProof/>
            </w:rPr>
          </w:pPr>
          <w:hyperlink w:anchor="_Toc102403972" w:history="1">
            <w:r w:rsidR="00F43DBB" w:rsidRPr="00F21BAE">
              <w:rPr>
                <w:rStyle w:val="Hyperlink"/>
                <w:noProof/>
              </w:rPr>
              <w:t>12.9 EXAMES IMUNOHEMATOLÓGICOS</w:t>
            </w:r>
            <w:r w:rsidR="00F43DBB">
              <w:rPr>
                <w:noProof/>
                <w:webHidden/>
              </w:rPr>
              <w:tab/>
            </w:r>
            <w:r w:rsidR="00F43DBB">
              <w:rPr>
                <w:noProof/>
                <w:webHidden/>
              </w:rPr>
              <w:fldChar w:fldCharType="begin"/>
            </w:r>
            <w:r w:rsidR="00F43DBB">
              <w:rPr>
                <w:noProof/>
                <w:webHidden/>
              </w:rPr>
              <w:instrText xml:space="preserve"> PAGEREF _Toc102403972 \h </w:instrText>
            </w:r>
            <w:r w:rsidR="00F43DBB">
              <w:rPr>
                <w:noProof/>
                <w:webHidden/>
              </w:rPr>
            </w:r>
            <w:r w:rsidR="00F43DBB">
              <w:rPr>
                <w:noProof/>
                <w:webHidden/>
              </w:rPr>
              <w:fldChar w:fldCharType="separate"/>
            </w:r>
            <w:r>
              <w:rPr>
                <w:noProof/>
                <w:webHidden/>
              </w:rPr>
              <w:t>27</w:t>
            </w:r>
            <w:r w:rsidR="00F43DBB">
              <w:rPr>
                <w:noProof/>
                <w:webHidden/>
              </w:rPr>
              <w:fldChar w:fldCharType="end"/>
            </w:r>
          </w:hyperlink>
        </w:p>
        <w:p w14:paraId="6FEA02A5" w14:textId="4126E6DB" w:rsidR="00F43DBB" w:rsidRDefault="00AA35B1">
          <w:pPr>
            <w:pStyle w:val="Sumrio2"/>
            <w:tabs>
              <w:tab w:val="right" w:leader="dot" w:pos="9771"/>
            </w:tabs>
            <w:rPr>
              <w:rFonts w:cstheme="minorBidi"/>
              <w:noProof/>
            </w:rPr>
          </w:pPr>
          <w:hyperlink w:anchor="_Toc102403973" w:history="1">
            <w:r w:rsidR="00F43DBB" w:rsidRPr="00F21BAE">
              <w:rPr>
                <w:rStyle w:val="Hyperlink"/>
                <w:noProof/>
              </w:rPr>
              <w:t>12.10 EXAMES SOROLÓGICOS</w:t>
            </w:r>
            <w:r w:rsidR="00F43DBB">
              <w:rPr>
                <w:noProof/>
                <w:webHidden/>
              </w:rPr>
              <w:tab/>
            </w:r>
            <w:r w:rsidR="00F43DBB">
              <w:rPr>
                <w:noProof/>
                <w:webHidden/>
              </w:rPr>
              <w:fldChar w:fldCharType="begin"/>
            </w:r>
            <w:r w:rsidR="00F43DBB">
              <w:rPr>
                <w:noProof/>
                <w:webHidden/>
              </w:rPr>
              <w:instrText xml:space="preserve"> PAGEREF _Toc102403973 \h </w:instrText>
            </w:r>
            <w:r w:rsidR="00F43DBB">
              <w:rPr>
                <w:noProof/>
                <w:webHidden/>
              </w:rPr>
            </w:r>
            <w:r w:rsidR="00F43DBB">
              <w:rPr>
                <w:noProof/>
                <w:webHidden/>
              </w:rPr>
              <w:fldChar w:fldCharType="separate"/>
            </w:r>
            <w:r>
              <w:rPr>
                <w:noProof/>
                <w:webHidden/>
              </w:rPr>
              <w:t>27</w:t>
            </w:r>
            <w:r w:rsidR="00F43DBB">
              <w:rPr>
                <w:noProof/>
                <w:webHidden/>
              </w:rPr>
              <w:fldChar w:fldCharType="end"/>
            </w:r>
          </w:hyperlink>
        </w:p>
        <w:p w14:paraId="7F746441" w14:textId="3C3426CE" w:rsidR="00F43DBB" w:rsidRDefault="00AA35B1">
          <w:pPr>
            <w:pStyle w:val="Sumrio2"/>
            <w:tabs>
              <w:tab w:val="right" w:leader="dot" w:pos="9771"/>
            </w:tabs>
            <w:rPr>
              <w:rFonts w:cstheme="minorBidi"/>
              <w:noProof/>
            </w:rPr>
          </w:pPr>
          <w:hyperlink w:anchor="_Toc102403974" w:history="1">
            <w:r w:rsidR="00F43DBB" w:rsidRPr="00F21BAE">
              <w:rPr>
                <w:rStyle w:val="Hyperlink"/>
                <w:noProof/>
              </w:rPr>
              <w:t>12.11 EXAMES HEMATOLÓGICOS</w:t>
            </w:r>
            <w:r w:rsidR="00F43DBB">
              <w:rPr>
                <w:noProof/>
                <w:webHidden/>
              </w:rPr>
              <w:tab/>
            </w:r>
            <w:r w:rsidR="00F43DBB">
              <w:rPr>
                <w:noProof/>
                <w:webHidden/>
              </w:rPr>
              <w:fldChar w:fldCharType="begin"/>
            </w:r>
            <w:r w:rsidR="00F43DBB">
              <w:rPr>
                <w:noProof/>
                <w:webHidden/>
              </w:rPr>
              <w:instrText xml:space="preserve"> PAGEREF _Toc102403974 \h </w:instrText>
            </w:r>
            <w:r w:rsidR="00F43DBB">
              <w:rPr>
                <w:noProof/>
                <w:webHidden/>
              </w:rPr>
            </w:r>
            <w:r w:rsidR="00F43DBB">
              <w:rPr>
                <w:noProof/>
                <w:webHidden/>
              </w:rPr>
              <w:fldChar w:fldCharType="separate"/>
            </w:r>
            <w:r>
              <w:rPr>
                <w:noProof/>
                <w:webHidden/>
              </w:rPr>
              <w:t>28</w:t>
            </w:r>
            <w:r w:rsidR="00F43DBB">
              <w:rPr>
                <w:noProof/>
                <w:webHidden/>
              </w:rPr>
              <w:fldChar w:fldCharType="end"/>
            </w:r>
          </w:hyperlink>
        </w:p>
        <w:p w14:paraId="2F371C9B" w14:textId="13E8A896" w:rsidR="00F43DBB" w:rsidRDefault="00AA35B1">
          <w:pPr>
            <w:pStyle w:val="Sumrio2"/>
            <w:tabs>
              <w:tab w:val="right" w:leader="dot" w:pos="9771"/>
            </w:tabs>
            <w:rPr>
              <w:rFonts w:cstheme="minorBidi"/>
              <w:noProof/>
            </w:rPr>
          </w:pPr>
          <w:hyperlink w:anchor="_Toc102403975" w:history="1">
            <w:r w:rsidR="00F43DBB" w:rsidRPr="00F21BAE">
              <w:rPr>
                <w:rStyle w:val="Hyperlink"/>
                <w:noProof/>
              </w:rPr>
              <w:t>12.12 PROCEDIMENTOS AMBULATORIAIS</w:t>
            </w:r>
            <w:r w:rsidR="00F43DBB">
              <w:rPr>
                <w:noProof/>
                <w:webHidden/>
              </w:rPr>
              <w:tab/>
            </w:r>
            <w:r w:rsidR="00F43DBB">
              <w:rPr>
                <w:noProof/>
                <w:webHidden/>
              </w:rPr>
              <w:fldChar w:fldCharType="begin"/>
            </w:r>
            <w:r w:rsidR="00F43DBB">
              <w:rPr>
                <w:noProof/>
                <w:webHidden/>
              </w:rPr>
              <w:instrText xml:space="preserve"> PAGEREF _Toc102403975 \h </w:instrText>
            </w:r>
            <w:r w:rsidR="00F43DBB">
              <w:rPr>
                <w:noProof/>
                <w:webHidden/>
              </w:rPr>
            </w:r>
            <w:r w:rsidR="00F43DBB">
              <w:rPr>
                <w:noProof/>
                <w:webHidden/>
              </w:rPr>
              <w:fldChar w:fldCharType="separate"/>
            </w:r>
            <w:r>
              <w:rPr>
                <w:noProof/>
                <w:webHidden/>
              </w:rPr>
              <w:t>28</w:t>
            </w:r>
            <w:r w:rsidR="00F43DBB">
              <w:rPr>
                <w:noProof/>
                <w:webHidden/>
              </w:rPr>
              <w:fldChar w:fldCharType="end"/>
            </w:r>
          </w:hyperlink>
        </w:p>
        <w:p w14:paraId="70513E0C" w14:textId="6F1308FA" w:rsidR="00F43DBB" w:rsidRDefault="00AA35B1">
          <w:pPr>
            <w:pStyle w:val="Sumrio2"/>
            <w:tabs>
              <w:tab w:val="right" w:leader="dot" w:pos="9771"/>
            </w:tabs>
            <w:rPr>
              <w:rFonts w:cstheme="minorBidi"/>
              <w:noProof/>
            </w:rPr>
          </w:pPr>
          <w:hyperlink w:anchor="_Toc102403976" w:history="1">
            <w:r w:rsidR="00F43DBB" w:rsidRPr="00F21BAE">
              <w:rPr>
                <w:rStyle w:val="Hyperlink"/>
                <w:noProof/>
              </w:rPr>
              <w:t>12.13 PRODUÇÃO AIH DOS HOSPITAIS – AFÉRESE TERAPÊUTICA</w:t>
            </w:r>
            <w:r w:rsidR="00F43DBB">
              <w:rPr>
                <w:noProof/>
                <w:webHidden/>
              </w:rPr>
              <w:tab/>
            </w:r>
            <w:r w:rsidR="00F43DBB">
              <w:rPr>
                <w:noProof/>
                <w:webHidden/>
              </w:rPr>
              <w:fldChar w:fldCharType="begin"/>
            </w:r>
            <w:r w:rsidR="00F43DBB">
              <w:rPr>
                <w:noProof/>
                <w:webHidden/>
              </w:rPr>
              <w:instrText xml:space="preserve"> PAGEREF _Toc102403976 \h </w:instrText>
            </w:r>
            <w:r w:rsidR="00F43DBB">
              <w:rPr>
                <w:noProof/>
                <w:webHidden/>
              </w:rPr>
            </w:r>
            <w:r w:rsidR="00F43DBB">
              <w:rPr>
                <w:noProof/>
                <w:webHidden/>
              </w:rPr>
              <w:fldChar w:fldCharType="separate"/>
            </w:r>
            <w:r>
              <w:rPr>
                <w:noProof/>
                <w:webHidden/>
              </w:rPr>
              <w:t>29</w:t>
            </w:r>
            <w:r w:rsidR="00F43DBB">
              <w:rPr>
                <w:noProof/>
                <w:webHidden/>
              </w:rPr>
              <w:fldChar w:fldCharType="end"/>
            </w:r>
          </w:hyperlink>
        </w:p>
        <w:p w14:paraId="77C64718" w14:textId="3253F89E" w:rsidR="00F43DBB" w:rsidRDefault="00AA35B1">
          <w:pPr>
            <w:pStyle w:val="Sumrio2"/>
            <w:tabs>
              <w:tab w:val="right" w:leader="dot" w:pos="9771"/>
            </w:tabs>
            <w:rPr>
              <w:rFonts w:cstheme="minorBidi"/>
              <w:noProof/>
            </w:rPr>
          </w:pPr>
          <w:hyperlink w:anchor="_Toc102403977" w:history="1">
            <w:r w:rsidR="00F43DBB" w:rsidRPr="00F21BAE">
              <w:rPr>
                <w:rStyle w:val="Hyperlink"/>
                <w:noProof/>
              </w:rPr>
              <w:t>12.14 MEDICINA TRANSFUSIONAL</w:t>
            </w:r>
            <w:r w:rsidR="00F43DBB">
              <w:rPr>
                <w:noProof/>
                <w:webHidden/>
              </w:rPr>
              <w:tab/>
            </w:r>
            <w:r w:rsidR="00F43DBB">
              <w:rPr>
                <w:noProof/>
                <w:webHidden/>
              </w:rPr>
              <w:fldChar w:fldCharType="begin"/>
            </w:r>
            <w:r w:rsidR="00F43DBB">
              <w:rPr>
                <w:noProof/>
                <w:webHidden/>
              </w:rPr>
              <w:instrText xml:space="preserve"> PAGEREF _Toc102403977 \h </w:instrText>
            </w:r>
            <w:r w:rsidR="00F43DBB">
              <w:rPr>
                <w:noProof/>
                <w:webHidden/>
              </w:rPr>
            </w:r>
            <w:r w:rsidR="00F43DBB">
              <w:rPr>
                <w:noProof/>
                <w:webHidden/>
              </w:rPr>
              <w:fldChar w:fldCharType="separate"/>
            </w:r>
            <w:r>
              <w:rPr>
                <w:noProof/>
                <w:webHidden/>
              </w:rPr>
              <w:t>29</w:t>
            </w:r>
            <w:r w:rsidR="00F43DBB">
              <w:rPr>
                <w:noProof/>
                <w:webHidden/>
              </w:rPr>
              <w:fldChar w:fldCharType="end"/>
            </w:r>
          </w:hyperlink>
        </w:p>
        <w:p w14:paraId="0CA263ED" w14:textId="6D22DC10" w:rsidR="00F43DBB" w:rsidRDefault="00AA35B1">
          <w:pPr>
            <w:pStyle w:val="Sumrio2"/>
            <w:tabs>
              <w:tab w:val="right" w:leader="dot" w:pos="9771"/>
            </w:tabs>
            <w:rPr>
              <w:rFonts w:cstheme="minorBidi"/>
              <w:noProof/>
            </w:rPr>
          </w:pPr>
          <w:hyperlink w:anchor="_Toc102403978" w:history="1">
            <w:r w:rsidR="00F43DBB" w:rsidRPr="00F21BAE">
              <w:rPr>
                <w:rStyle w:val="Hyperlink"/>
                <w:noProof/>
              </w:rPr>
              <w:t>12.15 SOROLOGIA DE POSSÍVEL DOADOR DE ÓRGÃOS</w:t>
            </w:r>
            <w:r w:rsidR="00F43DBB">
              <w:rPr>
                <w:noProof/>
                <w:webHidden/>
              </w:rPr>
              <w:tab/>
            </w:r>
            <w:r w:rsidR="00F43DBB">
              <w:rPr>
                <w:noProof/>
                <w:webHidden/>
              </w:rPr>
              <w:fldChar w:fldCharType="begin"/>
            </w:r>
            <w:r w:rsidR="00F43DBB">
              <w:rPr>
                <w:noProof/>
                <w:webHidden/>
              </w:rPr>
              <w:instrText xml:space="preserve"> PAGEREF _Toc102403978 \h </w:instrText>
            </w:r>
            <w:r w:rsidR="00F43DBB">
              <w:rPr>
                <w:noProof/>
                <w:webHidden/>
              </w:rPr>
            </w:r>
            <w:r w:rsidR="00F43DBB">
              <w:rPr>
                <w:noProof/>
                <w:webHidden/>
              </w:rPr>
              <w:fldChar w:fldCharType="separate"/>
            </w:r>
            <w:r>
              <w:rPr>
                <w:noProof/>
                <w:webHidden/>
              </w:rPr>
              <w:t>30</w:t>
            </w:r>
            <w:r w:rsidR="00F43DBB">
              <w:rPr>
                <w:noProof/>
                <w:webHidden/>
              </w:rPr>
              <w:fldChar w:fldCharType="end"/>
            </w:r>
          </w:hyperlink>
        </w:p>
        <w:p w14:paraId="4CE0267B" w14:textId="47B42AB9" w:rsidR="00F43DBB" w:rsidRDefault="00AA35B1">
          <w:pPr>
            <w:pStyle w:val="Sumrio2"/>
            <w:tabs>
              <w:tab w:val="left" w:pos="880"/>
              <w:tab w:val="right" w:leader="dot" w:pos="9771"/>
            </w:tabs>
            <w:rPr>
              <w:rFonts w:cstheme="minorBidi"/>
              <w:noProof/>
            </w:rPr>
          </w:pPr>
          <w:hyperlink w:anchor="_Toc102403979" w:history="1">
            <w:r w:rsidR="00F43DBB" w:rsidRPr="00F21BAE">
              <w:rPr>
                <w:rStyle w:val="Hyperlink"/>
                <w:rFonts w:cs="Arial"/>
                <w:noProof/>
              </w:rPr>
              <w:t>13</w:t>
            </w:r>
            <w:r w:rsidR="00F43DBB">
              <w:rPr>
                <w:rFonts w:cstheme="minorBidi"/>
                <w:noProof/>
              </w:rPr>
              <w:tab/>
            </w:r>
            <w:r w:rsidR="00F43DBB" w:rsidRPr="00F21BAE">
              <w:rPr>
                <w:rStyle w:val="Hyperlink"/>
                <w:rFonts w:cs="Arial"/>
                <w:noProof/>
              </w:rPr>
              <w:t>INDICADORES DE QUALIDADE</w:t>
            </w:r>
            <w:r w:rsidR="00F43DBB">
              <w:rPr>
                <w:noProof/>
                <w:webHidden/>
              </w:rPr>
              <w:tab/>
            </w:r>
            <w:r w:rsidR="00F43DBB">
              <w:rPr>
                <w:noProof/>
                <w:webHidden/>
              </w:rPr>
              <w:fldChar w:fldCharType="begin"/>
            </w:r>
            <w:r w:rsidR="00F43DBB">
              <w:rPr>
                <w:noProof/>
                <w:webHidden/>
              </w:rPr>
              <w:instrText xml:space="preserve"> PAGEREF _Toc102403979 \h </w:instrText>
            </w:r>
            <w:r w:rsidR="00F43DBB">
              <w:rPr>
                <w:noProof/>
                <w:webHidden/>
              </w:rPr>
            </w:r>
            <w:r w:rsidR="00F43DBB">
              <w:rPr>
                <w:noProof/>
                <w:webHidden/>
              </w:rPr>
              <w:fldChar w:fldCharType="separate"/>
            </w:r>
            <w:r>
              <w:rPr>
                <w:noProof/>
                <w:webHidden/>
              </w:rPr>
              <w:t>30</w:t>
            </w:r>
            <w:r w:rsidR="00F43DBB">
              <w:rPr>
                <w:noProof/>
                <w:webHidden/>
              </w:rPr>
              <w:fldChar w:fldCharType="end"/>
            </w:r>
          </w:hyperlink>
        </w:p>
        <w:p w14:paraId="4E311D0A" w14:textId="23AD83B0" w:rsidR="00F43DBB" w:rsidRDefault="00AA35B1">
          <w:pPr>
            <w:pStyle w:val="Sumrio2"/>
            <w:tabs>
              <w:tab w:val="right" w:leader="dot" w:pos="9771"/>
            </w:tabs>
            <w:rPr>
              <w:rFonts w:cstheme="minorBidi"/>
              <w:noProof/>
            </w:rPr>
          </w:pPr>
          <w:hyperlink w:anchor="_Toc102403980" w:history="1">
            <w:r w:rsidR="00F43DBB" w:rsidRPr="00F21BAE">
              <w:rPr>
                <w:rStyle w:val="Hyperlink"/>
                <w:rFonts w:cs="Arial"/>
                <w:noProof/>
              </w:rPr>
              <w:t>13.1  PERCENTUAL DE PEDIDO DE HEMOCOMPONENTES X ATENDIMENTO</w:t>
            </w:r>
            <w:r w:rsidR="00F43DBB">
              <w:rPr>
                <w:noProof/>
                <w:webHidden/>
              </w:rPr>
              <w:tab/>
            </w:r>
            <w:r w:rsidR="00F43DBB">
              <w:rPr>
                <w:noProof/>
                <w:webHidden/>
              </w:rPr>
              <w:fldChar w:fldCharType="begin"/>
            </w:r>
            <w:r w:rsidR="00F43DBB">
              <w:rPr>
                <w:noProof/>
                <w:webHidden/>
              </w:rPr>
              <w:instrText xml:space="preserve"> PAGEREF _Toc102403980 \h </w:instrText>
            </w:r>
            <w:r w:rsidR="00F43DBB">
              <w:rPr>
                <w:noProof/>
                <w:webHidden/>
              </w:rPr>
            </w:r>
            <w:r w:rsidR="00F43DBB">
              <w:rPr>
                <w:noProof/>
                <w:webHidden/>
              </w:rPr>
              <w:fldChar w:fldCharType="separate"/>
            </w:r>
            <w:r>
              <w:rPr>
                <w:noProof/>
                <w:webHidden/>
              </w:rPr>
              <w:t>30</w:t>
            </w:r>
            <w:r w:rsidR="00F43DBB">
              <w:rPr>
                <w:noProof/>
                <w:webHidden/>
              </w:rPr>
              <w:fldChar w:fldCharType="end"/>
            </w:r>
          </w:hyperlink>
        </w:p>
        <w:p w14:paraId="4D33F91A" w14:textId="23FE7D89" w:rsidR="00F43DBB" w:rsidRDefault="00AA35B1">
          <w:pPr>
            <w:pStyle w:val="Sumrio2"/>
            <w:tabs>
              <w:tab w:val="right" w:leader="dot" w:pos="9771"/>
            </w:tabs>
            <w:rPr>
              <w:rFonts w:cstheme="minorBidi"/>
              <w:noProof/>
            </w:rPr>
          </w:pPr>
          <w:hyperlink w:anchor="_Toc102403981" w:history="1">
            <w:r w:rsidR="00F43DBB" w:rsidRPr="00F21BAE">
              <w:rPr>
                <w:rStyle w:val="Hyperlink"/>
                <w:rFonts w:cs="Arial"/>
                <w:noProof/>
              </w:rPr>
              <w:t>13.2 PERCENTUAL DE CUMPRIMENTO DE VISITAS TÉCNICAS E ADMINISTRATIVAS NAS UNIDADES ASSISTIDAS PELO HEMOCENTRO COORDENADOR.</w:t>
            </w:r>
            <w:r w:rsidR="00F43DBB">
              <w:rPr>
                <w:noProof/>
                <w:webHidden/>
              </w:rPr>
              <w:tab/>
            </w:r>
            <w:r w:rsidR="00F43DBB">
              <w:rPr>
                <w:noProof/>
                <w:webHidden/>
              </w:rPr>
              <w:fldChar w:fldCharType="begin"/>
            </w:r>
            <w:r w:rsidR="00F43DBB">
              <w:rPr>
                <w:noProof/>
                <w:webHidden/>
              </w:rPr>
              <w:instrText xml:space="preserve"> PAGEREF _Toc102403981 \h </w:instrText>
            </w:r>
            <w:r w:rsidR="00F43DBB">
              <w:rPr>
                <w:noProof/>
                <w:webHidden/>
              </w:rPr>
            </w:r>
            <w:r w:rsidR="00F43DBB">
              <w:rPr>
                <w:noProof/>
                <w:webHidden/>
              </w:rPr>
              <w:fldChar w:fldCharType="separate"/>
            </w:r>
            <w:r>
              <w:rPr>
                <w:noProof/>
                <w:webHidden/>
              </w:rPr>
              <w:t>31</w:t>
            </w:r>
            <w:r w:rsidR="00F43DBB">
              <w:rPr>
                <w:noProof/>
                <w:webHidden/>
              </w:rPr>
              <w:fldChar w:fldCharType="end"/>
            </w:r>
          </w:hyperlink>
        </w:p>
        <w:p w14:paraId="5DE82692" w14:textId="5267987B" w:rsidR="00F43DBB" w:rsidRDefault="00AA35B1">
          <w:pPr>
            <w:pStyle w:val="Sumrio2"/>
            <w:tabs>
              <w:tab w:val="left" w:pos="880"/>
              <w:tab w:val="right" w:leader="dot" w:pos="9771"/>
            </w:tabs>
            <w:rPr>
              <w:rFonts w:cstheme="minorBidi"/>
              <w:noProof/>
            </w:rPr>
          </w:pPr>
          <w:hyperlink w:anchor="_Toc102403982" w:history="1">
            <w:r w:rsidR="00F43DBB" w:rsidRPr="00F21BAE">
              <w:rPr>
                <w:rStyle w:val="Hyperlink"/>
                <w:rFonts w:cs="Arial"/>
                <w:noProof/>
              </w:rPr>
              <w:t>13.3</w:t>
            </w:r>
            <w:r w:rsidR="00F43DBB">
              <w:rPr>
                <w:rFonts w:cstheme="minorBidi"/>
                <w:noProof/>
              </w:rPr>
              <w:tab/>
            </w:r>
            <w:r w:rsidR="00F43DBB" w:rsidRPr="00F21BAE">
              <w:rPr>
                <w:rStyle w:val="Hyperlink"/>
                <w:rFonts w:cs="Arial"/>
                <w:noProof/>
              </w:rPr>
              <w:t>DOADOR ESPONTÂNEO</w:t>
            </w:r>
            <w:r w:rsidR="00F43DBB">
              <w:rPr>
                <w:noProof/>
                <w:webHidden/>
              </w:rPr>
              <w:tab/>
            </w:r>
            <w:r w:rsidR="00F43DBB">
              <w:rPr>
                <w:noProof/>
                <w:webHidden/>
              </w:rPr>
              <w:fldChar w:fldCharType="begin"/>
            </w:r>
            <w:r w:rsidR="00F43DBB">
              <w:rPr>
                <w:noProof/>
                <w:webHidden/>
              </w:rPr>
              <w:instrText xml:space="preserve"> PAGEREF _Toc102403982 \h </w:instrText>
            </w:r>
            <w:r w:rsidR="00F43DBB">
              <w:rPr>
                <w:noProof/>
                <w:webHidden/>
              </w:rPr>
            </w:r>
            <w:r w:rsidR="00F43DBB">
              <w:rPr>
                <w:noProof/>
                <w:webHidden/>
              </w:rPr>
              <w:fldChar w:fldCharType="separate"/>
            </w:r>
            <w:r>
              <w:rPr>
                <w:noProof/>
                <w:webHidden/>
              </w:rPr>
              <w:t>33</w:t>
            </w:r>
            <w:r w:rsidR="00F43DBB">
              <w:rPr>
                <w:noProof/>
                <w:webHidden/>
              </w:rPr>
              <w:fldChar w:fldCharType="end"/>
            </w:r>
          </w:hyperlink>
        </w:p>
        <w:p w14:paraId="2E1C9DDC" w14:textId="3334C9E7" w:rsidR="00F43DBB" w:rsidRDefault="00AA35B1">
          <w:pPr>
            <w:pStyle w:val="Sumrio2"/>
            <w:tabs>
              <w:tab w:val="right" w:leader="dot" w:pos="9771"/>
            </w:tabs>
            <w:rPr>
              <w:rFonts w:cstheme="minorBidi"/>
              <w:noProof/>
            </w:rPr>
          </w:pPr>
          <w:hyperlink w:anchor="_Toc102403983" w:history="1">
            <w:r w:rsidR="00F43DBB" w:rsidRPr="00F21BAE">
              <w:rPr>
                <w:rStyle w:val="Hyperlink"/>
                <w:rFonts w:cs="Arial"/>
                <w:noProof/>
              </w:rPr>
              <w:t>13.4 DOADOR DE REPETIÇÃO</w:t>
            </w:r>
            <w:r w:rsidR="00F43DBB">
              <w:rPr>
                <w:noProof/>
                <w:webHidden/>
              </w:rPr>
              <w:tab/>
            </w:r>
            <w:r w:rsidR="00F43DBB">
              <w:rPr>
                <w:noProof/>
                <w:webHidden/>
              </w:rPr>
              <w:fldChar w:fldCharType="begin"/>
            </w:r>
            <w:r w:rsidR="00F43DBB">
              <w:rPr>
                <w:noProof/>
                <w:webHidden/>
              </w:rPr>
              <w:instrText xml:space="preserve"> PAGEREF _Toc102403983 \h </w:instrText>
            </w:r>
            <w:r w:rsidR="00F43DBB">
              <w:rPr>
                <w:noProof/>
                <w:webHidden/>
              </w:rPr>
            </w:r>
            <w:r w:rsidR="00F43DBB">
              <w:rPr>
                <w:noProof/>
                <w:webHidden/>
              </w:rPr>
              <w:fldChar w:fldCharType="separate"/>
            </w:r>
            <w:r>
              <w:rPr>
                <w:noProof/>
                <w:webHidden/>
              </w:rPr>
              <w:t>33</w:t>
            </w:r>
            <w:r w:rsidR="00F43DBB">
              <w:rPr>
                <w:noProof/>
                <w:webHidden/>
              </w:rPr>
              <w:fldChar w:fldCharType="end"/>
            </w:r>
          </w:hyperlink>
        </w:p>
        <w:p w14:paraId="1AE0CD34" w14:textId="273A1A92" w:rsidR="00F43DBB" w:rsidRDefault="00AA35B1">
          <w:pPr>
            <w:pStyle w:val="Sumrio2"/>
            <w:tabs>
              <w:tab w:val="right" w:leader="dot" w:pos="9771"/>
            </w:tabs>
            <w:rPr>
              <w:rFonts w:cstheme="minorBidi"/>
              <w:noProof/>
            </w:rPr>
          </w:pPr>
          <w:hyperlink w:anchor="_Toc102403984" w:history="1">
            <w:r w:rsidR="00F43DBB" w:rsidRPr="00F21BAE">
              <w:rPr>
                <w:rStyle w:val="Hyperlink"/>
                <w:rFonts w:cs="Arial"/>
                <w:noProof/>
              </w:rPr>
              <w:t>13.5 QUALIDADE DOS HEMOCOMPONENTES</w:t>
            </w:r>
            <w:r w:rsidR="00F43DBB">
              <w:rPr>
                <w:noProof/>
                <w:webHidden/>
              </w:rPr>
              <w:tab/>
            </w:r>
            <w:r w:rsidR="00F43DBB">
              <w:rPr>
                <w:noProof/>
                <w:webHidden/>
              </w:rPr>
              <w:fldChar w:fldCharType="begin"/>
            </w:r>
            <w:r w:rsidR="00F43DBB">
              <w:rPr>
                <w:noProof/>
                <w:webHidden/>
              </w:rPr>
              <w:instrText xml:space="preserve"> PAGEREF _Toc102403984 \h </w:instrText>
            </w:r>
            <w:r w:rsidR="00F43DBB">
              <w:rPr>
                <w:noProof/>
                <w:webHidden/>
              </w:rPr>
            </w:r>
            <w:r w:rsidR="00F43DBB">
              <w:rPr>
                <w:noProof/>
                <w:webHidden/>
              </w:rPr>
              <w:fldChar w:fldCharType="separate"/>
            </w:r>
            <w:r>
              <w:rPr>
                <w:noProof/>
                <w:webHidden/>
              </w:rPr>
              <w:t>34</w:t>
            </w:r>
            <w:r w:rsidR="00F43DBB">
              <w:rPr>
                <w:noProof/>
                <w:webHidden/>
              </w:rPr>
              <w:fldChar w:fldCharType="end"/>
            </w:r>
          </w:hyperlink>
        </w:p>
        <w:p w14:paraId="3D2CF3EC" w14:textId="31C078E2" w:rsidR="00F43DBB" w:rsidRDefault="00AA35B1">
          <w:pPr>
            <w:pStyle w:val="Sumrio2"/>
            <w:tabs>
              <w:tab w:val="right" w:leader="dot" w:pos="9771"/>
            </w:tabs>
            <w:rPr>
              <w:rFonts w:cstheme="minorBidi"/>
              <w:noProof/>
            </w:rPr>
          </w:pPr>
          <w:hyperlink w:anchor="_Toc102403985" w:history="1">
            <w:r w:rsidR="00F43DBB" w:rsidRPr="00F21BAE">
              <w:rPr>
                <w:rStyle w:val="Hyperlink"/>
                <w:rFonts w:cs="Arial"/>
                <w:noProof/>
              </w:rPr>
              <w:t>13.7 CONSOLIDADO DOS INDICADORES DE DESEMPENHO 2022</w:t>
            </w:r>
            <w:r w:rsidR="00F43DBB">
              <w:rPr>
                <w:noProof/>
                <w:webHidden/>
              </w:rPr>
              <w:tab/>
            </w:r>
            <w:r w:rsidR="00F43DBB">
              <w:rPr>
                <w:noProof/>
                <w:webHidden/>
              </w:rPr>
              <w:fldChar w:fldCharType="begin"/>
            </w:r>
            <w:r w:rsidR="00F43DBB">
              <w:rPr>
                <w:noProof/>
                <w:webHidden/>
              </w:rPr>
              <w:instrText xml:space="preserve"> PAGEREF _Toc102403985 \h </w:instrText>
            </w:r>
            <w:r w:rsidR="00F43DBB">
              <w:rPr>
                <w:noProof/>
                <w:webHidden/>
              </w:rPr>
            </w:r>
            <w:r w:rsidR="00F43DBB">
              <w:rPr>
                <w:noProof/>
                <w:webHidden/>
              </w:rPr>
              <w:fldChar w:fldCharType="separate"/>
            </w:r>
            <w:r>
              <w:rPr>
                <w:noProof/>
                <w:webHidden/>
              </w:rPr>
              <w:t>36</w:t>
            </w:r>
            <w:r w:rsidR="00F43DBB">
              <w:rPr>
                <w:noProof/>
                <w:webHidden/>
              </w:rPr>
              <w:fldChar w:fldCharType="end"/>
            </w:r>
          </w:hyperlink>
        </w:p>
        <w:p w14:paraId="009668C6" w14:textId="198E334C" w:rsidR="00F43DBB" w:rsidRDefault="00AA35B1">
          <w:pPr>
            <w:pStyle w:val="Sumrio1"/>
            <w:tabs>
              <w:tab w:val="left" w:pos="660"/>
            </w:tabs>
            <w:rPr>
              <w:rFonts w:eastAsiaTheme="minorEastAsia"/>
              <w:noProof/>
              <w:lang w:eastAsia="pt-BR"/>
            </w:rPr>
          </w:pPr>
          <w:hyperlink w:anchor="_Toc102403986" w:history="1">
            <w:r w:rsidR="00F43DBB" w:rsidRPr="00F21BAE">
              <w:rPr>
                <w:rStyle w:val="Hyperlink"/>
                <w:rFonts w:cs="Arial"/>
                <w:b/>
                <w:bCs/>
                <w:noProof/>
              </w:rPr>
              <w:t>14</w:t>
            </w:r>
            <w:r w:rsidR="00F43DBB">
              <w:rPr>
                <w:rFonts w:eastAsiaTheme="minorEastAsia"/>
                <w:noProof/>
                <w:lang w:eastAsia="pt-BR"/>
              </w:rPr>
              <w:tab/>
            </w:r>
            <w:r w:rsidR="00F43DBB" w:rsidRPr="00F21BAE">
              <w:rPr>
                <w:rStyle w:val="Hyperlink"/>
                <w:rFonts w:cs="Arial"/>
                <w:b/>
                <w:bCs/>
                <w:noProof/>
              </w:rPr>
              <w:t>CICLO DO DOADOR</w:t>
            </w:r>
            <w:r w:rsidR="00F43DBB">
              <w:rPr>
                <w:noProof/>
                <w:webHidden/>
              </w:rPr>
              <w:tab/>
            </w:r>
            <w:r w:rsidR="00F43DBB">
              <w:rPr>
                <w:noProof/>
                <w:webHidden/>
              </w:rPr>
              <w:fldChar w:fldCharType="begin"/>
            </w:r>
            <w:r w:rsidR="00F43DBB">
              <w:rPr>
                <w:noProof/>
                <w:webHidden/>
              </w:rPr>
              <w:instrText xml:space="preserve"> PAGEREF _Toc102403986 \h </w:instrText>
            </w:r>
            <w:r w:rsidR="00F43DBB">
              <w:rPr>
                <w:noProof/>
                <w:webHidden/>
              </w:rPr>
            </w:r>
            <w:r w:rsidR="00F43DBB">
              <w:rPr>
                <w:noProof/>
                <w:webHidden/>
              </w:rPr>
              <w:fldChar w:fldCharType="separate"/>
            </w:r>
            <w:r>
              <w:rPr>
                <w:noProof/>
                <w:webHidden/>
              </w:rPr>
              <w:t>38</w:t>
            </w:r>
            <w:r w:rsidR="00F43DBB">
              <w:rPr>
                <w:noProof/>
                <w:webHidden/>
              </w:rPr>
              <w:fldChar w:fldCharType="end"/>
            </w:r>
          </w:hyperlink>
        </w:p>
        <w:p w14:paraId="253E24B6" w14:textId="207EB88B" w:rsidR="00F43DBB" w:rsidRDefault="00AA35B1">
          <w:pPr>
            <w:pStyle w:val="Sumrio2"/>
            <w:tabs>
              <w:tab w:val="left" w:pos="880"/>
              <w:tab w:val="right" w:leader="dot" w:pos="9771"/>
            </w:tabs>
            <w:rPr>
              <w:rFonts w:cstheme="minorBidi"/>
              <w:noProof/>
            </w:rPr>
          </w:pPr>
          <w:hyperlink w:anchor="_Toc102403987" w:history="1">
            <w:r w:rsidR="00F43DBB" w:rsidRPr="00F21BAE">
              <w:rPr>
                <w:rStyle w:val="Hyperlink"/>
                <w:rFonts w:cs="Arial"/>
                <w:noProof/>
              </w:rPr>
              <w:t>14.1</w:t>
            </w:r>
            <w:r w:rsidR="00F43DBB">
              <w:rPr>
                <w:rFonts w:cstheme="minorBidi"/>
                <w:noProof/>
              </w:rPr>
              <w:tab/>
            </w:r>
            <w:r w:rsidR="00F43DBB" w:rsidRPr="00F21BAE">
              <w:rPr>
                <w:rStyle w:val="Hyperlink"/>
                <w:rFonts w:cs="Arial"/>
                <w:noProof/>
              </w:rPr>
              <w:t>CAMPANHAS DE COLETA EXTERNA DE DOAÇÃO DE SANGUE</w:t>
            </w:r>
            <w:r w:rsidR="00F43DBB">
              <w:rPr>
                <w:noProof/>
                <w:webHidden/>
              </w:rPr>
              <w:tab/>
            </w:r>
            <w:r w:rsidR="00F43DBB">
              <w:rPr>
                <w:noProof/>
                <w:webHidden/>
              </w:rPr>
              <w:fldChar w:fldCharType="begin"/>
            </w:r>
            <w:r w:rsidR="00F43DBB">
              <w:rPr>
                <w:noProof/>
                <w:webHidden/>
              </w:rPr>
              <w:instrText xml:space="preserve"> PAGEREF _Toc102403987 \h </w:instrText>
            </w:r>
            <w:r w:rsidR="00F43DBB">
              <w:rPr>
                <w:noProof/>
                <w:webHidden/>
              </w:rPr>
            </w:r>
            <w:r w:rsidR="00F43DBB">
              <w:rPr>
                <w:noProof/>
                <w:webHidden/>
              </w:rPr>
              <w:fldChar w:fldCharType="separate"/>
            </w:r>
            <w:r>
              <w:rPr>
                <w:noProof/>
                <w:webHidden/>
              </w:rPr>
              <w:t>38</w:t>
            </w:r>
            <w:r w:rsidR="00F43DBB">
              <w:rPr>
                <w:noProof/>
                <w:webHidden/>
              </w:rPr>
              <w:fldChar w:fldCharType="end"/>
            </w:r>
          </w:hyperlink>
        </w:p>
        <w:p w14:paraId="5C13171C" w14:textId="4E107378" w:rsidR="00F43DBB" w:rsidRDefault="00AA35B1">
          <w:pPr>
            <w:pStyle w:val="Sumrio2"/>
            <w:tabs>
              <w:tab w:val="left" w:pos="880"/>
              <w:tab w:val="right" w:leader="dot" w:pos="9771"/>
            </w:tabs>
            <w:rPr>
              <w:rFonts w:cstheme="minorBidi"/>
              <w:noProof/>
            </w:rPr>
          </w:pPr>
          <w:hyperlink w:anchor="_Toc102403988" w:history="1">
            <w:r w:rsidR="00F43DBB" w:rsidRPr="00F21BAE">
              <w:rPr>
                <w:rStyle w:val="Hyperlink"/>
                <w:rFonts w:cs="Arial"/>
                <w:noProof/>
              </w:rPr>
              <w:t>14.2</w:t>
            </w:r>
            <w:r w:rsidR="00F43DBB">
              <w:rPr>
                <w:rFonts w:cstheme="minorBidi"/>
                <w:noProof/>
              </w:rPr>
              <w:tab/>
            </w:r>
            <w:r w:rsidR="00F43DBB" w:rsidRPr="00F21BAE">
              <w:rPr>
                <w:rStyle w:val="Hyperlink"/>
                <w:rFonts w:cs="Arial"/>
                <w:noProof/>
              </w:rPr>
              <w:t>REPRESENTAÇÃO DOS DADOS DA COLETA EXTERNA EM COMPARATIVO AO SALDO TOTAL DO HEMOCENTRO COORDENADOR.</w:t>
            </w:r>
            <w:r w:rsidR="00F43DBB">
              <w:rPr>
                <w:noProof/>
                <w:webHidden/>
              </w:rPr>
              <w:tab/>
            </w:r>
            <w:r w:rsidR="00F43DBB">
              <w:rPr>
                <w:noProof/>
                <w:webHidden/>
              </w:rPr>
              <w:fldChar w:fldCharType="begin"/>
            </w:r>
            <w:r w:rsidR="00F43DBB">
              <w:rPr>
                <w:noProof/>
                <w:webHidden/>
              </w:rPr>
              <w:instrText xml:space="preserve"> PAGEREF _Toc102403988 \h </w:instrText>
            </w:r>
            <w:r w:rsidR="00F43DBB">
              <w:rPr>
                <w:noProof/>
                <w:webHidden/>
              </w:rPr>
            </w:r>
            <w:r w:rsidR="00F43DBB">
              <w:rPr>
                <w:noProof/>
                <w:webHidden/>
              </w:rPr>
              <w:fldChar w:fldCharType="separate"/>
            </w:r>
            <w:r>
              <w:rPr>
                <w:noProof/>
                <w:webHidden/>
              </w:rPr>
              <w:t>39</w:t>
            </w:r>
            <w:r w:rsidR="00F43DBB">
              <w:rPr>
                <w:noProof/>
                <w:webHidden/>
              </w:rPr>
              <w:fldChar w:fldCharType="end"/>
            </w:r>
          </w:hyperlink>
        </w:p>
        <w:p w14:paraId="636A6CF7" w14:textId="443EF153" w:rsidR="00F43DBB" w:rsidRDefault="00AA35B1">
          <w:pPr>
            <w:pStyle w:val="Sumrio2"/>
            <w:tabs>
              <w:tab w:val="left" w:pos="880"/>
              <w:tab w:val="right" w:leader="dot" w:pos="9771"/>
            </w:tabs>
            <w:rPr>
              <w:rFonts w:cstheme="minorBidi"/>
              <w:noProof/>
            </w:rPr>
          </w:pPr>
          <w:hyperlink w:anchor="_Toc102403989" w:history="1">
            <w:r w:rsidR="00F43DBB" w:rsidRPr="00F21BAE">
              <w:rPr>
                <w:rStyle w:val="Hyperlink"/>
                <w:rFonts w:eastAsia="Times New Roman" w:cs="Arial"/>
                <w:noProof/>
              </w:rPr>
              <w:t>14.3</w:t>
            </w:r>
            <w:r w:rsidR="00F43DBB">
              <w:rPr>
                <w:rFonts w:cstheme="minorBidi"/>
                <w:noProof/>
              </w:rPr>
              <w:tab/>
            </w:r>
            <w:r w:rsidR="00F43DBB" w:rsidRPr="00F21BAE">
              <w:rPr>
                <w:rStyle w:val="Hyperlink"/>
                <w:rFonts w:eastAsia="Times New Roman" w:cs="Arial"/>
                <w:bCs/>
                <w:noProof/>
              </w:rPr>
              <w:t>BOLSAS COLETADAS 2022 COLETA INTERNA X EXTERNA DO HEMOCENTRO COORDENADOR</w:t>
            </w:r>
            <w:r w:rsidR="00F43DBB">
              <w:rPr>
                <w:noProof/>
                <w:webHidden/>
              </w:rPr>
              <w:tab/>
            </w:r>
            <w:r w:rsidR="00F43DBB">
              <w:rPr>
                <w:noProof/>
                <w:webHidden/>
              </w:rPr>
              <w:fldChar w:fldCharType="begin"/>
            </w:r>
            <w:r w:rsidR="00F43DBB">
              <w:rPr>
                <w:noProof/>
                <w:webHidden/>
              </w:rPr>
              <w:instrText xml:space="preserve"> PAGEREF _Toc102403989 \h </w:instrText>
            </w:r>
            <w:r w:rsidR="00F43DBB">
              <w:rPr>
                <w:noProof/>
                <w:webHidden/>
              </w:rPr>
            </w:r>
            <w:r w:rsidR="00F43DBB">
              <w:rPr>
                <w:noProof/>
                <w:webHidden/>
              </w:rPr>
              <w:fldChar w:fldCharType="separate"/>
            </w:r>
            <w:r>
              <w:rPr>
                <w:noProof/>
                <w:webHidden/>
              </w:rPr>
              <w:t>39</w:t>
            </w:r>
            <w:r w:rsidR="00F43DBB">
              <w:rPr>
                <w:noProof/>
                <w:webHidden/>
              </w:rPr>
              <w:fldChar w:fldCharType="end"/>
            </w:r>
          </w:hyperlink>
        </w:p>
        <w:p w14:paraId="04E33586" w14:textId="12C4069A" w:rsidR="00F43DBB" w:rsidRDefault="00AA35B1">
          <w:pPr>
            <w:pStyle w:val="Sumrio2"/>
            <w:tabs>
              <w:tab w:val="right" w:leader="dot" w:pos="9771"/>
            </w:tabs>
            <w:rPr>
              <w:rFonts w:cstheme="minorBidi"/>
              <w:noProof/>
            </w:rPr>
          </w:pPr>
          <w:hyperlink w:anchor="_Toc102403990" w:history="1">
            <w:r w:rsidR="00F43DBB" w:rsidRPr="00F21BAE">
              <w:rPr>
                <w:rStyle w:val="Hyperlink"/>
                <w:rFonts w:cs="Arial"/>
                <w:noProof/>
              </w:rPr>
              <w:t>15.1 CAMPANHAS INTERNAS</w:t>
            </w:r>
            <w:r w:rsidR="00F43DBB">
              <w:rPr>
                <w:noProof/>
                <w:webHidden/>
              </w:rPr>
              <w:tab/>
            </w:r>
            <w:r w:rsidR="00F43DBB">
              <w:rPr>
                <w:noProof/>
                <w:webHidden/>
              </w:rPr>
              <w:fldChar w:fldCharType="begin"/>
            </w:r>
            <w:r w:rsidR="00F43DBB">
              <w:rPr>
                <w:noProof/>
                <w:webHidden/>
              </w:rPr>
              <w:instrText xml:space="preserve"> PAGEREF _Toc102403990 \h </w:instrText>
            </w:r>
            <w:r w:rsidR="00F43DBB">
              <w:rPr>
                <w:noProof/>
                <w:webHidden/>
              </w:rPr>
            </w:r>
            <w:r w:rsidR="00F43DBB">
              <w:rPr>
                <w:noProof/>
                <w:webHidden/>
              </w:rPr>
              <w:fldChar w:fldCharType="separate"/>
            </w:r>
            <w:r>
              <w:rPr>
                <w:noProof/>
                <w:webHidden/>
              </w:rPr>
              <w:t>41</w:t>
            </w:r>
            <w:r w:rsidR="00F43DBB">
              <w:rPr>
                <w:noProof/>
                <w:webHidden/>
              </w:rPr>
              <w:fldChar w:fldCharType="end"/>
            </w:r>
          </w:hyperlink>
        </w:p>
        <w:p w14:paraId="1B88F77A" w14:textId="349B464E" w:rsidR="00F43DBB" w:rsidRDefault="00AA35B1">
          <w:pPr>
            <w:pStyle w:val="Sumrio2"/>
            <w:tabs>
              <w:tab w:val="right" w:leader="dot" w:pos="9771"/>
            </w:tabs>
            <w:rPr>
              <w:rFonts w:cstheme="minorBidi"/>
              <w:noProof/>
            </w:rPr>
          </w:pPr>
          <w:hyperlink w:anchor="_Toc102403991" w:history="1">
            <w:r w:rsidR="00F43DBB" w:rsidRPr="00F21BAE">
              <w:rPr>
                <w:rStyle w:val="Hyperlink"/>
                <w:rFonts w:cs="Arial"/>
                <w:noProof/>
              </w:rPr>
              <w:t>15.2 CAMPANHAS EXTERNAS</w:t>
            </w:r>
            <w:r w:rsidR="00F43DBB">
              <w:rPr>
                <w:noProof/>
                <w:webHidden/>
              </w:rPr>
              <w:tab/>
            </w:r>
            <w:r w:rsidR="00F43DBB">
              <w:rPr>
                <w:noProof/>
                <w:webHidden/>
              </w:rPr>
              <w:fldChar w:fldCharType="begin"/>
            </w:r>
            <w:r w:rsidR="00F43DBB">
              <w:rPr>
                <w:noProof/>
                <w:webHidden/>
              </w:rPr>
              <w:instrText xml:space="preserve"> PAGEREF _Toc102403991 \h </w:instrText>
            </w:r>
            <w:r w:rsidR="00F43DBB">
              <w:rPr>
                <w:noProof/>
                <w:webHidden/>
              </w:rPr>
            </w:r>
            <w:r w:rsidR="00F43DBB">
              <w:rPr>
                <w:noProof/>
                <w:webHidden/>
              </w:rPr>
              <w:fldChar w:fldCharType="separate"/>
            </w:r>
            <w:r>
              <w:rPr>
                <w:noProof/>
                <w:webHidden/>
              </w:rPr>
              <w:t>42</w:t>
            </w:r>
            <w:r w:rsidR="00F43DBB">
              <w:rPr>
                <w:noProof/>
                <w:webHidden/>
              </w:rPr>
              <w:fldChar w:fldCharType="end"/>
            </w:r>
          </w:hyperlink>
        </w:p>
        <w:p w14:paraId="708AB3B9" w14:textId="4000BFD1" w:rsidR="00F43DBB" w:rsidRDefault="00AA35B1">
          <w:pPr>
            <w:pStyle w:val="Sumrio2"/>
            <w:tabs>
              <w:tab w:val="right" w:leader="dot" w:pos="9771"/>
            </w:tabs>
            <w:rPr>
              <w:rFonts w:cstheme="minorBidi"/>
              <w:noProof/>
            </w:rPr>
          </w:pPr>
          <w:hyperlink w:anchor="_Toc102403992" w:history="1">
            <w:r w:rsidR="00F43DBB" w:rsidRPr="00F21BAE">
              <w:rPr>
                <w:rStyle w:val="Hyperlink"/>
                <w:rFonts w:cs="Arial"/>
                <w:noProof/>
              </w:rPr>
              <w:t>15.3 VISITAS TÉCNICAS</w:t>
            </w:r>
            <w:r w:rsidR="00F43DBB">
              <w:rPr>
                <w:noProof/>
                <w:webHidden/>
              </w:rPr>
              <w:tab/>
            </w:r>
            <w:r w:rsidR="00F43DBB">
              <w:rPr>
                <w:noProof/>
                <w:webHidden/>
              </w:rPr>
              <w:fldChar w:fldCharType="begin"/>
            </w:r>
            <w:r w:rsidR="00F43DBB">
              <w:rPr>
                <w:noProof/>
                <w:webHidden/>
              </w:rPr>
              <w:instrText xml:space="preserve"> PAGEREF _Toc102403992 \h </w:instrText>
            </w:r>
            <w:r w:rsidR="00F43DBB">
              <w:rPr>
                <w:noProof/>
                <w:webHidden/>
              </w:rPr>
            </w:r>
            <w:r w:rsidR="00F43DBB">
              <w:rPr>
                <w:noProof/>
                <w:webHidden/>
              </w:rPr>
              <w:fldChar w:fldCharType="separate"/>
            </w:r>
            <w:r>
              <w:rPr>
                <w:noProof/>
                <w:webHidden/>
              </w:rPr>
              <w:t>42</w:t>
            </w:r>
            <w:r w:rsidR="00F43DBB">
              <w:rPr>
                <w:noProof/>
                <w:webHidden/>
              </w:rPr>
              <w:fldChar w:fldCharType="end"/>
            </w:r>
          </w:hyperlink>
        </w:p>
        <w:p w14:paraId="141DA716" w14:textId="55C6972B" w:rsidR="00F43DBB" w:rsidRDefault="00AA35B1">
          <w:pPr>
            <w:pStyle w:val="Sumrio2"/>
            <w:tabs>
              <w:tab w:val="right" w:leader="dot" w:pos="9771"/>
            </w:tabs>
            <w:rPr>
              <w:rFonts w:cstheme="minorBidi"/>
              <w:noProof/>
            </w:rPr>
          </w:pPr>
          <w:hyperlink w:anchor="_Toc102403993" w:history="1">
            <w:r w:rsidR="00F43DBB" w:rsidRPr="00F21BAE">
              <w:rPr>
                <w:rStyle w:val="Hyperlink"/>
                <w:rFonts w:cs="Arial"/>
                <w:noProof/>
              </w:rPr>
              <w:t>15.4 CAPTAÇÃO DE DOADORES DE PLAQUETAS</w:t>
            </w:r>
            <w:r w:rsidR="00F43DBB">
              <w:rPr>
                <w:noProof/>
                <w:webHidden/>
              </w:rPr>
              <w:tab/>
            </w:r>
            <w:r w:rsidR="00F43DBB">
              <w:rPr>
                <w:noProof/>
                <w:webHidden/>
              </w:rPr>
              <w:fldChar w:fldCharType="begin"/>
            </w:r>
            <w:r w:rsidR="00F43DBB">
              <w:rPr>
                <w:noProof/>
                <w:webHidden/>
              </w:rPr>
              <w:instrText xml:space="preserve"> PAGEREF _Toc102403993 \h </w:instrText>
            </w:r>
            <w:r w:rsidR="00F43DBB">
              <w:rPr>
                <w:noProof/>
                <w:webHidden/>
              </w:rPr>
            </w:r>
            <w:r w:rsidR="00F43DBB">
              <w:rPr>
                <w:noProof/>
                <w:webHidden/>
              </w:rPr>
              <w:fldChar w:fldCharType="separate"/>
            </w:r>
            <w:r>
              <w:rPr>
                <w:noProof/>
                <w:webHidden/>
              </w:rPr>
              <w:t>43</w:t>
            </w:r>
            <w:r w:rsidR="00F43DBB">
              <w:rPr>
                <w:noProof/>
                <w:webHidden/>
              </w:rPr>
              <w:fldChar w:fldCharType="end"/>
            </w:r>
          </w:hyperlink>
        </w:p>
        <w:p w14:paraId="509FB99A" w14:textId="70ACABE1" w:rsidR="00F43DBB" w:rsidRDefault="00AA35B1">
          <w:pPr>
            <w:pStyle w:val="Sumrio2"/>
            <w:tabs>
              <w:tab w:val="right" w:leader="dot" w:pos="9771"/>
            </w:tabs>
            <w:rPr>
              <w:rFonts w:cstheme="minorBidi"/>
              <w:noProof/>
            </w:rPr>
          </w:pPr>
          <w:hyperlink w:anchor="_Toc102403994" w:history="1">
            <w:r w:rsidR="00F43DBB" w:rsidRPr="00F21BAE">
              <w:rPr>
                <w:rStyle w:val="Hyperlink"/>
                <w:rFonts w:cs="Arial"/>
                <w:noProof/>
              </w:rPr>
              <w:t>15.7 ENVIO DE CARTEIRINHA DE DOADOR DE MEDULA ÓSSEA/ DECLARAÇÃO DO REDOME</w:t>
            </w:r>
            <w:r w:rsidR="00F43DBB">
              <w:rPr>
                <w:noProof/>
                <w:webHidden/>
              </w:rPr>
              <w:tab/>
            </w:r>
            <w:r w:rsidR="00F43DBB">
              <w:rPr>
                <w:noProof/>
                <w:webHidden/>
              </w:rPr>
              <w:fldChar w:fldCharType="begin"/>
            </w:r>
            <w:r w:rsidR="00F43DBB">
              <w:rPr>
                <w:noProof/>
                <w:webHidden/>
              </w:rPr>
              <w:instrText xml:space="preserve"> PAGEREF _Toc102403994 \h </w:instrText>
            </w:r>
            <w:r w:rsidR="00F43DBB">
              <w:rPr>
                <w:noProof/>
                <w:webHidden/>
              </w:rPr>
            </w:r>
            <w:r w:rsidR="00F43DBB">
              <w:rPr>
                <w:noProof/>
                <w:webHidden/>
              </w:rPr>
              <w:fldChar w:fldCharType="separate"/>
            </w:r>
            <w:r>
              <w:rPr>
                <w:noProof/>
                <w:webHidden/>
              </w:rPr>
              <w:t>46</w:t>
            </w:r>
            <w:r w:rsidR="00F43DBB">
              <w:rPr>
                <w:noProof/>
                <w:webHidden/>
              </w:rPr>
              <w:fldChar w:fldCharType="end"/>
            </w:r>
          </w:hyperlink>
        </w:p>
        <w:p w14:paraId="1AA03525" w14:textId="6C8A2252" w:rsidR="00F43DBB" w:rsidRDefault="00AA35B1">
          <w:pPr>
            <w:pStyle w:val="Sumrio2"/>
            <w:tabs>
              <w:tab w:val="right" w:leader="dot" w:pos="9771"/>
            </w:tabs>
            <w:rPr>
              <w:rFonts w:cstheme="minorBidi"/>
              <w:noProof/>
            </w:rPr>
          </w:pPr>
          <w:hyperlink w:anchor="_Toc102403995" w:history="1">
            <w:r w:rsidR="00F43DBB" w:rsidRPr="00F21BAE">
              <w:rPr>
                <w:rStyle w:val="Hyperlink"/>
                <w:rFonts w:cs="Arial"/>
                <w:noProof/>
              </w:rPr>
              <w:t>16.1 VÍNCULO EMPREGATÍCIO</w:t>
            </w:r>
            <w:r w:rsidR="00F43DBB">
              <w:rPr>
                <w:noProof/>
                <w:webHidden/>
              </w:rPr>
              <w:tab/>
            </w:r>
            <w:r w:rsidR="00F43DBB">
              <w:rPr>
                <w:noProof/>
                <w:webHidden/>
              </w:rPr>
              <w:fldChar w:fldCharType="begin"/>
            </w:r>
            <w:r w:rsidR="00F43DBB">
              <w:rPr>
                <w:noProof/>
                <w:webHidden/>
              </w:rPr>
              <w:instrText xml:space="preserve"> PAGEREF _Toc102403995 \h </w:instrText>
            </w:r>
            <w:r w:rsidR="00F43DBB">
              <w:rPr>
                <w:noProof/>
                <w:webHidden/>
              </w:rPr>
            </w:r>
            <w:r w:rsidR="00F43DBB">
              <w:rPr>
                <w:noProof/>
                <w:webHidden/>
              </w:rPr>
              <w:fldChar w:fldCharType="separate"/>
            </w:r>
            <w:r>
              <w:rPr>
                <w:noProof/>
                <w:webHidden/>
              </w:rPr>
              <w:t>47</w:t>
            </w:r>
            <w:r w:rsidR="00F43DBB">
              <w:rPr>
                <w:noProof/>
                <w:webHidden/>
              </w:rPr>
              <w:fldChar w:fldCharType="end"/>
            </w:r>
          </w:hyperlink>
        </w:p>
        <w:p w14:paraId="0F238B03" w14:textId="4140AD10" w:rsidR="00F43DBB" w:rsidRDefault="00AA35B1">
          <w:pPr>
            <w:pStyle w:val="Sumrio2"/>
            <w:tabs>
              <w:tab w:val="right" w:leader="dot" w:pos="9771"/>
            </w:tabs>
            <w:rPr>
              <w:rFonts w:cstheme="minorBidi"/>
              <w:noProof/>
            </w:rPr>
          </w:pPr>
          <w:hyperlink w:anchor="_Toc102403996" w:history="1">
            <w:r w:rsidR="00F43DBB" w:rsidRPr="00F21BAE">
              <w:rPr>
                <w:rStyle w:val="Hyperlink"/>
                <w:rFonts w:cs="Arial"/>
                <w:noProof/>
              </w:rPr>
              <w:t>16.2 ÍNDICE DE PROFISSIONAIS AFASTADOS POR FÉRIAS</w:t>
            </w:r>
            <w:r w:rsidR="00F43DBB">
              <w:rPr>
                <w:noProof/>
                <w:webHidden/>
              </w:rPr>
              <w:tab/>
            </w:r>
            <w:r w:rsidR="00F43DBB">
              <w:rPr>
                <w:noProof/>
                <w:webHidden/>
              </w:rPr>
              <w:fldChar w:fldCharType="begin"/>
            </w:r>
            <w:r w:rsidR="00F43DBB">
              <w:rPr>
                <w:noProof/>
                <w:webHidden/>
              </w:rPr>
              <w:instrText xml:space="preserve"> PAGEREF _Toc102403996 \h </w:instrText>
            </w:r>
            <w:r w:rsidR="00F43DBB">
              <w:rPr>
                <w:noProof/>
                <w:webHidden/>
              </w:rPr>
            </w:r>
            <w:r w:rsidR="00F43DBB">
              <w:rPr>
                <w:noProof/>
                <w:webHidden/>
              </w:rPr>
              <w:fldChar w:fldCharType="separate"/>
            </w:r>
            <w:r>
              <w:rPr>
                <w:noProof/>
                <w:webHidden/>
              </w:rPr>
              <w:t>47</w:t>
            </w:r>
            <w:r w:rsidR="00F43DBB">
              <w:rPr>
                <w:noProof/>
                <w:webHidden/>
              </w:rPr>
              <w:fldChar w:fldCharType="end"/>
            </w:r>
          </w:hyperlink>
        </w:p>
        <w:p w14:paraId="619898E7" w14:textId="43259DD9" w:rsidR="00F43DBB" w:rsidRDefault="00AA35B1">
          <w:pPr>
            <w:pStyle w:val="Sumrio2"/>
            <w:tabs>
              <w:tab w:val="right" w:leader="dot" w:pos="9771"/>
            </w:tabs>
            <w:rPr>
              <w:rFonts w:cstheme="minorBidi"/>
              <w:noProof/>
            </w:rPr>
          </w:pPr>
          <w:hyperlink w:anchor="_Toc102403997" w:history="1">
            <w:r w:rsidR="00F43DBB" w:rsidRPr="00F21BAE">
              <w:rPr>
                <w:rStyle w:val="Hyperlink"/>
                <w:rFonts w:cs="Arial"/>
                <w:noProof/>
              </w:rPr>
              <w:t>16.3 ÍNDICE DE AFASTAMENTO POR MOTIVO DE LICENÇAS</w:t>
            </w:r>
            <w:r w:rsidR="00F43DBB">
              <w:rPr>
                <w:noProof/>
                <w:webHidden/>
              </w:rPr>
              <w:tab/>
            </w:r>
            <w:r w:rsidR="00F43DBB">
              <w:rPr>
                <w:noProof/>
                <w:webHidden/>
              </w:rPr>
              <w:fldChar w:fldCharType="begin"/>
            </w:r>
            <w:r w:rsidR="00F43DBB">
              <w:rPr>
                <w:noProof/>
                <w:webHidden/>
              </w:rPr>
              <w:instrText xml:space="preserve"> PAGEREF _Toc102403997 \h </w:instrText>
            </w:r>
            <w:r w:rsidR="00F43DBB">
              <w:rPr>
                <w:noProof/>
                <w:webHidden/>
              </w:rPr>
            </w:r>
            <w:r w:rsidR="00F43DBB">
              <w:rPr>
                <w:noProof/>
                <w:webHidden/>
              </w:rPr>
              <w:fldChar w:fldCharType="separate"/>
            </w:r>
            <w:r>
              <w:rPr>
                <w:noProof/>
                <w:webHidden/>
              </w:rPr>
              <w:t>48</w:t>
            </w:r>
            <w:r w:rsidR="00F43DBB">
              <w:rPr>
                <w:noProof/>
                <w:webHidden/>
              </w:rPr>
              <w:fldChar w:fldCharType="end"/>
            </w:r>
          </w:hyperlink>
        </w:p>
        <w:p w14:paraId="362EB334" w14:textId="54E1FBDB" w:rsidR="00F43DBB" w:rsidRDefault="00AA35B1">
          <w:pPr>
            <w:pStyle w:val="Sumrio1"/>
            <w:rPr>
              <w:rFonts w:eastAsiaTheme="minorEastAsia"/>
              <w:noProof/>
              <w:lang w:eastAsia="pt-BR"/>
            </w:rPr>
          </w:pPr>
          <w:hyperlink w:anchor="_Toc102403998" w:history="1">
            <w:r w:rsidR="00F43DBB" w:rsidRPr="00F21BAE">
              <w:rPr>
                <w:rStyle w:val="Hyperlink"/>
                <w:b/>
                <w:bCs/>
                <w:noProof/>
              </w:rPr>
              <w:t>17. GERÊNCIA DE ASSISTÊNCIA FARMACÊUTICA</w:t>
            </w:r>
            <w:r w:rsidR="00F43DBB">
              <w:rPr>
                <w:noProof/>
                <w:webHidden/>
              </w:rPr>
              <w:tab/>
            </w:r>
            <w:r w:rsidR="00F43DBB">
              <w:rPr>
                <w:noProof/>
                <w:webHidden/>
              </w:rPr>
              <w:fldChar w:fldCharType="begin"/>
            </w:r>
            <w:r w:rsidR="00F43DBB">
              <w:rPr>
                <w:noProof/>
                <w:webHidden/>
              </w:rPr>
              <w:instrText xml:space="preserve"> PAGEREF _Toc102403998 \h </w:instrText>
            </w:r>
            <w:r w:rsidR="00F43DBB">
              <w:rPr>
                <w:noProof/>
                <w:webHidden/>
              </w:rPr>
            </w:r>
            <w:r w:rsidR="00F43DBB">
              <w:rPr>
                <w:noProof/>
                <w:webHidden/>
              </w:rPr>
              <w:fldChar w:fldCharType="separate"/>
            </w:r>
            <w:r>
              <w:rPr>
                <w:noProof/>
                <w:webHidden/>
              </w:rPr>
              <w:t>49</w:t>
            </w:r>
            <w:r w:rsidR="00F43DBB">
              <w:rPr>
                <w:noProof/>
                <w:webHidden/>
              </w:rPr>
              <w:fldChar w:fldCharType="end"/>
            </w:r>
          </w:hyperlink>
        </w:p>
        <w:p w14:paraId="389DB133" w14:textId="05BACB3C" w:rsidR="00F43DBB" w:rsidRDefault="00AA35B1">
          <w:pPr>
            <w:pStyle w:val="Sumrio2"/>
            <w:tabs>
              <w:tab w:val="right" w:leader="dot" w:pos="9771"/>
            </w:tabs>
            <w:rPr>
              <w:rFonts w:cstheme="minorBidi"/>
              <w:noProof/>
            </w:rPr>
          </w:pPr>
          <w:hyperlink w:anchor="_Toc102403999" w:history="1">
            <w:r w:rsidR="00F43DBB" w:rsidRPr="00F21BAE">
              <w:rPr>
                <w:rStyle w:val="Hyperlink"/>
                <w:rFonts w:cs="Arial"/>
                <w:noProof/>
              </w:rPr>
              <w:t>17.1 ATENÇÃO FARMACÊUTICA AOS PACIENTES CADASTRADOS NO PROGRAMA DE COAGULOPATIAS HEREDITÁRIAS NO SISTEMA HEMOVIDA WEB COAGULOPATIAS</w:t>
            </w:r>
            <w:r w:rsidR="00F43DBB">
              <w:rPr>
                <w:noProof/>
                <w:webHidden/>
              </w:rPr>
              <w:tab/>
            </w:r>
            <w:r w:rsidR="00F43DBB">
              <w:rPr>
                <w:noProof/>
                <w:webHidden/>
              </w:rPr>
              <w:fldChar w:fldCharType="begin"/>
            </w:r>
            <w:r w:rsidR="00F43DBB">
              <w:rPr>
                <w:noProof/>
                <w:webHidden/>
              </w:rPr>
              <w:instrText xml:space="preserve"> PAGEREF _Toc102403999 \h </w:instrText>
            </w:r>
            <w:r w:rsidR="00F43DBB">
              <w:rPr>
                <w:noProof/>
                <w:webHidden/>
              </w:rPr>
            </w:r>
            <w:r w:rsidR="00F43DBB">
              <w:rPr>
                <w:noProof/>
                <w:webHidden/>
              </w:rPr>
              <w:fldChar w:fldCharType="separate"/>
            </w:r>
            <w:r>
              <w:rPr>
                <w:noProof/>
                <w:webHidden/>
              </w:rPr>
              <w:t>49</w:t>
            </w:r>
            <w:r w:rsidR="00F43DBB">
              <w:rPr>
                <w:noProof/>
                <w:webHidden/>
              </w:rPr>
              <w:fldChar w:fldCharType="end"/>
            </w:r>
          </w:hyperlink>
        </w:p>
        <w:p w14:paraId="14A3CD2B" w14:textId="07BE33FC" w:rsidR="00F43DBB" w:rsidRDefault="00AA35B1">
          <w:pPr>
            <w:pStyle w:val="Sumrio2"/>
            <w:tabs>
              <w:tab w:val="right" w:leader="dot" w:pos="9771"/>
            </w:tabs>
            <w:rPr>
              <w:rFonts w:cstheme="minorBidi"/>
              <w:noProof/>
            </w:rPr>
          </w:pPr>
          <w:hyperlink w:anchor="_Toc102404000" w:history="1">
            <w:r w:rsidR="00F43DBB" w:rsidRPr="00F21BAE">
              <w:rPr>
                <w:rStyle w:val="Hyperlink"/>
                <w:rFonts w:eastAsiaTheme="majorEastAsia" w:cs="Arial"/>
                <w:bCs/>
                <w:noProof/>
              </w:rPr>
              <w:t>ATENÇÃO FARMACÊUTICA : CONSULTAS</w:t>
            </w:r>
            <w:r w:rsidR="00F43DBB">
              <w:rPr>
                <w:noProof/>
                <w:webHidden/>
              </w:rPr>
              <w:tab/>
            </w:r>
            <w:r w:rsidR="00F43DBB">
              <w:rPr>
                <w:noProof/>
                <w:webHidden/>
              </w:rPr>
              <w:fldChar w:fldCharType="begin"/>
            </w:r>
            <w:r w:rsidR="00F43DBB">
              <w:rPr>
                <w:noProof/>
                <w:webHidden/>
              </w:rPr>
              <w:instrText xml:space="preserve"> PAGEREF _Toc102404000 \h </w:instrText>
            </w:r>
            <w:r w:rsidR="00F43DBB">
              <w:rPr>
                <w:noProof/>
                <w:webHidden/>
              </w:rPr>
            </w:r>
            <w:r w:rsidR="00F43DBB">
              <w:rPr>
                <w:noProof/>
                <w:webHidden/>
              </w:rPr>
              <w:fldChar w:fldCharType="separate"/>
            </w:r>
            <w:r>
              <w:rPr>
                <w:noProof/>
                <w:webHidden/>
              </w:rPr>
              <w:t>49</w:t>
            </w:r>
            <w:r w:rsidR="00F43DBB">
              <w:rPr>
                <w:noProof/>
                <w:webHidden/>
              </w:rPr>
              <w:fldChar w:fldCharType="end"/>
            </w:r>
          </w:hyperlink>
        </w:p>
        <w:p w14:paraId="6B02A3B7" w14:textId="059A0E69" w:rsidR="00F43DBB" w:rsidRDefault="00AA35B1">
          <w:pPr>
            <w:pStyle w:val="Sumrio2"/>
            <w:tabs>
              <w:tab w:val="right" w:leader="dot" w:pos="9771"/>
            </w:tabs>
            <w:rPr>
              <w:rFonts w:cstheme="minorBidi"/>
              <w:noProof/>
            </w:rPr>
          </w:pPr>
          <w:hyperlink w:anchor="_Toc102404001" w:history="1">
            <w:r w:rsidR="00F43DBB" w:rsidRPr="00F21BAE">
              <w:rPr>
                <w:rStyle w:val="Hyperlink"/>
                <w:rFonts w:cs="Arial"/>
                <w:noProof/>
              </w:rPr>
              <w:t>17.2 CADASTROS  DE PACIENTES COM INÍCIO DE TRATAMENTO COM FATORES DE COAGULAÇÃO</w:t>
            </w:r>
            <w:r w:rsidR="00F43DBB">
              <w:rPr>
                <w:noProof/>
                <w:webHidden/>
              </w:rPr>
              <w:tab/>
            </w:r>
            <w:r w:rsidR="00F43DBB">
              <w:rPr>
                <w:noProof/>
                <w:webHidden/>
              </w:rPr>
              <w:fldChar w:fldCharType="begin"/>
            </w:r>
            <w:r w:rsidR="00F43DBB">
              <w:rPr>
                <w:noProof/>
                <w:webHidden/>
              </w:rPr>
              <w:instrText xml:space="preserve"> PAGEREF _Toc102404001 \h </w:instrText>
            </w:r>
            <w:r w:rsidR="00F43DBB">
              <w:rPr>
                <w:noProof/>
                <w:webHidden/>
              </w:rPr>
            </w:r>
            <w:r w:rsidR="00F43DBB">
              <w:rPr>
                <w:noProof/>
                <w:webHidden/>
              </w:rPr>
              <w:fldChar w:fldCharType="separate"/>
            </w:r>
            <w:r>
              <w:rPr>
                <w:noProof/>
                <w:webHidden/>
              </w:rPr>
              <w:t>50</w:t>
            </w:r>
            <w:r w:rsidR="00F43DBB">
              <w:rPr>
                <w:noProof/>
                <w:webHidden/>
              </w:rPr>
              <w:fldChar w:fldCharType="end"/>
            </w:r>
          </w:hyperlink>
        </w:p>
        <w:p w14:paraId="5F4F8D0E" w14:textId="3FBCC7C3" w:rsidR="00F43DBB" w:rsidRDefault="00AA35B1">
          <w:pPr>
            <w:pStyle w:val="Sumrio2"/>
            <w:tabs>
              <w:tab w:val="right" w:leader="dot" w:pos="9771"/>
            </w:tabs>
            <w:rPr>
              <w:rFonts w:cstheme="minorBidi"/>
              <w:noProof/>
            </w:rPr>
          </w:pPr>
          <w:hyperlink w:anchor="_Toc102404002" w:history="1">
            <w:r w:rsidR="00F43DBB" w:rsidRPr="00F21BAE">
              <w:rPr>
                <w:rStyle w:val="Hyperlink"/>
                <w:rFonts w:cs="Arial"/>
                <w:noProof/>
              </w:rPr>
              <w:t>17.3 RECEBIMENTO DE FATORES DE COAGULAÇÃO</w:t>
            </w:r>
            <w:r w:rsidR="00F43DBB">
              <w:rPr>
                <w:noProof/>
                <w:webHidden/>
              </w:rPr>
              <w:tab/>
            </w:r>
            <w:r w:rsidR="00F43DBB">
              <w:rPr>
                <w:noProof/>
                <w:webHidden/>
              </w:rPr>
              <w:fldChar w:fldCharType="begin"/>
            </w:r>
            <w:r w:rsidR="00F43DBB">
              <w:rPr>
                <w:noProof/>
                <w:webHidden/>
              </w:rPr>
              <w:instrText xml:space="preserve"> PAGEREF _Toc102404002 \h </w:instrText>
            </w:r>
            <w:r w:rsidR="00F43DBB">
              <w:rPr>
                <w:noProof/>
                <w:webHidden/>
              </w:rPr>
            </w:r>
            <w:r w:rsidR="00F43DBB">
              <w:rPr>
                <w:noProof/>
                <w:webHidden/>
              </w:rPr>
              <w:fldChar w:fldCharType="separate"/>
            </w:r>
            <w:r>
              <w:rPr>
                <w:noProof/>
                <w:webHidden/>
              </w:rPr>
              <w:t>51</w:t>
            </w:r>
            <w:r w:rsidR="00F43DBB">
              <w:rPr>
                <w:noProof/>
                <w:webHidden/>
              </w:rPr>
              <w:fldChar w:fldCharType="end"/>
            </w:r>
          </w:hyperlink>
        </w:p>
        <w:p w14:paraId="09E32962" w14:textId="1D722B8A" w:rsidR="00F43DBB" w:rsidRDefault="00AA35B1">
          <w:pPr>
            <w:pStyle w:val="Sumrio1"/>
            <w:tabs>
              <w:tab w:val="left" w:pos="660"/>
            </w:tabs>
            <w:rPr>
              <w:rFonts w:eastAsiaTheme="minorEastAsia"/>
              <w:noProof/>
              <w:lang w:eastAsia="pt-BR"/>
            </w:rPr>
          </w:pPr>
          <w:hyperlink w:anchor="_Toc102404003" w:history="1">
            <w:r w:rsidR="00F43DBB" w:rsidRPr="00F21BAE">
              <w:rPr>
                <w:rStyle w:val="Hyperlink"/>
                <w:b/>
                <w:noProof/>
              </w:rPr>
              <w:t>18.</w:t>
            </w:r>
            <w:r w:rsidR="00F43DBB">
              <w:rPr>
                <w:rFonts w:eastAsiaTheme="minorEastAsia"/>
                <w:noProof/>
                <w:lang w:eastAsia="pt-BR"/>
              </w:rPr>
              <w:tab/>
            </w:r>
            <w:r w:rsidR="00F43DBB" w:rsidRPr="00F21BAE">
              <w:rPr>
                <w:rStyle w:val="Hyperlink"/>
                <w:b/>
                <w:noProof/>
              </w:rPr>
              <w:t>NÚCLEO DE TECNOLOGIA DA INFORMAÇÃO</w:t>
            </w:r>
            <w:r w:rsidR="00F43DBB">
              <w:rPr>
                <w:noProof/>
                <w:webHidden/>
              </w:rPr>
              <w:tab/>
            </w:r>
            <w:r w:rsidR="00F43DBB">
              <w:rPr>
                <w:noProof/>
                <w:webHidden/>
              </w:rPr>
              <w:fldChar w:fldCharType="begin"/>
            </w:r>
            <w:r w:rsidR="00F43DBB">
              <w:rPr>
                <w:noProof/>
                <w:webHidden/>
              </w:rPr>
              <w:instrText xml:space="preserve"> PAGEREF _Toc102404003 \h </w:instrText>
            </w:r>
            <w:r w:rsidR="00F43DBB">
              <w:rPr>
                <w:noProof/>
                <w:webHidden/>
              </w:rPr>
            </w:r>
            <w:r w:rsidR="00F43DBB">
              <w:rPr>
                <w:noProof/>
                <w:webHidden/>
              </w:rPr>
              <w:fldChar w:fldCharType="separate"/>
            </w:r>
            <w:r>
              <w:rPr>
                <w:noProof/>
                <w:webHidden/>
              </w:rPr>
              <w:t>53</w:t>
            </w:r>
            <w:r w:rsidR="00F43DBB">
              <w:rPr>
                <w:noProof/>
                <w:webHidden/>
              </w:rPr>
              <w:fldChar w:fldCharType="end"/>
            </w:r>
          </w:hyperlink>
        </w:p>
        <w:p w14:paraId="6AB7392A" w14:textId="6C0F642C" w:rsidR="00F43DBB" w:rsidRDefault="00AA35B1">
          <w:pPr>
            <w:pStyle w:val="Sumrio2"/>
            <w:tabs>
              <w:tab w:val="right" w:leader="dot" w:pos="9771"/>
            </w:tabs>
            <w:rPr>
              <w:rFonts w:cstheme="minorBidi"/>
              <w:noProof/>
            </w:rPr>
          </w:pPr>
          <w:hyperlink w:anchor="_Toc102404004" w:history="1">
            <w:r w:rsidR="00F43DBB" w:rsidRPr="00F21BAE">
              <w:rPr>
                <w:rStyle w:val="Hyperlink"/>
                <w:rFonts w:cs="Arial"/>
                <w:noProof/>
              </w:rPr>
              <w:t>18.1 ABERTURA DE CHAMADOS X ATENDIMENTOS.</w:t>
            </w:r>
            <w:r w:rsidR="00F43DBB">
              <w:rPr>
                <w:noProof/>
                <w:webHidden/>
              </w:rPr>
              <w:tab/>
            </w:r>
            <w:r w:rsidR="00F43DBB">
              <w:rPr>
                <w:noProof/>
                <w:webHidden/>
              </w:rPr>
              <w:fldChar w:fldCharType="begin"/>
            </w:r>
            <w:r w:rsidR="00F43DBB">
              <w:rPr>
                <w:noProof/>
                <w:webHidden/>
              </w:rPr>
              <w:instrText xml:space="preserve"> PAGEREF _Toc102404004 \h </w:instrText>
            </w:r>
            <w:r w:rsidR="00F43DBB">
              <w:rPr>
                <w:noProof/>
                <w:webHidden/>
              </w:rPr>
            </w:r>
            <w:r w:rsidR="00F43DBB">
              <w:rPr>
                <w:noProof/>
                <w:webHidden/>
              </w:rPr>
              <w:fldChar w:fldCharType="separate"/>
            </w:r>
            <w:r>
              <w:rPr>
                <w:noProof/>
                <w:webHidden/>
              </w:rPr>
              <w:t>53</w:t>
            </w:r>
            <w:r w:rsidR="00F43DBB">
              <w:rPr>
                <w:noProof/>
                <w:webHidden/>
              </w:rPr>
              <w:fldChar w:fldCharType="end"/>
            </w:r>
          </w:hyperlink>
        </w:p>
        <w:p w14:paraId="1218F2AD" w14:textId="2897F730" w:rsidR="00F43DBB" w:rsidRDefault="00AA35B1">
          <w:pPr>
            <w:pStyle w:val="Sumrio2"/>
            <w:tabs>
              <w:tab w:val="right" w:leader="dot" w:pos="9771"/>
            </w:tabs>
            <w:rPr>
              <w:rFonts w:cstheme="minorBidi"/>
              <w:noProof/>
            </w:rPr>
          </w:pPr>
          <w:hyperlink w:anchor="_Toc102404005" w:history="1">
            <w:r w:rsidR="00F43DBB" w:rsidRPr="00F21BAE">
              <w:rPr>
                <w:rStyle w:val="Hyperlink"/>
                <w:rFonts w:eastAsiaTheme="majorEastAsia" w:cs="Arial"/>
                <w:bCs/>
                <w:noProof/>
              </w:rPr>
              <w:t>18.2  PERCENTUAL DE ALCANCE DE CONCLUSÃO DE CHAMADOS ATENDIMENTO</w:t>
            </w:r>
            <w:r w:rsidR="00F43DBB">
              <w:rPr>
                <w:noProof/>
                <w:webHidden/>
              </w:rPr>
              <w:tab/>
            </w:r>
            <w:r w:rsidR="00F43DBB">
              <w:rPr>
                <w:noProof/>
                <w:webHidden/>
              </w:rPr>
              <w:fldChar w:fldCharType="begin"/>
            </w:r>
            <w:r w:rsidR="00F43DBB">
              <w:rPr>
                <w:noProof/>
                <w:webHidden/>
              </w:rPr>
              <w:instrText xml:space="preserve"> PAGEREF _Toc102404005 \h </w:instrText>
            </w:r>
            <w:r w:rsidR="00F43DBB">
              <w:rPr>
                <w:noProof/>
                <w:webHidden/>
              </w:rPr>
            </w:r>
            <w:r w:rsidR="00F43DBB">
              <w:rPr>
                <w:noProof/>
                <w:webHidden/>
              </w:rPr>
              <w:fldChar w:fldCharType="separate"/>
            </w:r>
            <w:r>
              <w:rPr>
                <w:noProof/>
                <w:webHidden/>
              </w:rPr>
              <w:t>53</w:t>
            </w:r>
            <w:r w:rsidR="00F43DBB">
              <w:rPr>
                <w:noProof/>
                <w:webHidden/>
              </w:rPr>
              <w:fldChar w:fldCharType="end"/>
            </w:r>
          </w:hyperlink>
        </w:p>
        <w:p w14:paraId="62229855" w14:textId="403836CF" w:rsidR="00F43DBB" w:rsidRDefault="00AA35B1">
          <w:pPr>
            <w:pStyle w:val="Sumrio1"/>
            <w:rPr>
              <w:rFonts w:eastAsiaTheme="minorEastAsia"/>
              <w:noProof/>
              <w:lang w:eastAsia="pt-BR"/>
            </w:rPr>
          </w:pPr>
          <w:hyperlink w:anchor="_Toc102404006" w:history="1">
            <w:r w:rsidR="00F43DBB" w:rsidRPr="00F21BAE">
              <w:rPr>
                <w:rStyle w:val="Hyperlink"/>
                <w:rFonts w:cs="Arial"/>
                <w:b/>
                <w:bCs/>
                <w:noProof/>
              </w:rPr>
              <w:t>19. ENGENHARIA CLÍNICA</w:t>
            </w:r>
            <w:r w:rsidR="00F43DBB">
              <w:rPr>
                <w:noProof/>
                <w:webHidden/>
              </w:rPr>
              <w:tab/>
            </w:r>
            <w:r w:rsidR="00F43DBB">
              <w:rPr>
                <w:noProof/>
                <w:webHidden/>
              </w:rPr>
              <w:fldChar w:fldCharType="begin"/>
            </w:r>
            <w:r w:rsidR="00F43DBB">
              <w:rPr>
                <w:noProof/>
                <w:webHidden/>
              </w:rPr>
              <w:instrText xml:space="preserve"> PAGEREF _Toc102404006 \h </w:instrText>
            </w:r>
            <w:r w:rsidR="00F43DBB">
              <w:rPr>
                <w:noProof/>
                <w:webHidden/>
              </w:rPr>
            </w:r>
            <w:r w:rsidR="00F43DBB">
              <w:rPr>
                <w:noProof/>
                <w:webHidden/>
              </w:rPr>
              <w:fldChar w:fldCharType="separate"/>
            </w:r>
            <w:r>
              <w:rPr>
                <w:noProof/>
                <w:webHidden/>
              </w:rPr>
              <w:t>55</w:t>
            </w:r>
            <w:r w:rsidR="00F43DBB">
              <w:rPr>
                <w:noProof/>
                <w:webHidden/>
              </w:rPr>
              <w:fldChar w:fldCharType="end"/>
            </w:r>
          </w:hyperlink>
        </w:p>
        <w:p w14:paraId="643AEBA3" w14:textId="30FF327D" w:rsidR="00F43DBB" w:rsidRDefault="00AA35B1">
          <w:pPr>
            <w:pStyle w:val="Sumrio2"/>
            <w:tabs>
              <w:tab w:val="right" w:leader="dot" w:pos="9771"/>
            </w:tabs>
            <w:rPr>
              <w:rFonts w:cstheme="minorBidi"/>
              <w:noProof/>
            </w:rPr>
          </w:pPr>
          <w:hyperlink w:anchor="_Toc102404007" w:history="1">
            <w:r w:rsidR="00F43DBB" w:rsidRPr="00F21BAE">
              <w:rPr>
                <w:rStyle w:val="Hyperlink"/>
                <w:rFonts w:cs="Arial"/>
                <w:noProof/>
              </w:rPr>
              <w:t>19.1 ORDEM DE SERVIÇO POR TIPO DE MANUTENÇÃO</w:t>
            </w:r>
            <w:r w:rsidR="00F43DBB">
              <w:rPr>
                <w:noProof/>
                <w:webHidden/>
              </w:rPr>
              <w:tab/>
            </w:r>
            <w:r w:rsidR="00F43DBB">
              <w:rPr>
                <w:noProof/>
                <w:webHidden/>
              </w:rPr>
              <w:fldChar w:fldCharType="begin"/>
            </w:r>
            <w:r w:rsidR="00F43DBB">
              <w:rPr>
                <w:noProof/>
                <w:webHidden/>
              </w:rPr>
              <w:instrText xml:space="preserve"> PAGEREF _Toc102404007 \h </w:instrText>
            </w:r>
            <w:r w:rsidR="00F43DBB">
              <w:rPr>
                <w:noProof/>
                <w:webHidden/>
              </w:rPr>
            </w:r>
            <w:r w:rsidR="00F43DBB">
              <w:rPr>
                <w:noProof/>
                <w:webHidden/>
              </w:rPr>
              <w:fldChar w:fldCharType="separate"/>
            </w:r>
            <w:r>
              <w:rPr>
                <w:noProof/>
                <w:webHidden/>
              </w:rPr>
              <w:t>55</w:t>
            </w:r>
            <w:r w:rsidR="00F43DBB">
              <w:rPr>
                <w:noProof/>
                <w:webHidden/>
              </w:rPr>
              <w:fldChar w:fldCharType="end"/>
            </w:r>
          </w:hyperlink>
        </w:p>
        <w:p w14:paraId="436EC899" w14:textId="5465E6E1" w:rsidR="00F43DBB" w:rsidRDefault="00AA35B1">
          <w:pPr>
            <w:pStyle w:val="Sumrio2"/>
            <w:tabs>
              <w:tab w:val="right" w:leader="dot" w:pos="9771"/>
            </w:tabs>
            <w:rPr>
              <w:rFonts w:cstheme="minorBidi"/>
              <w:noProof/>
            </w:rPr>
          </w:pPr>
          <w:hyperlink w:anchor="_Toc102404008" w:history="1">
            <w:r w:rsidR="00F43DBB" w:rsidRPr="00F21BAE">
              <w:rPr>
                <w:rStyle w:val="Hyperlink"/>
                <w:rFonts w:cs="Arial"/>
                <w:noProof/>
              </w:rPr>
              <w:t>20.1 PLANO DE EDUCAÇÃO PERMANENTE 2022</w:t>
            </w:r>
            <w:r w:rsidR="00F43DBB">
              <w:rPr>
                <w:noProof/>
                <w:webHidden/>
              </w:rPr>
              <w:tab/>
            </w:r>
            <w:r w:rsidR="00F43DBB">
              <w:rPr>
                <w:noProof/>
                <w:webHidden/>
              </w:rPr>
              <w:fldChar w:fldCharType="begin"/>
            </w:r>
            <w:r w:rsidR="00F43DBB">
              <w:rPr>
                <w:noProof/>
                <w:webHidden/>
              </w:rPr>
              <w:instrText xml:space="preserve"> PAGEREF _Toc102404008 \h </w:instrText>
            </w:r>
            <w:r w:rsidR="00F43DBB">
              <w:rPr>
                <w:noProof/>
                <w:webHidden/>
              </w:rPr>
            </w:r>
            <w:r w:rsidR="00F43DBB">
              <w:rPr>
                <w:noProof/>
                <w:webHidden/>
              </w:rPr>
              <w:fldChar w:fldCharType="separate"/>
            </w:r>
            <w:r>
              <w:rPr>
                <w:noProof/>
                <w:webHidden/>
              </w:rPr>
              <w:t>58</w:t>
            </w:r>
            <w:r w:rsidR="00F43DBB">
              <w:rPr>
                <w:noProof/>
                <w:webHidden/>
              </w:rPr>
              <w:fldChar w:fldCharType="end"/>
            </w:r>
          </w:hyperlink>
        </w:p>
        <w:p w14:paraId="0C125D24" w14:textId="7C3B2FC1" w:rsidR="00F43DBB" w:rsidRDefault="00AA35B1">
          <w:pPr>
            <w:pStyle w:val="Sumrio1"/>
            <w:rPr>
              <w:rFonts w:eastAsiaTheme="minorEastAsia"/>
              <w:noProof/>
              <w:lang w:eastAsia="pt-BR"/>
            </w:rPr>
          </w:pPr>
          <w:hyperlink w:anchor="_Toc102404009" w:history="1">
            <w:r w:rsidR="00F43DBB" w:rsidRPr="00F21BAE">
              <w:rPr>
                <w:rStyle w:val="Hyperlink"/>
                <w:rFonts w:cs="Arial"/>
                <w:b/>
                <w:bCs/>
                <w:noProof/>
              </w:rPr>
              <w:t>20.2</w:t>
            </w:r>
            <w:r w:rsidR="00F43DBB" w:rsidRPr="00F21BAE">
              <w:rPr>
                <w:rStyle w:val="Hyperlink"/>
                <w:rFonts w:cs="Arial"/>
                <w:noProof/>
              </w:rPr>
              <w:t xml:space="preserve"> </w:t>
            </w:r>
            <w:r w:rsidR="00F43DBB" w:rsidRPr="00F21BAE">
              <w:rPr>
                <w:rStyle w:val="Hyperlink"/>
                <w:rFonts w:cs="Arial"/>
                <w:b/>
                <w:bCs/>
                <w:noProof/>
              </w:rPr>
              <w:t>CAPACITAÇÃO DA REDE HEMO</w:t>
            </w:r>
            <w:r w:rsidR="00F43DBB">
              <w:rPr>
                <w:noProof/>
                <w:webHidden/>
              </w:rPr>
              <w:tab/>
            </w:r>
            <w:r w:rsidR="00F43DBB">
              <w:rPr>
                <w:noProof/>
                <w:webHidden/>
              </w:rPr>
              <w:fldChar w:fldCharType="begin"/>
            </w:r>
            <w:r w:rsidR="00F43DBB">
              <w:rPr>
                <w:noProof/>
                <w:webHidden/>
              </w:rPr>
              <w:instrText xml:space="preserve"> PAGEREF _Toc102404009 \h </w:instrText>
            </w:r>
            <w:r w:rsidR="00F43DBB">
              <w:rPr>
                <w:noProof/>
                <w:webHidden/>
              </w:rPr>
            </w:r>
            <w:r w:rsidR="00F43DBB">
              <w:rPr>
                <w:noProof/>
                <w:webHidden/>
              </w:rPr>
              <w:fldChar w:fldCharType="separate"/>
            </w:r>
            <w:r>
              <w:rPr>
                <w:noProof/>
                <w:webHidden/>
              </w:rPr>
              <w:t>59</w:t>
            </w:r>
            <w:r w:rsidR="00F43DBB">
              <w:rPr>
                <w:noProof/>
                <w:webHidden/>
              </w:rPr>
              <w:fldChar w:fldCharType="end"/>
            </w:r>
          </w:hyperlink>
        </w:p>
        <w:p w14:paraId="378BF376" w14:textId="7FD434C1" w:rsidR="00F43DBB" w:rsidRDefault="00AA35B1">
          <w:pPr>
            <w:pStyle w:val="Sumrio1"/>
            <w:rPr>
              <w:rFonts w:eastAsiaTheme="minorEastAsia"/>
              <w:noProof/>
              <w:lang w:eastAsia="pt-BR"/>
            </w:rPr>
          </w:pPr>
          <w:hyperlink w:anchor="_Toc102404010" w:history="1">
            <w:r w:rsidR="00F43DBB" w:rsidRPr="00F21BAE">
              <w:rPr>
                <w:rStyle w:val="Hyperlink"/>
                <w:rFonts w:cs="Arial"/>
                <w:b/>
                <w:bCs/>
                <w:noProof/>
              </w:rPr>
              <w:t>20.3</w:t>
            </w:r>
            <w:r w:rsidR="00F43DBB" w:rsidRPr="00F21BAE">
              <w:rPr>
                <w:rStyle w:val="Hyperlink"/>
                <w:rFonts w:cs="Arial"/>
                <w:noProof/>
              </w:rPr>
              <w:t xml:space="preserve"> </w:t>
            </w:r>
            <w:r w:rsidR="00F43DBB" w:rsidRPr="00F21BAE">
              <w:rPr>
                <w:rStyle w:val="Hyperlink"/>
                <w:rFonts w:cs="Arial"/>
                <w:b/>
                <w:bCs/>
                <w:noProof/>
              </w:rPr>
              <w:t>PESQUISAS</w:t>
            </w:r>
            <w:r w:rsidR="00F43DBB">
              <w:rPr>
                <w:noProof/>
                <w:webHidden/>
              </w:rPr>
              <w:tab/>
            </w:r>
            <w:r w:rsidR="00F43DBB">
              <w:rPr>
                <w:noProof/>
                <w:webHidden/>
              </w:rPr>
              <w:fldChar w:fldCharType="begin"/>
            </w:r>
            <w:r w:rsidR="00F43DBB">
              <w:rPr>
                <w:noProof/>
                <w:webHidden/>
              </w:rPr>
              <w:instrText xml:space="preserve"> PAGEREF _Toc102404010 \h </w:instrText>
            </w:r>
            <w:r w:rsidR="00F43DBB">
              <w:rPr>
                <w:noProof/>
                <w:webHidden/>
              </w:rPr>
            </w:r>
            <w:r w:rsidR="00F43DBB">
              <w:rPr>
                <w:noProof/>
                <w:webHidden/>
              </w:rPr>
              <w:fldChar w:fldCharType="separate"/>
            </w:r>
            <w:r>
              <w:rPr>
                <w:noProof/>
                <w:webHidden/>
              </w:rPr>
              <w:t>59</w:t>
            </w:r>
            <w:r w:rsidR="00F43DBB">
              <w:rPr>
                <w:noProof/>
                <w:webHidden/>
              </w:rPr>
              <w:fldChar w:fldCharType="end"/>
            </w:r>
          </w:hyperlink>
        </w:p>
        <w:p w14:paraId="0F07D75A" w14:textId="0334C998" w:rsidR="00F43DBB" w:rsidRDefault="00AA35B1">
          <w:pPr>
            <w:pStyle w:val="Sumrio2"/>
            <w:tabs>
              <w:tab w:val="right" w:leader="dot" w:pos="9771"/>
            </w:tabs>
            <w:rPr>
              <w:rFonts w:cstheme="minorBidi"/>
              <w:noProof/>
            </w:rPr>
          </w:pPr>
          <w:hyperlink w:anchor="_Toc102404011" w:history="1">
            <w:r w:rsidR="00F43DBB" w:rsidRPr="00F21BAE">
              <w:rPr>
                <w:rStyle w:val="Hyperlink"/>
                <w:rFonts w:cs="Arial"/>
                <w:noProof/>
              </w:rPr>
              <w:t xml:space="preserve">21.2.1 </w:t>
            </w:r>
            <w:r w:rsidR="00F43DBB" w:rsidRPr="00F21BAE">
              <w:rPr>
                <w:rStyle w:val="Hyperlink"/>
                <w:rFonts w:cs="Arial"/>
                <w:noProof/>
                <w:shd w:val="clear" w:color="auto" w:fill="FFFFFF" w:themeFill="background1"/>
              </w:rPr>
              <w:t>CRONOGRAMA ANUAL DE LIMPEZA DAS CAIXAS D’ÁGUA</w:t>
            </w:r>
            <w:r w:rsidR="00F43DBB">
              <w:rPr>
                <w:noProof/>
                <w:webHidden/>
              </w:rPr>
              <w:tab/>
            </w:r>
            <w:r w:rsidR="00F43DBB">
              <w:rPr>
                <w:noProof/>
                <w:webHidden/>
              </w:rPr>
              <w:fldChar w:fldCharType="begin"/>
            </w:r>
            <w:r w:rsidR="00F43DBB">
              <w:rPr>
                <w:noProof/>
                <w:webHidden/>
              </w:rPr>
              <w:instrText xml:space="preserve"> PAGEREF _Toc102404011 \h </w:instrText>
            </w:r>
            <w:r w:rsidR="00F43DBB">
              <w:rPr>
                <w:noProof/>
                <w:webHidden/>
              </w:rPr>
            </w:r>
            <w:r w:rsidR="00F43DBB">
              <w:rPr>
                <w:noProof/>
                <w:webHidden/>
              </w:rPr>
              <w:fldChar w:fldCharType="separate"/>
            </w:r>
            <w:r>
              <w:rPr>
                <w:noProof/>
                <w:webHidden/>
              </w:rPr>
              <w:t>59</w:t>
            </w:r>
            <w:r w:rsidR="00F43DBB">
              <w:rPr>
                <w:noProof/>
                <w:webHidden/>
              </w:rPr>
              <w:fldChar w:fldCharType="end"/>
            </w:r>
          </w:hyperlink>
        </w:p>
        <w:p w14:paraId="3ADD573C" w14:textId="2C545FFD" w:rsidR="00F43DBB" w:rsidRDefault="00AA35B1">
          <w:pPr>
            <w:pStyle w:val="Sumrio2"/>
            <w:tabs>
              <w:tab w:val="right" w:leader="dot" w:pos="9771"/>
            </w:tabs>
            <w:rPr>
              <w:rFonts w:cstheme="minorBidi"/>
              <w:noProof/>
            </w:rPr>
          </w:pPr>
          <w:hyperlink w:anchor="_Toc102404012" w:history="1">
            <w:r w:rsidR="00F43DBB" w:rsidRPr="00F21BAE">
              <w:rPr>
                <w:rStyle w:val="Hyperlink"/>
                <w:rFonts w:cs="Arial"/>
                <w:noProof/>
              </w:rPr>
              <w:t>21.2.2 CRONOGRAMA ANUAL DE DEDETIZAÇÃO DAS UNIDADES REDE HEMO</w:t>
            </w:r>
            <w:r w:rsidR="00F43DBB">
              <w:rPr>
                <w:noProof/>
                <w:webHidden/>
              </w:rPr>
              <w:tab/>
            </w:r>
            <w:r w:rsidR="00F43DBB">
              <w:rPr>
                <w:noProof/>
                <w:webHidden/>
              </w:rPr>
              <w:fldChar w:fldCharType="begin"/>
            </w:r>
            <w:r w:rsidR="00F43DBB">
              <w:rPr>
                <w:noProof/>
                <w:webHidden/>
              </w:rPr>
              <w:instrText xml:space="preserve"> PAGEREF _Toc102404012 \h </w:instrText>
            </w:r>
            <w:r w:rsidR="00F43DBB">
              <w:rPr>
                <w:noProof/>
                <w:webHidden/>
              </w:rPr>
            </w:r>
            <w:r w:rsidR="00F43DBB">
              <w:rPr>
                <w:noProof/>
                <w:webHidden/>
              </w:rPr>
              <w:fldChar w:fldCharType="separate"/>
            </w:r>
            <w:r>
              <w:rPr>
                <w:noProof/>
                <w:webHidden/>
              </w:rPr>
              <w:t>61</w:t>
            </w:r>
            <w:r w:rsidR="00F43DBB">
              <w:rPr>
                <w:noProof/>
                <w:webHidden/>
              </w:rPr>
              <w:fldChar w:fldCharType="end"/>
            </w:r>
          </w:hyperlink>
        </w:p>
        <w:p w14:paraId="586873D5" w14:textId="7F330251" w:rsidR="00F43DBB" w:rsidRDefault="00AA35B1">
          <w:pPr>
            <w:pStyle w:val="Sumrio2"/>
            <w:tabs>
              <w:tab w:val="right" w:leader="dot" w:pos="9771"/>
            </w:tabs>
            <w:rPr>
              <w:rFonts w:cstheme="minorBidi"/>
              <w:noProof/>
            </w:rPr>
          </w:pPr>
          <w:hyperlink w:anchor="_Toc102404013" w:history="1">
            <w:r w:rsidR="00F43DBB" w:rsidRPr="00F21BAE">
              <w:rPr>
                <w:rStyle w:val="Hyperlink"/>
                <w:rFonts w:cs="Arial"/>
                <w:noProof/>
              </w:rPr>
              <w:t>21.2.3 CRONOGRAMA ANUAL DE ANÁLISE DA ÁGUA DAS UNIDADES DA REDE HEMO</w:t>
            </w:r>
            <w:r w:rsidR="00F43DBB">
              <w:rPr>
                <w:noProof/>
                <w:webHidden/>
              </w:rPr>
              <w:tab/>
            </w:r>
            <w:r w:rsidR="00F43DBB">
              <w:rPr>
                <w:noProof/>
                <w:webHidden/>
              </w:rPr>
              <w:fldChar w:fldCharType="begin"/>
            </w:r>
            <w:r w:rsidR="00F43DBB">
              <w:rPr>
                <w:noProof/>
                <w:webHidden/>
              </w:rPr>
              <w:instrText xml:space="preserve"> PAGEREF _Toc102404013 \h </w:instrText>
            </w:r>
            <w:r w:rsidR="00F43DBB">
              <w:rPr>
                <w:noProof/>
                <w:webHidden/>
              </w:rPr>
            </w:r>
            <w:r w:rsidR="00F43DBB">
              <w:rPr>
                <w:noProof/>
                <w:webHidden/>
              </w:rPr>
              <w:fldChar w:fldCharType="separate"/>
            </w:r>
            <w:r>
              <w:rPr>
                <w:noProof/>
                <w:webHidden/>
              </w:rPr>
              <w:t>62</w:t>
            </w:r>
            <w:r w:rsidR="00F43DBB">
              <w:rPr>
                <w:noProof/>
                <w:webHidden/>
              </w:rPr>
              <w:fldChar w:fldCharType="end"/>
            </w:r>
          </w:hyperlink>
        </w:p>
        <w:p w14:paraId="3A30A6D1" w14:textId="309B224B" w:rsidR="00F43DBB" w:rsidRDefault="00AA35B1">
          <w:pPr>
            <w:pStyle w:val="Sumrio1"/>
            <w:rPr>
              <w:rFonts w:eastAsiaTheme="minorEastAsia"/>
              <w:noProof/>
              <w:lang w:eastAsia="pt-BR"/>
            </w:rPr>
          </w:pPr>
          <w:hyperlink w:anchor="_Toc102404014" w:history="1">
            <w:r w:rsidR="00F43DBB" w:rsidRPr="00F21BAE">
              <w:rPr>
                <w:rStyle w:val="Hyperlink"/>
                <w:b/>
                <w:noProof/>
              </w:rPr>
              <w:t>22. HEMOVIGILÂNCIA</w:t>
            </w:r>
            <w:r w:rsidR="00F43DBB">
              <w:rPr>
                <w:noProof/>
                <w:webHidden/>
              </w:rPr>
              <w:tab/>
            </w:r>
            <w:r w:rsidR="00F43DBB">
              <w:rPr>
                <w:noProof/>
                <w:webHidden/>
              </w:rPr>
              <w:fldChar w:fldCharType="begin"/>
            </w:r>
            <w:r w:rsidR="00F43DBB">
              <w:rPr>
                <w:noProof/>
                <w:webHidden/>
              </w:rPr>
              <w:instrText xml:space="preserve"> PAGEREF _Toc102404014 \h </w:instrText>
            </w:r>
            <w:r w:rsidR="00F43DBB">
              <w:rPr>
                <w:noProof/>
                <w:webHidden/>
              </w:rPr>
            </w:r>
            <w:r w:rsidR="00F43DBB">
              <w:rPr>
                <w:noProof/>
                <w:webHidden/>
              </w:rPr>
              <w:fldChar w:fldCharType="separate"/>
            </w:r>
            <w:r>
              <w:rPr>
                <w:noProof/>
                <w:webHidden/>
              </w:rPr>
              <w:t>63</w:t>
            </w:r>
            <w:r w:rsidR="00F43DBB">
              <w:rPr>
                <w:noProof/>
                <w:webHidden/>
              </w:rPr>
              <w:fldChar w:fldCharType="end"/>
            </w:r>
          </w:hyperlink>
        </w:p>
        <w:p w14:paraId="777C841A" w14:textId="13E62467" w:rsidR="00F43DBB" w:rsidRDefault="00AA35B1">
          <w:pPr>
            <w:pStyle w:val="Sumrio2"/>
            <w:tabs>
              <w:tab w:val="right" w:leader="dot" w:pos="9771"/>
            </w:tabs>
            <w:rPr>
              <w:rFonts w:cstheme="minorBidi"/>
              <w:noProof/>
            </w:rPr>
          </w:pPr>
          <w:hyperlink w:anchor="_Toc102404015" w:history="1">
            <w:r w:rsidR="00F43DBB" w:rsidRPr="00F21BAE">
              <w:rPr>
                <w:rStyle w:val="Hyperlink"/>
                <w:rFonts w:cs="Arial"/>
                <w:noProof/>
              </w:rPr>
              <w:t>22.1 CONSOLIDADO DE MARCADORES DE SOROLOGIA POSITIVA DA REDE HEMO</w:t>
            </w:r>
            <w:r w:rsidR="00F43DBB">
              <w:rPr>
                <w:noProof/>
                <w:webHidden/>
              </w:rPr>
              <w:tab/>
            </w:r>
            <w:r w:rsidR="00F43DBB">
              <w:rPr>
                <w:noProof/>
                <w:webHidden/>
              </w:rPr>
              <w:fldChar w:fldCharType="begin"/>
            </w:r>
            <w:r w:rsidR="00F43DBB">
              <w:rPr>
                <w:noProof/>
                <w:webHidden/>
              </w:rPr>
              <w:instrText xml:space="preserve"> PAGEREF _Toc102404015 \h </w:instrText>
            </w:r>
            <w:r w:rsidR="00F43DBB">
              <w:rPr>
                <w:noProof/>
                <w:webHidden/>
              </w:rPr>
            </w:r>
            <w:r w:rsidR="00F43DBB">
              <w:rPr>
                <w:noProof/>
                <w:webHidden/>
              </w:rPr>
              <w:fldChar w:fldCharType="separate"/>
            </w:r>
            <w:r>
              <w:rPr>
                <w:noProof/>
                <w:webHidden/>
              </w:rPr>
              <w:t>63</w:t>
            </w:r>
            <w:r w:rsidR="00F43DBB">
              <w:rPr>
                <w:noProof/>
                <w:webHidden/>
              </w:rPr>
              <w:fldChar w:fldCharType="end"/>
            </w:r>
          </w:hyperlink>
        </w:p>
        <w:p w14:paraId="7EE4D406" w14:textId="07D348AF" w:rsidR="00F43DBB" w:rsidRDefault="00AA35B1">
          <w:pPr>
            <w:pStyle w:val="Sumrio2"/>
            <w:tabs>
              <w:tab w:val="right" w:leader="dot" w:pos="9771"/>
            </w:tabs>
            <w:rPr>
              <w:rFonts w:cstheme="minorBidi"/>
              <w:noProof/>
            </w:rPr>
          </w:pPr>
          <w:hyperlink w:anchor="_Toc102404016" w:history="1">
            <w:r w:rsidR="00F43DBB" w:rsidRPr="00F21BAE">
              <w:rPr>
                <w:rStyle w:val="Hyperlink"/>
                <w:rFonts w:cs="Arial"/>
                <w:noProof/>
              </w:rPr>
              <w:t>22.2 CONSOLIDADO DE NOTIFICAÇÕES DE SOROLOGIAS DA  REDE HEMO</w:t>
            </w:r>
            <w:r w:rsidR="00F43DBB">
              <w:rPr>
                <w:noProof/>
                <w:webHidden/>
              </w:rPr>
              <w:tab/>
            </w:r>
            <w:r w:rsidR="00F43DBB">
              <w:rPr>
                <w:noProof/>
                <w:webHidden/>
              </w:rPr>
              <w:fldChar w:fldCharType="begin"/>
            </w:r>
            <w:r w:rsidR="00F43DBB">
              <w:rPr>
                <w:noProof/>
                <w:webHidden/>
              </w:rPr>
              <w:instrText xml:space="preserve"> PAGEREF _Toc102404016 \h </w:instrText>
            </w:r>
            <w:r w:rsidR="00F43DBB">
              <w:rPr>
                <w:noProof/>
                <w:webHidden/>
              </w:rPr>
            </w:r>
            <w:r w:rsidR="00F43DBB">
              <w:rPr>
                <w:noProof/>
                <w:webHidden/>
              </w:rPr>
              <w:fldChar w:fldCharType="separate"/>
            </w:r>
            <w:r>
              <w:rPr>
                <w:noProof/>
                <w:webHidden/>
              </w:rPr>
              <w:t>64</w:t>
            </w:r>
            <w:r w:rsidR="00F43DBB">
              <w:rPr>
                <w:noProof/>
                <w:webHidden/>
              </w:rPr>
              <w:fldChar w:fldCharType="end"/>
            </w:r>
          </w:hyperlink>
        </w:p>
        <w:p w14:paraId="2BA6F0AD" w14:textId="17DCABDD" w:rsidR="00F43DBB" w:rsidRDefault="00AA35B1">
          <w:pPr>
            <w:pStyle w:val="Sumrio2"/>
            <w:tabs>
              <w:tab w:val="right" w:leader="dot" w:pos="9771"/>
            </w:tabs>
            <w:rPr>
              <w:rFonts w:cstheme="minorBidi"/>
              <w:noProof/>
            </w:rPr>
          </w:pPr>
          <w:hyperlink w:anchor="_Toc102404017" w:history="1">
            <w:r w:rsidR="00F43DBB" w:rsidRPr="00F21BAE">
              <w:rPr>
                <w:rStyle w:val="Hyperlink"/>
                <w:rFonts w:cs="Arial"/>
                <w:noProof/>
              </w:rPr>
              <w:t>22.3 CONSOLIDADO DE RETROVIGILÂNCIA DA REDE HEMO</w:t>
            </w:r>
            <w:r w:rsidR="00F43DBB">
              <w:rPr>
                <w:noProof/>
                <w:webHidden/>
              </w:rPr>
              <w:tab/>
            </w:r>
            <w:r w:rsidR="00F43DBB">
              <w:rPr>
                <w:noProof/>
                <w:webHidden/>
              </w:rPr>
              <w:fldChar w:fldCharType="begin"/>
            </w:r>
            <w:r w:rsidR="00F43DBB">
              <w:rPr>
                <w:noProof/>
                <w:webHidden/>
              </w:rPr>
              <w:instrText xml:space="preserve"> PAGEREF _Toc102404017 \h </w:instrText>
            </w:r>
            <w:r w:rsidR="00F43DBB">
              <w:rPr>
                <w:noProof/>
                <w:webHidden/>
              </w:rPr>
            </w:r>
            <w:r w:rsidR="00F43DBB">
              <w:rPr>
                <w:noProof/>
                <w:webHidden/>
              </w:rPr>
              <w:fldChar w:fldCharType="separate"/>
            </w:r>
            <w:r>
              <w:rPr>
                <w:noProof/>
                <w:webHidden/>
              </w:rPr>
              <w:t>64</w:t>
            </w:r>
            <w:r w:rsidR="00F43DBB">
              <w:rPr>
                <w:noProof/>
                <w:webHidden/>
              </w:rPr>
              <w:fldChar w:fldCharType="end"/>
            </w:r>
          </w:hyperlink>
        </w:p>
        <w:p w14:paraId="3E6BF87C" w14:textId="056722B8" w:rsidR="00F43DBB" w:rsidRDefault="00AA35B1">
          <w:pPr>
            <w:pStyle w:val="Sumrio2"/>
            <w:tabs>
              <w:tab w:val="right" w:leader="dot" w:pos="9771"/>
            </w:tabs>
            <w:rPr>
              <w:rFonts w:cstheme="minorBidi"/>
              <w:noProof/>
            </w:rPr>
          </w:pPr>
          <w:hyperlink w:anchor="_Toc102404018" w:history="1">
            <w:r w:rsidR="00F43DBB" w:rsidRPr="00F21BAE">
              <w:rPr>
                <w:rStyle w:val="Hyperlink"/>
                <w:rFonts w:cs="Arial"/>
                <w:noProof/>
              </w:rPr>
              <w:t>22.4 CONSOLIDADO DO PROCESSO DE CONVOCAÇÃO DE DOADORES POR AVISO DE RECEBIMENTO (AR- CARTAS) NA REDE HEMO</w:t>
            </w:r>
            <w:r w:rsidR="00F43DBB">
              <w:rPr>
                <w:noProof/>
                <w:webHidden/>
              </w:rPr>
              <w:tab/>
            </w:r>
            <w:r w:rsidR="00F43DBB">
              <w:rPr>
                <w:noProof/>
                <w:webHidden/>
              </w:rPr>
              <w:fldChar w:fldCharType="begin"/>
            </w:r>
            <w:r w:rsidR="00F43DBB">
              <w:rPr>
                <w:noProof/>
                <w:webHidden/>
              </w:rPr>
              <w:instrText xml:space="preserve"> PAGEREF _Toc102404018 \h </w:instrText>
            </w:r>
            <w:r w:rsidR="00F43DBB">
              <w:rPr>
                <w:noProof/>
                <w:webHidden/>
              </w:rPr>
            </w:r>
            <w:r w:rsidR="00F43DBB">
              <w:rPr>
                <w:noProof/>
                <w:webHidden/>
              </w:rPr>
              <w:fldChar w:fldCharType="separate"/>
            </w:r>
            <w:r>
              <w:rPr>
                <w:noProof/>
                <w:webHidden/>
              </w:rPr>
              <w:t>65</w:t>
            </w:r>
            <w:r w:rsidR="00F43DBB">
              <w:rPr>
                <w:noProof/>
                <w:webHidden/>
              </w:rPr>
              <w:fldChar w:fldCharType="end"/>
            </w:r>
          </w:hyperlink>
        </w:p>
        <w:p w14:paraId="4F288C81" w14:textId="3479ECB8" w:rsidR="00F43DBB" w:rsidRDefault="00AA35B1">
          <w:pPr>
            <w:pStyle w:val="Sumrio1"/>
            <w:rPr>
              <w:rFonts w:eastAsiaTheme="minorEastAsia"/>
              <w:noProof/>
              <w:lang w:eastAsia="pt-BR"/>
            </w:rPr>
          </w:pPr>
          <w:hyperlink w:anchor="_Toc102404019" w:history="1">
            <w:r w:rsidR="00F43DBB" w:rsidRPr="00F21BAE">
              <w:rPr>
                <w:rStyle w:val="Hyperlink"/>
                <w:b/>
                <w:bCs/>
                <w:noProof/>
              </w:rPr>
              <w:t>23. GERENCIAMENTO DE RESÍDUOS</w:t>
            </w:r>
            <w:r w:rsidR="00F43DBB">
              <w:rPr>
                <w:noProof/>
                <w:webHidden/>
              </w:rPr>
              <w:tab/>
            </w:r>
            <w:r w:rsidR="00F43DBB">
              <w:rPr>
                <w:noProof/>
                <w:webHidden/>
              </w:rPr>
              <w:fldChar w:fldCharType="begin"/>
            </w:r>
            <w:r w:rsidR="00F43DBB">
              <w:rPr>
                <w:noProof/>
                <w:webHidden/>
              </w:rPr>
              <w:instrText xml:space="preserve"> PAGEREF _Toc102404019 \h </w:instrText>
            </w:r>
            <w:r w:rsidR="00F43DBB">
              <w:rPr>
                <w:noProof/>
                <w:webHidden/>
              </w:rPr>
            </w:r>
            <w:r w:rsidR="00F43DBB">
              <w:rPr>
                <w:noProof/>
                <w:webHidden/>
              </w:rPr>
              <w:fldChar w:fldCharType="separate"/>
            </w:r>
            <w:r>
              <w:rPr>
                <w:noProof/>
                <w:webHidden/>
              </w:rPr>
              <w:t>65</w:t>
            </w:r>
            <w:r w:rsidR="00F43DBB">
              <w:rPr>
                <w:noProof/>
                <w:webHidden/>
              </w:rPr>
              <w:fldChar w:fldCharType="end"/>
            </w:r>
          </w:hyperlink>
        </w:p>
        <w:p w14:paraId="61A31A6F" w14:textId="42592451" w:rsidR="00F43DBB" w:rsidRDefault="00AA35B1">
          <w:pPr>
            <w:pStyle w:val="Sumrio2"/>
            <w:tabs>
              <w:tab w:val="right" w:leader="dot" w:pos="9771"/>
            </w:tabs>
            <w:rPr>
              <w:rFonts w:cstheme="minorBidi"/>
              <w:noProof/>
            </w:rPr>
          </w:pPr>
          <w:hyperlink w:anchor="_Toc102404020" w:history="1">
            <w:r w:rsidR="00F43DBB" w:rsidRPr="00F21BAE">
              <w:rPr>
                <w:rStyle w:val="Hyperlink"/>
                <w:rFonts w:cs="Arial"/>
                <w:noProof/>
              </w:rPr>
              <w:t>23.1 GERENCIAMENTO DE RESÍDUOS POR GRUPO NA REDE HEMO</w:t>
            </w:r>
            <w:r w:rsidR="00F43DBB">
              <w:rPr>
                <w:noProof/>
                <w:webHidden/>
              </w:rPr>
              <w:tab/>
            </w:r>
            <w:r w:rsidR="00F43DBB">
              <w:rPr>
                <w:noProof/>
                <w:webHidden/>
              </w:rPr>
              <w:fldChar w:fldCharType="begin"/>
            </w:r>
            <w:r w:rsidR="00F43DBB">
              <w:rPr>
                <w:noProof/>
                <w:webHidden/>
              </w:rPr>
              <w:instrText xml:space="preserve"> PAGEREF _Toc102404020 \h </w:instrText>
            </w:r>
            <w:r w:rsidR="00F43DBB">
              <w:rPr>
                <w:noProof/>
                <w:webHidden/>
              </w:rPr>
            </w:r>
            <w:r w:rsidR="00F43DBB">
              <w:rPr>
                <w:noProof/>
                <w:webHidden/>
              </w:rPr>
              <w:fldChar w:fldCharType="separate"/>
            </w:r>
            <w:r>
              <w:rPr>
                <w:noProof/>
                <w:webHidden/>
              </w:rPr>
              <w:t>66</w:t>
            </w:r>
            <w:r w:rsidR="00F43DBB">
              <w:rPr>
                <w:noProof/>
                <w:webHidden/>
              </w:rPr>
              <w:fldChar w:fldCharType="end"/>
            </w:r>
          </w:hyperlink>
        </w:p>
        <w:p w14:paraId="493A11E7" w14:textId="6D416440" w:rsidR="00F43DBB" w:rsidRDefault="00AA35B1">
          <w:pPr>
            <w:pStyle w:val="Sumrio1"/>
            <w:rPr>
              <w:rFonts w:eastAsiaTheme="minorEastAsia"/>
              <w:noProof/>
              <w:lang w:eastAsia="pt-BR"/>
            </w:rPr>
          </w:pPr>
          <w:hyperlink w:anchor="_Toc102404021" w:history="1">
            <w:r w:rsidR="00F43DBB" w:rsidRPr="00F21BAE">
              <w:rPr>
                <w:rStyle w:val="Hyperlink"/>
                <w:b/>
                <w:noProof/>
              </w:rPr>
              <w:t>24.NÚCLEO DE SEGURANÇA DO PACIENTE</w:t>
            </w:r>
            <w:r w:rsidR="00F43DBB">
              <w:rPr>
                <w:noProof/>
                <w:webHidden/>
              </w:rPr>
              <w:tab/>
            </w:r>
            <w:r w:rsidR="00F43DBB">
              <w:rPr>
                <w:noProof/>
                <w:webHidden/>
              </w:rPr>
              <w:fldChar w:fldCharType="begin"/>
            </w:r>
            <w:r w:rsidR="00F43DBB">
              <w:rPr>
                <w:noProof/>
                <w:webHidden/>
              </w:rPr>
              <w:instrText xml:space="preserve"> PAGEREF _Toc102404021 \h </w:instrText>
            </w:r>
            <w:r w:rsidR="00F43DBB">
              <w:rPr>
                <w:noProof/>
                <w:webHidden/>
              </w:rPr>
            </w:r>
            <w:r w:rsidR="00F43DBB">
              <w:rPr>
                <w:noProof/>
                <w:webHidden/>
              </w:rPr>
              <w:fldChar w:fldCharType="separate"/>
            </w:r>
            <w:r>
              <w:rPr>
                <w:noProof/>
                <w:webHidden/>
              </w:rPr>
              <w:t>68</w:t>
            </w:r>
            <w:r w:rsidR="00F43DBB">
              <w:rPr>
                <w:noProof/>
                <w:webHidden/>
              </w:rPr>
              <w:fldChar w:fldCharType="end"/>
            </w:r>
          </w:hyperlink>
        </w:p>
        <w:p w14:paraId="53CDB53E" w14:textId="7678A370" w:rsidR="00F43DBB" w:rsidRDefault="00AA35B1">
          <w:pPr>
            <w:pStyle w:val="Sumrio2"/>
            <w:tabs>
              <w:tab w:val="right" w:leader="dot" w:pos="9771"/>
            </w:tabs>
            <w:rPr>
              <w:rFonts w:cstheme="minorBidi"/>
              <w:noProof/>
            </w:rPr>
          </w:pPr>
          <w:hyperlink w:anchor="_Toc102404022" w:history="1">
            <w:r w:rsidR="00F43DBB" w:rsidRPr="00F21BAE">
              <w:rPr>
                <w:rStyle w:val="Hyperlink"/>
                <w:rFonts w:cs="Arial"/>
                <w:noProof/>
              </w:rPr>
              <w:t>24.1 CONSOLIDADO DE NOTIFICAÇÕES DA REDE HEMO</w:t>
            </w:r>
            <w:r w:rsidR="00F43DBB">
              <w:rPr>
                <w:noProof/>
                <w:webHidden/>
              </w:rPr>
              <w:tab/>
            </w:r>
            <w:r w:rsidR="00F43DBB">
              <w:rPr>
                <w:noProof/>
                <w:webHidden/>
              </w:rPr>
              <w:fldChar w:fldCharType="begin"/>
            </w:r>
            <w:r w:rsidR="00F43DBB">
              <w:rPr>
                <w:noProof/>
                <w:webHidden/>
              </w:rPr>
              <w:instrText xml:space="preserve"> PAGEREF _Toc102404022 \h </w:instrText>
            </w:r>
            <w:r w:rsidR="00F43DBB">
              <w:rPr>
                <w:noProof/>
                <w:webHidden/>
              </w:rPr>
            </w:r>
            <w:r w:rsidR="00F43DBB">
              <w:rPr>
                <w:noProof/>
                <w:webHidden/>
              </w:rPr>
              <w:fldChar w:fldCharType="separate"/>
            </w:r>
            <w:r>
              <w:rPr>
                <w:noProof/>
                <w:webHidden/>
              </w:rPr>
              <w:t>68</w:t>
            </w:r>
            <w:r w:rsidR="00F43DBB">
              <w:rPr>
                <w:noProof/>
                <w:webHidden/>
              </w:rPr>
              <w:fldChar w:fldCharType="end"/>
            </w:r>
          </w:hyperlink>
        </w:p>
        <w:p w14:paraId="15AEDBB3" w14:textId="1249D058" w:rsidR="00F43DBB" w:rsidRDefault="00AA35B1">
          <w:pPr>
            <w:pStyle w:val="Sumrio2"/>
            <w:tabs>
              <w:tab w:val="right" w:leader="dot" w:pos="9771"/>
            </w:tabs>
            <w:rPr>
              <w:rFonts w:cstheme="minorBidi"/>
              <w:noProof/>
            </w:rPr>
          </w:pPr>
          <w:hyperlink w:anchor="_Toc102404023" w:history="1">
            <w:r w:rsidR="00F43DBB" w:rsidRPr="00F21BAE">
              <w:rPr>
                <w:rStyle w:val="Hyperlink"/>
                <w:rFonts w:cs="Arial"/>
                <w:noProof/>
              </w:rPr>
              <w:t>24.2 TAXA DE TRATATIVAS DE NOTIFICAÇÃO DE EVENTOS</w:t>
            </w:r>
            <w:r w:rsidR="00F43DBB">
              <w:rPr>
                <w:noProof/>
                <w:webHidden/>
              </w:rPr>
              <w:tab/>
            </w:r>
            <w:r w:rsidR="00F43DBB">
              <w:rPr>
                <w:noProof/>
                <w:webHidden/>
              </w:rPr>
              <w:fldChar w:fldCharType="begin"/>
            </w:r>
            <w:r w:rsidR="00F43DBB">
              <w:rPr>
                <w:noProof/>
                <w:webHidden/>
              </w:rPr>
              <w:instrText xml:space="preserve"> PAGEREF _Toc102404023 \h </w:instrText>
            </w:r>
            <w:r w:rsidR="00F43DBB">
              <w:rPr>
                <w:noProof/>
                <w:webHidden/>
              </w:rPr>
            </w:r>
            <w:r w:rsidR="00F43DBB">
              <w:rPr>
                <w:noProof/>
                <w:webHidden/>
              </w:rPr>
              <w:fldChar w:fldCharType="separate"/>
            </w:r>
            <w:r>
              <w:rPr>
                <w:noProof/>
                <w:webHidden/>
              </w:rPr>
              <w:t>69</w:t>
            </w:r>
            <w:r w:rsidR="00F43DBB">
              <w:rPr>
                <w:noProof/>
                <w:webHidden/>
              </w:rPr>
              <w:fldChar w:fldCharType="end"/>
            </w:r>
          </w:hyperlink>
        </w:p>
        <w:p w14:paraId="702F2323" w14:textId="57D535E7" w:rsidR="00F43DBB" w:rsidRDefault="00AA35B1">
          <w:pPr>
            <w:pStyle w:val="Sumrio2"/>
            <w:tabs>
              <w:tab w:val="right" w:leader="dot" w:pos="9771"/>
            </w:tabs>
            <w:rPr>
              <w:rFonts w:cstheme="minorBidi"/>
              <w:noProof/>
            </w:rPr>
          </w:pPr>
          <w:hyperlink w:anchor="_Toc102404024" w:history="1">
            <w:r w:rsidR="00F43DBB" w:rsidRPr="00F21BAE">
              <w:rPr>
                <w:rStyle w:val="Hyperlink"/>
                <w:rFonts w:cs="Arial"/>
                <w:noProof/>
              </w:rPr>
              <w:t>24.3 CLASSIFICAÇÃO DE INCIDENTES  POR TAXONOMIA DA OMS</w:t>
            </w:r>
            <w:r w:rsidR="00F43DBB">
              <w:rPr>
                <w:noProof/>
                <w:webHidden/>
              </w:rPr>
              <w:tab/>
            </w:r>
            <w:r w:rsidR="00F43DBB">
              <w:rPr>
                <w:noProof/>
                <w:webHidden/>
              </w:rPr>
              <w:fldChar w:fldCharType="begin"/>
            </w:r>
            <w:r w:rsidR="00F43DBB">
              <w:rPr>
                <w:noProof/>
                <w:webHidden/>
              </w:rPr>
              <w:instrText xml:space="preserve"> PAGEREF _Toc102404024 \h </w:instrText>
            </w:r>
            <w:r w:rsidR="00F43DBB">
              <w:rPr>
                <w:noProof/>
                <w:webHidden/>
              </w:rPr>
            </w:r>
            <w:r w:rsidR="00F43DBB">
              <w:rPr>
                <w:noProof/>
                <w:webHidden/>
              </w:rPr>
              <w:fldChar w:fldCharType="separate"/>
            </w:r>
            <w:r>
              <w:rPr>
                <w:noProof/>
                <w:webHidden/>
              </w:rPr>
              <w:t>69</w:t>
            </w:r>
            <w:r w:rsidR="00F43DBB">
              <w:rPr>
                <w:noProof/>
                <w:webHidden/>
              </w:rPr>
              <w:fldChar w:fldCharType="end"/>
            </w:r>
          </w:hyperlink>
        </w:p>
        <w:p w14:paraId="5B63EFFF" w14:textId="700722BE" w:rsidR="00F43DBB" w:rsidRDefault="00AA35B1">
          <w:pPr>
            <w:pStyle w:val="Sumrio2"/>
            <w:tabs>
              <w:tab w:val="right" w:leader="dot" w:pos="9771"/>
            </w:tabs>
            <w:rPr>
              <w:rFonts w:cstheme="minorBidi"/>
              <w:noProof/>
            </w:rPr>
          </w:pPr>
          <w:hyperlink w:anchor="_Toc102404025" w:history="1">
            <w:r w:rsidR="00F43DBB" w:rsidRPr="00F21BAE">
              <w:rPr>
                <w:rStyle w:val="Hyperlink"/>
                <w:noProof/>
              </w:rPr>
              <w:t>24.4 ESTRATIFICAÇÃO DE NOTIFICAÇÕES POR SETORES (REGISTRADAS)</w:t>
            </w:r>
            <w:r w:rsidR="00F43DBB">
              <w:rPr>
                <w:noProof/>
                <w:webHidden/>
              </w:rPr>
              <w:tab/>
            </w:r>
            <w:r w:rsidR="00F43DBB">
              <w:rPr>
                <w:noProof/>
                <w:webHidden/>
              </w:rPr>
              <w:fldChar w:fldCharType="begin"/>
            </w:r>
            <w:r w:rsidR="00F43DBB">
              <w:rPr>
                <w:noProof/>
                <w:webHidden/>
              </w:rPr>
              <w:instrText xml:space="preserve"> PAGEREF _Toc102404025 \h </w:instrText>
            </w:r>
            <w:r w:rsidR="00F43DBB">
              <w:rPr>
                <w:noProof/>
                <w:webHidden/>
              </w:rPr>
            </w:r>
            <w:r w:rsidR="00F43DBB">
              <w:rPr>
                <w:noProof/>
                <w:webHidden/>
              </w:rPr>
              <w:fldChar w:fldCharType="separate"/>
            </w:r>
            <w:r>
              <w:rPr>
                <w:noProof/>
                <w:webHidden/>
              </w:rPr>
              <w:t>70</w:t>
            </w:r>
            <w:r w:rsidR="00F43DBB">
              <w:rPr>
                <w:noProof/>
                <w:webHidden/>
              </w:rPr>
              <w:fldChar w:fldCharType="end"/>
            </w:r>
          </w:hyperlink>
        </w:p>
        <w:p w14:paraId="23FAF443" w14:textId="35BF6D33" w:rsidR="00F43DBB" w:rsidRDefault="00AA35B1">
          <w:pPr>
            <w:pStyle w:val="Sumrio2"/>
            <w:tabs>
              <w:tab w:val="right" w:leader="dot" w:pos="9771"/>
            </w:tabs>
            <w:rPr>
              <w:rFonts w:cstheme="minorBidi"/>
              <w:noProof/>
            </w:rPr>
          </w:pPr>
          <w:hyperlink w:anchor="_Toc102404026" w:history="1">
            <w:r w:rsidR="00F43DBB" w:rsidRPr="00F21BAE">
              <w:rPr>
                <w:rStyle w:val="Hyperlink"/>
                <w:noProof/>
              </w:rPr>
              <w:t>24.5 ESTRATIFICAÇÃO DE NOTIFICAÇÕES POR SETORES (NOTIFICADAS)</w:t>
            </w:r>
            <w:r w:rsidR="00F43DBB">
              <w:rPr>
                <w:noProof/>
                <w:webHidden/>
              </w:rPr>
              <w:tab/>
            </w:r>
            <w:r w:rsidR="00F43DBB">
              <w:rPr>
                <w:noProof/>
                <w:webHidden/>
              </w:rPr>
              <w:fldChar w:fldCharType="begin"/>
            </w:r>
            <w:r w:rsidR="00F43DBB">
              <w:rPr>
                <w:noProof/>
                <w:webHidden/>
              </w:rPr>
              <w:instrText xml:space="preserve"> PAGEREF _Toc102404026 \h </w:instrText>
            </w:r>
            <w:r w:rsidR="00F43DBB">
              <w:rPr>
                <w:noProof/>
                <w:webHidden/>
              </w:rPr>
            </w:r>
            <w:r w:rsidR="00F43DBB">
              <w:rPr>
                <w:noProof/>
                <w:webHidden/>
              </w:rPr>
              <w:fldChar w:fldCharType="separate"/>
            </w:r>
            <w:r>
              <w:rPr>
                <w:noProof/>
                <w:webHidden/>
              </w:rPr>
              <w:t>70</w:t>
            </w:r>
            <w:r w:rsidR="00F43DBB">
              <w:rPr>
                <w:noProof/>
                <w:webHidden/>
              </w:rPr>
              <w:fldChar w:fldCharType="end"/>
            </w:r>
          </w:hyperlink>
        </w:p>
        <w:p w14:paraId="6D797405" w14:textId="542BF828" w:rsidR="00F43DBB" w:rsidRDefault="00AA35B1">
          <w:pPr>
            <w:pStyle w:val="Sumrio1"/>
            <w:tabs>
              <w:tab w:val="left" w:pos="660"/>
            </w:tabs>
            <w:rPr>
              <w:rFonts w:eastAsiaTheme="minorEastAsia"/>
              <w:noProof/>
              <w:lang w:eastAsia="pt-BR"/>
            </w:rPr>
          </w:pPr>
          <w:hyperlink w:anchor="_Toc102404027" w:history="1">
            <w:r w:rsidR="00F43DBB" w:rsidRPr="00F21BAE">
              <w:rPr>
                <w:rStyle w:val="Hyperlink"/>
                <w:rFonts w:cs="Arial"/>
                <w:b/>
                <w:bCs/>
                <w:noProof/>
              </w:rPr>
              <w:t>25.</w:t>
            </w:r>
            <w:r w:rsidR="00F43DBB">
              <w:rPr>
                <w:rFonts w:eastAsiaTheme="minorEastAsia"/>
                <w:noProof/>
                <w:lang w:eastAsia="pt-BR"/>
              </w:rPr>
              <w:tab/>
            </w:r>
            <w:r w:rsidR="00F43DBB" w:rsidRPr="00F21BAE">
              <w:rPr>
                <w:rStyle w:val="Hyperlink"/>
                <w:rFonts w:cs="Arial"/>
                <w:b/>
                <w:bCs/>
                <w:noProof/>
              </w:rPr>
              <w:t>NUTRIÇÃO</w:t>
            </w:r>
            <w:r w:rsidR="00F43DBB">
              <w:rPr>
                <w:noProof/>
                <w:webHidden/>
              </w:rPr>
              <w:tab/>
            </w:r>
            <w:r w:rsidR="00F43DBB">
              <w:rPr>
                <w:noProof/>
                <w:webHidden/>
              </w:rPr>
              <w:fldChar w:fldCharType="begin"/>
            </w:r>
            <w:r w:rsidR="00F43DBB">
              <w:rPr>
                <w:noProof/>
                <w:webHidden/>
              </w:rPr>
              <w:instrText xml:space="preserve"> PAGEREF _Toc102404027 \h </w:instrText>
            </w:r>
            <w:r w:rsidR="00F43DBB">
              <w:rPr>
                <w:noProof/>
                <w:webHidden/>
              </w:rPr>
            </w:r>
            <w:r w:rsidR="00F43DBB">
              <w:rPr>
                <w:noProof/>
                <w:webHidden/>
              </w:rPr>
              <w:fldChar w:fldCharType="separate"/>
            </w:r>
            <w:r>
              <w:rPr>
                <w:noProof/>
                <w:webHidden/>
              </w:rPr>
              <w:t>71</w:t>
            </w:r>
            <w:r w:rsidR="00F43DBB">
              <w:rPr>
                <w:noProof/>
                <w:webHidden/>
              </w:rPr>
              <w:fldChar w:fldCharType="end"/>
            </w:r>
          </w:hyperlink>
        </w:p>
        <w:p w14:paraId="6764E12B" w14:textId="55BA6EFB" w:rsidR="00F43DBB" w:rsidRDefault="00AA35B1">
          <w:pPr>
            <w:pStyle w:val="Sumrio2"/>
            <w:tabs>
              <w:tab w:val="right" w:leader="dot" w:pos="9771"/>
            </w:tabs>
            <w:rPr>
              <w:rFonts w:cstheme="minorBidi"/>
              <w:noProof/>
            </w:rPr>
          </w:pPr>
          <w:hyperlink w:anchor="_Toc102404028" w:history="1">
            <w:r w:rsidR="00F43DBB" w:rsidRPr="00F21BAE">
              <w:rPr>
                <w:rStyle w:val="Hyperlink"/>
                <w:rFonts w:cs="Arial"/>
                <w:noProof/>
              </w:rPr>
              <w:t>25.1 CONSOLIDADO DE ATENDIMENTOS NUTRICIONAIS (CONSULTA)</w:t>
            </w:r>
            <w:r w:rsidR="00F43DBB">
              <w:rPr>
                <w:noProof/>
                <w:webHidden/>
              </w:rPr>
              <w:tab/>
            </w:r>
            <w:r w:rsidR="00F43DBB">
              <w:rPr>
                <w:noProof/>
                <w:webHidden/>
              </w:rPr>
              <w:fldChar w:fldCharType="begin"/>
            </w:r>
            <w:r w:rsidR="00F43DBB">
              <w:rPr>
                <w:noProof/>
                <w:webHidden/>
              </w:rPr>
              <w:instrText xml:space="preserve"> PAGEREF _Toc102404028 \h </w:instrText>
            </w:r>
            <w:r w:rsidR="00F43DBB">
              <w:rPr>
                <w:noProof/>
                <w:webHidden/>
              </w:rPr>
            </w:r>
            <w:r w:rsidR="00F43DBB">
              <w:rPr>
                <w:noProof/>
                <w:webHidden/>
              </w:rPr>
              <w:fldChar w:fldCharType="separate"/>
            </w:r>
            <w:r>
              <w:rPr>
                <w:noProof/>
                <w:webHidden/>
              </w:rPr>
              <w:t>71</w:t>
            </w:r>
            <w:r w:rsidR="00F43DBB">
              <w:rPr>
                <w:noProof/>
                <w:webHidden/>
              </w:rPr>
              <w:fldChar w:fldCharType="end"/>
            </w:r>
          </w:hyperlink>
        </w:p>
        <w:p w14:paraId="241F2A7B" w14:textId="7D5E7F76" w:rsidR="00F43DBB" w:rsidRDefault="00AA35B1">
          <w:pPr>
            <w:pStyle w:val="Sumrio2"/>
            <w:tabs>
              <w:tab w:val="right" w:leader="dot" w:pos="9771"/>
            </w:tabs>
            <w:rPr>
              <w:rFonts w:cstheme="minorBidi"/>
              <w:noProof/>
            </w:rPr>
          </w:pPr>
          <w:hyperlink w:anchor="_Toc102404029" w:history="1">
            <w:r w:rsidR="00F43DBB" w:rsidRPr="00F21BAE">
              <w:rPr>
                <w:rStyle w:val="Hyperlink"/>
                <w:rFonts w:cs="Arial"/>
                <w:noProof/>
              </w:rPr>
              <w:t>25.2  CONSOLIDADO DE DISPENSAÇÃO E CONTROLE DE INSUMOS E ALIMENTOS NA REDE HEMO</w:t>
            </w:r>
            <w:r w:rsidR="00F43DBB">
              <w:rPr>
                <w:noProof/>
                <w:webHidden/>
              </w:rPr>
              <w:tab/>
            </w:r>
            <w:r w:rsidR="00F43DBB">
              <w:rPr>
                <w:noProof/>
                <w:webHidden/>
              </w:rPr>
              <w:fldChar w:fldCharType="begin"/>
            </w:r>
            <w:r w:rsidR="00F43DBB">
              <w:rPr>
                <w:noProof/>
                <w:webHidden/>
              </w:rPr>
              <w:instrText xml:space="preserve"> PAGEREF _Toc102404029 \h </w:instrText>
            </w:r>
            <w:r w:rsidR="00F43DBB">
              <w:rPr>
                <w:noProof/>
                <w:webHidden/>
              </w:rPr>
            </w:r>
            <w:r w:rsidR="00F43DBB">
              <w:rPr>
                <w:noProof/>
                <w:webHidden/>
              </w:rPr>
              <w:fldChar w:fldCharType="separate"/>
            </w:r>
            <w:r>
              <w:rPr>
                <w:noProof/>
                <w:webHidden/>
              </w:rPr>
              <w:t>72</w:t>
            </w:r>
            <w:r w:rsidR="00F43DBB">
              <w:rPr>
                <w:noProof/>
                <w:webHidden/>
              </w:rPr>
              <w:fldChar w:fldCharType="end"/>
            </w:r>
          </w:hyperlink>
        </w:p>
        <w:p w14:paraId="5AAD6DD3" w14:textId="77E185BF" w:rsidR="00F43DBB" w:rsidRDefault="00AA35B1">
          <w:pPr>
            <w:pStyle w:val="Sumrio1"/>
            <w:tabs>
              <w:tab w:val="left" w:pos="660"/>
            </w:tabs>
            <w:rPr>
              <w:rFonts w:eastAsiaTheme="minorEastAsia"/>
              <w:noProof/>
              <w:lang w:eastAsia="pt-BR"/>
            </w:rPr>
          </w:pPr>
          <w:hyperlink w:anchor="_Toc102404030" w:history="1">
            <w:r w:rsidR="00F43DBB" w:rsidRPr="00F21BAE">
              <w:rPr>
                <w:rStyle w:val="Hyperlink"/>
                <w:rFonts w:cs="Arial"/>
                <w:b/>
                <w:bCs/>
                <w:noProof/>
              </w:rPr>
              <w:t>26.</w:t>
            </w:r>
            <w:r w:rsidR="00F43DBB">
              <w:rPr>
                <w:rFonts w:eastAsiaTheme="minorEastAsia"/>
                <w:noProof/>
                <w:lang w:eastAsia="pt-BR"/>
              </w:rPr>
              <w:tab/>
            </w:r>
            <w:r w:rsidR="00F43DBB" w:rsidRPr="00F21BAE">
              <w:rPr>
                <w:rStyle w:val="Hyperlink"/>
                <w:rFonts w:cs="Arial"/>
                <w:b/>
                <w:bCs/>
                <w:noProof/>
              </w:rPr>
              <w:t>GERÊNCIA DE DESENVOLVIMENTO DE SEGURANÇA DO TRABALHADOR</w:t>
            </w:r>
            <w:r w:rsidR="00F43DBB">
              <w:rPr>
                <w:noProof/>
                <w:webHidden/>
              </w:rPr>
              <w:tab/>
            </w:r>
            <w:r w:rsidR="00F43DBB">
              <w:rPr>
                <w:noProof/>
                <w:webHidden/>
              </w:rPr>
              <w:fldChar w:fldCharType="begin"/>
            </w:r>
            <w:r w:rsidR="00F43DBB">
              <w:rPr>
                <w:noProof/>
                <w:webHidden/>
              </w:rPr>
              <w:instrText xml:space="preserve"> PAGEREF _Toc102404030 \h </w:instrText>
            </w:r>
            <w:r w:rsidR="00F43DBB">
              <w:rPr>
                <w:noProof/>
                <w:webHidden/>
              </w:rPr>
            </w:r>
            <w:r w:rsidR="00F43DBB">
              <w:rPr>
                <w:noProof/>
                <w:webHidden/>
              </w:rPr>
              <w:fldChar w:fldCharType="separate"/>
            </w:r>
            <w:r>
              <w:rPr>
                <w:noProof/>
                <w:webHidden/>
              </w:rPr>
              <w:t>78</w:t>
            </w:r>
            <w:r w:rsidR="00F43DBB">
              <w:rPr>
                <w:noProof/>
                <w:webHidden/>
              </w:rPr>
              <w:fldChar w:fldCharType="end"/>
            </w:r>
          </w:hyperlink>
        </w:p>
        <w:p w14:paraId="4A5B19E2" w14:textId="01947D3B" w:rsidR="00F43DBB" w:rsidRDefault="00AA35B1">
          <w:pPr>
            <w:pStyle w:val="Sumrio2"/>
            <w:tabs>
              <w:tab w:val="right" w:leader="dot" w:pos="9771"/>
            </w:tabs>
            <w:rPr>
              <w:rFonts w:cstheme="minorBidi"/>
              <w:noProof/>
            </w:rPr>
          </w:pPr>
          <w:hyperlink w:anchor="_Toc102404031" w:history="1">
            <w:r w:rsidR="00F43DBB" w:rsidRPr="00F21BAE">
              <w:rPr>
                <w:rStyle w:val="Hyperlink"/>
                <w:rFonts w:cs="Arial"/>
                <w:noProof/>
              </w:rPr>
              <w:t>26.1 CONSOLIDADO DE EXAMES PERIÓDICOS REALIZADOS NA REDE HEMO.</w:t>
            </w:r>
            <w:r w:rsidR="00F43DBB">
              <w:rPr>
                <w:noProof/>
                <w:webHidden/>
              </w:rPr>
              <w:tab/>
            </w:r>
            <w:r w:rsidR="00F43DBB">
              <w:rPr>
                <w:noProof/>
                <w:webHidden/>
              </w:rPr>
              <w:fldChar w:fldCharType="begin"/>
            </w:r>
            <w:r w:rsidR="00F43DBB">
              <w:rPr>
                <w:noProof/>
                <w:webHidden/>
              </w:rPr>
              <w:instrText xml:space="preserve"> PAGEREF _Toc102404031 \h </w:instrText>
            </w:r>
            <w:r w:rsidR="00F43DBB">
              <w:rPr>
                <w:noProof/>
                <w:webHidden/>
              </w:rPr>
            </w:r>
            <w:r w:rsidR="00F43DBB">
              <w:rPr>
                <w:noProof/>
                <w:webHidden/>
              </w:rPr>
              <w:fldChar w:fldCharType="separate"/>
            </w:r>
            <w:r>
              <w:rPr>
                <w:noProof/>
                <w:webHidden/>
              </w:rPr>
              <w:t>78</w:t>
            </w:r>
            <w:r w:rsidR="00F43DBB">
              <w:rPr>
                <w:noProof/>
                <w:webHidden/>
              </w:rPr>
              <w:fldChar w:fldCharType="end"/>
            </w:r>
          </w:hyperlink>
        </w:p>
        <w:p w14:paraId="23FCD1F6" w14:textId="42F9BEDD" w:rsidR="00F43DBB" w:rsidRDefault="00AA35B1">
          <w:pPr>
            <w:pStyle w:val="Sumrio2"/>
            <w:tabs>
              <w:tab w:val="right" w:leader="dot" w:pos="9771"/>
            </w:tabs>
            <w:rPr>
              <w:rFonts w:cstheme="minorBidi"/>
              <w:noProof/>
            </w:rPr>
          </w:pPr>
          <w:hyperlink w:anchor="_Toc102404032" w:history="1">
            <w:r w:rsidR="00F43DBB" w:rsidRPr="00F21BAE">
              <w:rPr>
                <w:rStyle w:val="Hyperlink"/>
                <w:rFonts w:cs="Arial"/>
                <w:noProof/>
              </w:rPr>
              <w:t>26.2 CONSOLIDADO DE ACIDENTES DE TRABALHO OCORRIDOS NA REDE HEMO.</w:t>
            </w:r>
            <w:r w:rsidR="00F43DBB">
              <w:rPr>
                <w:noProof/>
                <w:webHidden/>
              </w:rPr>
              <w:tab/>
            </w:r>
            <w:r w:rsidR="00F43DBB">
              <w:rPr>
                <w:noProof/>
                <w:webHidden/>
              </w:rPr>
              <w:fldChar w:fldCharType="begin"/>
            </w:r>
            <w:r w:rsidR="00F43DBB">
              <w:rPr>
                <w:noProof/>
                <w:webHidden/>
              </w:rPr>
              <w:instrText xml:space="preserve"> PAGEREF _Toc102404032 \h </w:instrText>
            </w:r>
            <w:r w:rsidR="00F43DBB">
              <w:rPr>
                <w:noProof/>
                <w:webHidden/>
              </w:rPr>
            </w:r>
            <w:r w:rsidR="00F43DBB">
              <w:rPr>
                <w:noProof/>
                <w:webHidden/>
              </w:rPr>
              <w:fldChar w:fldCharType="separate"/>
            </w:r>
            <w:r>
              <w:rPr>
                <w:noProof/>
                <w:webHidden/>
              </w:rPr>
              <w:t>79</w:t>
            </w:r>
            <w:r w:rsidR="00F43DBB">
              <w:rPr>
                <w:noProof/>
                <w:webHidden/>
              </w:rPr>
              <w:fldChar w:fldCharType="end"/>
            </w:r>
          </w:hyperlink>
        </w:p>
        <w:p w14:paraId="350FA28F" w14:textId="07E8182E" w:rsidR="00F43DBB" w:rsidRDefault="00AA35B1">
          <w:pPr>
            <w:pStyle w:val="Sumrio2"/>
            <w:tabs>
              <w:tab w:val="right" w:leader="dot" w:pos="9771"/>
            </w:tabs>
            <w:rPr>
              <w:rFonts w:cstheme="minorBidi"/>
              <w:noProof/>
            </w:rPr>
          </w:pPr>
          <w:hyperlink w:anchor="_Toc102404033" w:history="1">
            <w:r w:rsidR="00F43DBB" w:rsidRPr="00F21BAE">
              <w:rPr>
                <w:rStyle w:val="Hyperlink"/>
                <w:rFonts w:cs="Arial"/>
                <w:noProof/>
              </w:rPr>
              <w:t>26.3 CRONOGRAMA DE AÇÕES DA GERÊNCIA DE DESENVOLVIMENTO DE SEGURANÇA DO TRABALHADOR</w:t>
            </w:r>
            <w:r w:rsidR="00F43DBB">
              <w:rPr>
                <w:noProof/>
                <w:webHidden/>
              </w:rPr>
              <w:tab/>
            </w:r>
            <w:r w:rsidR="00F43DBB">
              <w:rPr>
                <w:noProof/>
                <w:webHidden/>
              </w:rPr>
              <w:fldChar w:fldCharType="begin"/>
            </w:r>
            <w:r w:rsidR="00F43DBB">
              <w:rPr>
                <w:noProof/>
                <w:webHidden/>
              </w:rPr>
              <w:instrText xml:space="preserve"> PAGEREF _Toc102404033 \h </w:instrText>
            </w:r>
            <w:r w:rsidR="00F43DBB">
              <w:rPr>
                <w:noProof/>
                <w:webHidden/>
              </w:rPr>
            </w:r>
            <w:r w:rsidR="00F43DBB">
              <w:rPr>
                <w:noProof/>
                <w:webHidden/>
              </w:rPr>
              <w:fldChar w:fldCharType="separate"/>
            </w:r>
            <w:r>
              <w:rPr>
                <w:noProof/>
                <w:webHidden/>
              </w:rPr>
              <w:t>79</w:t>
            </w:r>
            <w:r w:rsidR="00F43DBB">
              <w:rPr>
                <w:noProof/>
                <w:webHidden/>
              </w:rPr>
              <w:fldChar w:fldCharType="end"/>
            </w:r>
          </w:hyperlink>
        </w:p>
        <w:p w14:paraId="33DC19C6" w14:textId="4F453AA8" w:rsidR="00F43DBB" w:rsidRDefault="00AA35B1">
          <w:pPr>
            <w:pStyle w:val="Sumrio1"/>
            <w:rPr>
              <w:rFonts w:eastAsiaTheme="minorEastAsia"/>
              <w:noProof/>
              <w:lang w:eastAsia="pt-BR"/>
            </w:rPr>
          </w:pPr>
          <w:hyperlink w:anchor="_Toc102404034" w:history="1">
            <w:r w:rsidR="00F43DBB" w:rsidRPr="00F21BAE">
              <w:rPr>
                <w:rStyle w:val="Hyperlink"/>
                <w:b/>
                <w:noProof/>
              </w:rPr>
              <w:t xml:space="preserve">26.4 NÚMERO DE TREINAMENTOS </w:t>
            </w:r>
            <w:r w:rsidR="00F43DBB" w:rsidRPr="00F21BAE">
              <w:rPr>
                <w:rStyle w:val="Hyperlink"/>
                <w:rFonts w:cs="Arial"/>
                <w:b/>
                <w:bCs/>
                <w:noProof/>
                <w:lang w:eastAsia="pt-BR"/>
              </w:rPr>
              <w:t>REDE HEMO</w:t>
            </w:r>
            <w:r w:rsidR="00F43DBB">
              <w:rPr>
                <w:noProof/>
                <w:webHidden/>
              </w:rPr>
              <w:tab/>
            </w:r>
            <w:r w:rsidR="00F43DBB">
              <w:rPr>
                <w:noProof/>
                <w:webHidden/>
              </w:rPr>
              <w:fldChar w:fldCharType="begin"/>
            </w:r>
            <w:r w:rsidR="00F43DBB">
              <w:rPr>
                <w:noProof/>
                <w:webHidden/>
              </w:rPr>
              <w:instrText xml:space="preserve"> PAGEREF _Toc102404034 \h </w:instrText>
            </w:r>
            <w:r w:rsidR="00F43DBB">
              <w:rPr>
                <w:noProof/>
                <w:webHidden/>
              </w:rPr>
            </w:r>
            <w:r w:rsidR="00F43DBB">
              <w:rPr>
                <w:noProof/>
                <w:webHidden/>
              </w:rPr>
              <w:fldChar w:fldCharType="separate"/>
            </w:r>
            <w:r>
              <w:rPr>
                <w:noProof/>
                <w:webHidden/>
              </w:rPr>
              <w:t>80</w:t>
            </w:r>
            <w:r w:rsidR="00F43DBB">
              <w:rPr>
                <w:noProof/>
                <w:webHidden/>
              </w:rPr>
              <w:fldChar w:fldCharType="end"/>
            </w:r>
          </w:hyperlink>
        </w:p>
        <w:p w14:paraId="1DD581E5" w14:textId="3CAA2DB3" w:rsidR="00F43DBB" w:rsidRDefault="00AA35B1">
          <w:pPr>
            <w:pStyle w:val="Sumrio1"/>
            <w:tabs>
              <w:tab w:val="left" w:pos="660"/>
            </w:tabs>
            <w:rPr>
              <w:rFonts w:eastAsiaTheme="minorEastAsia"/>
              <w:noProof/>
              <w:lang w:eastAsia="pt-BR"/>
            </w:rPr>
          </w:pPr>
          <w:hyperlink w:anchor="_Toc102404035" w:history="1">
            <w:r w:rsidR="00F43DBB" w:rsidRPr="00F21BAE">
              <w:rPr>
                <w:rStyle w:val="Hyperlink"/>
                <w:b/>
                <w:noProof/>
              </w:rPr>
              <w:t>26.5</w:t>
            </w:r>
            <w:r w:rsidR="00F43DBB">
              <w:rPr>
                <w:rFonts w:eastAsiaTheme="minorEastAsia"/>
                <w:noProof/>
                <w:lang w:eastAsia="pt-BR"/>
              </w:rPr>
              <w:tab/>
            </w:r>
            <w:r w:rsidR="00F43DBB" w:rsidRPr="00F21BAE">
              <w:rPr>
                <w:rStyle w:val="Hyperlink"/>
                <w:b/>
                <w:noProof/>
              </w:rPr>
              <w:t>CONTROLE VACINAL REDE HEMO</w:t>
            </w:r>
            <w:r w:rsidR="00F43DBB">
              <w:rPr>
                <w:noProof/>
                <w:webHidden/>
              </w:rPr>
              <w:tab/>
            </w:r>
            <w:r w:rsidR="00F43DBB">
              <w:rPr>
                <w:noProof/>
                <w:webHidden/>
              </w:rPr>
              <w:fldChar w:fldCharType="begin"/>
            </w:r>
            <w:r w:rsidR="00F43DBB">
              <w:rPr>
                <w:noProof/>
                <w:webHidden/>
              </w:rPr>
              <w:instrText xml:space="preserve"> PAGEREF _Toc102404035 \h </w:instrText>
            </w:r>
            <w:r w:rsidR="00F43DBB">
              <w:rPr>
                <w:noProof/>
                <w:webHidden/>
              </w:rPr>
            </w:r>
            <w:r w:rsidR="00F43DBB">
              <w:rPr>
                <w:noProof/>
                <w:webHidden/>
              </w:rPr>
              <w:fldChar w:fldCharType="separate"/>
            </w:r>
            <w:r>
              <w:rPr>
                <w:noProof/>
                <w:webHidden/>
              </w:rPr>
              <w:t>80</w:t>
            </w:r>
            <w:r w:rsidR="00F43DBB">
              <w:rPr>
                <w:noProof/>
                <w:webHidden/>
              </w:rPr>
              <w:fldChar w:fldCharType="end"/>
            </w:r>
          </w:hyperlink>
        </w:p>
        <w:p w14:paraId="22E4F42D" w14:textId="3509DAE8" w:rsidR="00F43DBB" w:rsidRDefault="00AA35B1">
          <w:pPr>
            <w:pStyle w:val="Sumrio1"/>
            <w:tabs>
              <w:tab w:val="left" w:pos="660"/>
            </w:tabs>
            <w:rPr>
              <w:rFonts w:eastAsiaTheme="minorEastAsia"/>
              <w:noProof/>
              <w:lang w:eastAsia="pt-BR"/>
            </w:rPr>
          </w:pPr>
          <w:hyperlink w:anchor="_Toc102404036" w:history="1">
            <w:r w:rsidR="00F43DBB" w:rsidRPr="00F21BAE">
              <w:rPr>
                <w:rStyle w:val="Hyperlink"/>
                <w:b/>
                <w:noProof/>
              </w:rPr>
              <w:t>27.</w:t>
            </w:r>
            <w:r w:rsidR="00F43DBB">
              <w:rPr>
                <w:rFonts w:eastAsiaTheme="minorEastAsia"/>
                <w:noProof/>
                <w:lang w:eastAsia="pt-BR"/>
              </w:rPr>
              <w:tab/>
            </w:r>
            <w:r w:rsidR="00F43DBB" w:rsidRPr="00F21BAE">
              <w:rPr>
                <w:rStyle w:val="Hyperlink"/>
                <w:b/>
                <w:noProof/>
              </w:rPr>
              <w:t>GERÊNCIA DE DESENVOLVIMENTO DO TRABALHADOR</w:t>
            </w:r>
            <w:r w:rsidR="00F43DBB">
              <w:rPr>
                <w:noProof/>
                <w:webHidden/>
              </w:rPr>
              <w:tab/>
            </w:r>
            <w:r w:rsidR="00F43DBB">
              <w:rPr>
                <w:noProof/>
                <w:webHidden/>
              </w:rPr>
              <w:fldChar w:fldCharType="begin"/>
            </w:r>
            <w:r w:rsidR="00F43DBB">
              <w:rPr>
                <w:noProof/>
                <w:webHidden/>
              </w:rPr>
              <w:instrText xml:space="preserve"> PAGEREF _Toc102404036 \h </w:instrText>
            </w:r>
            <w:r w:rsidR="00F43DBB">
              <w:rPr>
                <w:noProof/>
                <w:webHidden/>
              </w:rPr>
            </w:r>
            <w:r w:rsidR="00F43DBB">
              <w:rPr>
                <w:noProof/>
                <w:webHidden/>
              </w:rPr>
              <w:fldChar w:fldCharType="separate"/>
            </w:r>
            <w:r>
              <w:rPr>
                <w:noProof/>
                <w:webHidden/>
              </w:rPr>
              <w:t>81</w:t>
            </w:r>
            <w:r w:rsidR="00F43DBB">
              <w:rPr>
                <w:noProof/>
                <w:webHidden/>
              </w:rPr>
              <w:fldChar w:fldCharType="end"/>
            </w:r>
          </w:hyperlink>
        </w:p>
        <w:p w14:paraId="44782ED9" w14:textId="1BA2DC67" w:rsidR="00F43DBB" w:rsidRDefault="00AA35B1">
          <w:pPr>
            <w:pStyle w:val="Sumrio1"/>
            <w:tabs>
              <w:tab w:val="left" w:pos="660"/>
            </w:tabs>
            <w:rPr>
              <w:rFonts w:eastAsiaTheme="minorEastAsia"/>
              <w:noProof/>
              <w:lang w:eastAsia="pt-BR"/>
            </w:rPr>
          </w:pPr>
          <w:hyperlink w:anchor="_Toc102404037" w:history="1">
            <w:r w:rsidR="00F43DBB" w:rsidRPr="00F21BAE">
              <w:rPr>
                <w:rStyle w:val="Hyperlink"/>
                <w:b/>
                <w:noProof/>
              </w:rPr>
              <w:t>28.</w:t>
            </w:r>
            <w:r w:rsidR="00F43DBB">
              <w:rPr>
                <w:rFonts w:eastAsiaTheme="minorEastAsia"/>
                <w:noProof/>
                <w:lang w:eastAsia="pt-BR"/>
              </w:rPr>
              <w:tab/>
            </w:r>
            <w:r w:rsidR="00F43DBB" w:rsidRPr="00F21BAE">
              <w:rPr>
                <w:rStyle w:val="Hyperlink"/>
                <w:b/>
                <w:noProof/>
              </w:rPr>
              <w:t>GERÊNCIA DE APOIO LOGÍSTICO E OPERACIONAL</w:t>
            </w:r>
            <w:r w:rsidR="00F43DBB">
              <w:rPr>
                <w:noProof/>
                <w:webHidden/>
              </w:rPr>
              <w:tab/>
            </w:r>
            <w:r w:rsidR="00F43DBB">
              <w:rPr>
                <w:noProof/>
                <w:webHidden/>
              </w:rPr>
              <w:fldChar w:fldCharType="begin"/>
            </w:r>
            <w:r w:rsidR="00F43DBB">
              <w:rPr>
                <w:noProof/>
                <w:webHidden/>
              </w:rPr>
              <w:instrText xml:space="preserve"> PAGEREF _Toc102404037 \h </w:instrText>
            </w:r>
            <w:r w:rsidR="00F43DBB">
              <w:rPr>
                <w:noProof/>
                <w:webHidden/>
              </w:rPr>
            </w:r>
            <w:r w:rsidR="00F43DBB">
              <w:rPr>
                <w:noProof/>
                <w:webHidden/>
              </w:rPr>
              <w:fldChar w:fldCharType="separate"/>
            </w:r>
            <w:r>
              <w:rPr>
                <w:noProof/>
                <w:webHidden/>
              </w:rPr>
              <w:t>83</w:t>
            </w:r>
            <w:r w:rsidR="00F43DBB">
              <w:rPr>
                <w:noProof/>
                <w:webHidden/>
              </w:rPr>
              <w:fldChar w:fldCharType="end"/>
            </w:r>
          </w:hyperlink>
        </w:p>
        <w:p w14:paraId="51AA2621" w14:textId="3975828C" w:rsidR="00F43DBB" w:rsidRDefault="00AA35B1">
          <w:pPr>
            <w:pStyle w:val="Sumrio2"/>
            <w:tabs>
              <w:tab w:val="right" w:leader="dot" w:pos="9771"/>
            </w:tabs>
            <w:rPr>
              <w:rFonts w:cstheme="minorBidi"/>
              <w:noProof/>
            </w:rPr>
          </w:pPr>
          <w:hyperlink w:anchor="_Toc102404038" w:history="1">
            <w:r w:rsidR="00F43DBB" w:rsidRPr="00F21BAE">
              <w:rPr>
                <w:rStyle w:val="Hyperlink"/>
                <w:rFonts w:cs="Arial"/>
                <w:noProof/>
              </w:rPr>
              <w:t>28.1 PATRIMÔNIO</w:t>
            </w:r>
            <w:r w:rsidR="00F43DBB">
              <w:rPr>
                <w:noProof/>
                <w:webHidden/>
              </w:rPr>
              <w:tab/>
            </w:r>
            <w:r w:rsidR="00F43DBB">
              <w:rPr>
                <w:noProof/>
                <w:webHidden/>
              </w:rPr>
              <w:fldChar w:fldCharType="begin"/>
            </w:r>
            <w:r w:rsidR="00F43DBB">
              <w:rPr>
                <w:noProof/>
                <w:webHidden/>
              </w:rPr>
              <w:instrText xml:space="preserve"> PAGEREF _Toc102404038 \h </w:instrText>
            </w:r>
            <w:r w:rsidR="00F43DBB">
              <w:rPr>
                <w:noProof/>
                <w:webHidden/>
              </w:rPr>
            </w:r>
            <w:r w:rsidR="00F43DBB">
              <w:rPr>
                <w:noProof/>
                <w:webHidden/>
              </w:rPr>
              <w:fldChar w:fldCharType="separate"/>
            </w:r>
            <w:r>
              <w:rPr>
                <w:noProof/>
                <w:webHidden/>
              </w:rPr>
              <w:t>83</w:t>
            </w:r>
            <w:r w:rsidR="00F43DBB">
              <w:rPr>
                <w:noProof/>
                <w:webHidden/>
              </w:rPr>
              <w:fldChar w:fldCharType="end"/>
            </w:r>
          </w:hyperlink>
        </w:p>
        <w:p w14:paraId="07859E07" w14:textId="5769033C" w:rsidR="00F43DBB" w:rsidRDefault="00AA35B1">
          <w:pPr>
            <w:pStyle w:val="Sumrio3"/>
            <w:tabs>
              <w:tab w:val="right" w:leader="dot" w:pos="9771"/>
            </w:tabs>
            <w:rPr>
              <w:rFonts w:cstheme="minorBidi"/>
              <w:noProof/>
            </w:rPr>
          </w:pPr>
          <w:hyperlink w:anchor="_Toc102404039" w:history="1">
            <w:r w:rsidR="00F43DBB" w:rsidRPr="00F21BAE">
              <w:rPr>
                <w:rStyle w:val="Hyperlink"/>
                <w:rFonts w:cs="Arial"/>
                <w:b/>
                <w:noProof/>
              </w:rPr>
              <w:t>28.1.1 BENS ADQUIRIDOS NO MÊS</w:t>
            </w:r>
            <w:r w:rsidR="00F43DBB">
              <w:rPr>
                <w:noProof/>
                <w:webHidden/>
              </w:rPr>
              <w:tab/>
            </w:r>
            <w:r w:rsidR="00F43DBB">
              <w:rPr>
                <w:noProof/>
                <w:webHidden/>
              </w:rPr>
              <w:fldChar w:fldCharType="begin"/>
            </w:r>
            <w:r w:rsidR="00F43DBB">
              <w:rPr>
                <w:noProof/>
                <w:webHidden/>
              </w:rPr>
              <w:instrText xml:space="preserve"> PAGEREF _Toc102404039 \h </w:instrText>
            </w:r>
            <w:r w:rsidR="00F43DBB">
              <w:rPr>
                <w:noProof/>
                <w:webHidden/>
              </w:rPr>
            </w:r>
            <w:r w:rsidR="00F43DBB">
              <w:rPr>
                <w:noProof/>
                <w:webHidden/>
              </w:rPr>
              <w:fldChar w:fldCharType="separate"/>
            </w:r>
            <w:r>
              <w:rPr>
                <w:noProof/>
                <w:webHidden/>
              </w:rPr>
              <w:t>83</w:t>
            </w:r>
            <w:r w:rsidR="00F43DBB">
              <w:rPr>
                <w:noProof/>
                <w:webHidden/>
              </w:rPr>
              <w:fldChar w:fldCharType="end"/>
            </w:r>
          </w:hyperlink>
        </w:p>
        <w:p w14:paraId="2C0C2472" w14:textId="161BAFB7" w:rsidR="00F43DBB" w:rsidRDefault="00AA35B1">
          <w:pPr>
            <w:pStyle w:val="Sumrio3"/>
            <w:tabs>
              <w:tab w:val="right" w:leader="dot" w:pos="9771"/>
            </w:tabs>
            <w:rPr>
              <w:rFonts w:cstheme="minorBidi"/>
              <w:noProof/>
            </w:rPr>
          </w:pPr>
          <w:hyperlink w:anchor="_Toc102404040" w:history="1">
            <w:r w:rsidR="00F43DBB" w:rsidRPr="00F21BAE">
              <w:rPr>
                <w:rStyle w:val="Hyperlink"/>
                <w:b/>
                <w:noProof/>
              </w:rPr>
              <w:t>28.1.3 ORDENS DE PAGAMENTOS NO MÊS</w:t>
            </w:r>
            <w:r w:rsidR="00F43DBB">
              <w:rPr>
                <w:noProof/>
                <w:webHidden/>
              </w:rPr>
              <w:tab/>
            </w:r>
            <w:r w:rsidR="00F43DBB">
              <w:rPr>
                <w:noProof/>
                <w:webHidden/>
              </w:rPr>
              <w:fldChar w:fldCharType="begin"/>
            </w:r>
            <w:r w:rsidR="00F43DBB">
              <w:rPr>
                <w:noProof/>
                <w:webHidden/>
              </w:rPr>
              <w:instrText xml:space="preserve"> PAGEREF _Toc102404040 \h </w:instrText>
            </w:r>
            <w:r w:rsidR="00F43DBB">
              <w:rPr>
                <w:noProof/>
                <w:webHidden/>
              </w:rPr>
            </w:r>
            <w:r w:rsidR="00F43DBB">
              <w:rPr>
                <w:noProof/>
                <w:webHidden/>
              </w:rPr>
              <w:fldChar w:fldCharType="separate"/>
            </w:r>
            <w:r>
              <w:rPr>
                <w:noProof/>
                <w:webHidden/>
              </w:rPr>
              <w:t>83</w:t>
            </w:r>
            <w:r w:rsidR="00F43DBB">
              <w:rPr>
                <w:noProof/>
                <w:webHidden/>
              </w:rPr>
              <w:fldChar w:fldCharType="end"/>
            </w:r>
          </w:hyperlink>
        </w:p>
        <w:p w14:paraId="68DF0234" w14:textId="4E4D84A3" w:rsidR="00F43DBB" w:rsidRDefault="00AA35B1">
          <w:pPr>
            <w:pStyle w:val="Sumrio3"/>
            <w:tabs>
              <w:tab w:val="right" w:leader="dot" w:pos="9771"/>
            </w:tabs>
            <w:rPr>
              <w:rFonts w:cstheme="minorBidi"/>
              <w:noProof/>
            </w:rPr>
          </w:pPr>
          <w:hyperlink w:anchor="_Toc102404041" w:history="1">
            <w:r w:rsidR="00F43DBB" w:rsidRPr="00F21BAE">
              <w:rPr>
                <w:rStyle w:val="Hyperlink"/>
                <w:b/>
                <w:noProof/>
              </w:rPr>
              <w:t>28.1.4 DEMONSTRATIVO MENSAL DO SERVIÇO DE MANUTENÇÃO NA REDE HEMO</w:t>
            </w:r>
            <w:r w:rsidR="00F43DBB">
              <w:rPr>
                <w:noProof/>
                <w:webHidden/>
              </w:rPr>
              <w:tab/>
            </w:r>
            <w:r w:rsidR="00F43DBB">
              <w:rPr>
                <w:noProof/>
                <w:webHidden/>
              </w:rPr>
              <w:fldChar w:fldCharType="begin"/>
            </w:r>
            <w:r w:rsidR="00F43DBB">
              <w:rPr>
                <w:noProof/>
                <w:webHidden/>
              </w:rPr>
              <w:instrText xml:space="preserve"> PAGEREF _Toc102404041 \h </w:instrText>
            </w:r>
            <w:r w:rsidR="00F43DBB">
              <w:rPr>
                <w:noProof/>
                <w:webHidden/>
              </w:rPr>
            </w:r>
            <w:r w:rsidR="00F43DBB">
              <w:rPr>
                <w:noProof/>
                <w:webHidden/>
              </w:rPr>
              <w:fldChar w:fldCharType="separate"/>
            </w:r>
            <w:r>
              <w:rPr>
                <w:noProof/>
                <w:webHidden/>
              </w:rPr>
              <w:t>86</w:t>
            </w:r>
            <w:r w:rsidR="00F43DBB">
              <w:rPr>
                <w:noProof/>
                <w:webHidden/>
              </w:rPr>
              <w:fldChar w:fldCharType="end"/>
            </w:r>
          </w:hyperlink>
        </w:p>
        <w:p w14:paraId="4E646818" w14:textId="2FFEAA92" w:rsidR="00F43DBB" w:rsidRDefault="00AA35B1">
          <w:pPr>
            <w:pStyle w:val="Sumrio3"/>
            <w:tabs>
              <w:tab w:val="right" w:leader="dot" w:pos="9771"/>
            </w:tabs>
            <w:rPr>
              <w:rFonts w:cstheme="minorBidi"/>
              <w:noProof/>
            </w:rPr>
          </w:pPr>
          <w:hyperlink w:anchor="_Toc102404042" w:history="1">
            <w:r w:rsidR="00F43DBB" w:rsidRPr="00F21BAE">
              <w:rPr>
                <w:rStyle w:val="Hyperlink"/>
                <w:b/>
                <w:noProof/>
              </w:rPr>
              <w:t>28.1.5 DISPENSAÇÃO DE PRODUTOS PELO ALMOXARIFADO</w:t>
            </w:r>
            <w:r w:rsidR="00F43DBB">
              <w:rPr>
                <w:noProof/>
                <w:webHidden/>
              </w:rPr>
              <w:tab/>
            </w:r>
            <w:r w:rsidR="00F43DBB">
              <w:rPr>
                <w:noProof/>
                <w:webHidden/>
              </w:rPr>
              <w:fldChar w:fldCharType="begin"/>
            </w:r>
            <w:r w:rsidR="00F43DBB">
              <w:rPr>
                <w:noProof/>
                <w:webHidden/>
              </w:rPr>
              <w:instrText xml:space="preserve"> PAGEREF _Toc102404042 \h </w:instrText>
            </w:r>
            <w:r w:rsidR="00F43DBB">
              <w:rPr>
                <w:noProof/>
                <w:webHidden/>
              </w:rPr>
            </w:r>
            <w:r w:rsidR="00F43DBB">
              <w:rPr>
                <w:noProof/>
                <w:webHidden/>
              </w:rPr>
              <w:fldChar w:fldCharType="separate"/>
            </w:r>
            <w:r>
              <w:rPr>
                <w:noProof/>
                <w:webHidden/>
              </w:rPr>
              <w:t>87</w:t>
            </w:r>
            <w:r w:rsidR="00F43DBB">
              <w:rPr>
                <w:noProof/>
                <w:webHidden/>
              </w:rPr>
              <w:fldChar w:fldCharType="end"/>
            </w:r>
          </w:hyperlink>
        </w:p>
        <w:p w14:paraId="7CFA4D70" w14:textId="26989884" w:rsidR="00F43DBB" w:rsidRDefault="00AA35B1">
          <w:pPr>
            <w:pStyle w:val="Sumrio3"/>
            <w:tabs>
              <w:tab w:val="right" w:leader="dot" w:pos="9771"/>
            </w:tabs>
            <w:rPr>
              <w:rFonts w:cstheme="minorBidi"/>
              <w:noProof/>
            </w:rPr>
          </w:pPr>
          <w:hyperlink w:anchor="_Toc102404043" w:history="1">
            <w:r w:rsidR="00F43DBB" w:rsidRPr="00F21BAE">
              <w:rPr>
                <w:rStyle w:val="Hyperlink"/>
                <w:b/>
                <w:noProof/>
              </w:rPr>
              <w:t>28.1.6 DISPENSAÇÃO DE PRODUTOS PELO ALMOXARIFADO POR SETOR/UNIDADE</w:t>
            </w:r>
            <w:r w:rsidR="00F43DBB">
              <w:rPr>
                <w:noProof/>
                <w:webHidden/>
              </w:rPr>
              <w:tab/>
            </w:r>
            <w:r w:rsidR="00F43DBB">
              <w:rPr>
                <w:noProof/>
                <w:webHidden/>
              </w:rPr>
              <w:fldChar w:fldCharType="begin"/>
            </w:r>
            <w:r w:rsidR="00F43DBB">
              <w:rPr>
                <w:noProof/>
                <w:webHidden/>
              </w:rPr>
              <w:instrText xml:space="preserve"> PAGEREF _Toc102404043 \h </w:instrText>
            </w:r>
            <w:r w:rsidR="00F43DBB">
              <w:rPr>
                <w:noProof/>
                <w:webHidden/>
              </w:rPr>
            </w:r>
            <w:r w:rsidR="00F43DBB">
              <w:rPr>
                <w:noProof/>
                <w:webHidden/>
              </w:rPr>
              <w:fldChar w:fldCharType="separate"/>
            </w:r>
            <w:r>
              <w:rPr>
                <w:noProof/>
                <w:webHidden/>
              </w:rPr>
              <w:t>87</w:t>
            </w:r>
            <w:r w:rsidR="00F43DBB">
              <w:rPr>
                <w:noProof/>
                <w:webHidden/>
              </w:rPr>
              <w:fldChar w:fldCharType="end"/>
            </w:r>
          </w:hyperlink>
        </w:p>
        <w:p w14:paraId="2979B108" w14:textId="2974EF21" w:rsidR="00F43DBB" w:rsidRDefault="00AA35B1">
          <w:pPr>
            <w:pStyle w:val="Sumrio1"/>
            <w:tabs>
              <w:tab w:val="left" w:pos="660"/>
            </w:tabs>
            <w:rPr>
              <w:rFonts w:eastAsiaTheme="minorEastAsia"/>
              <w:noProof/>
              <w:lang w:eastAsia="pt-BR"/>
            </w:rPr>
          </w:pPr>
          <w:hyperlink w:anchor="_Toc102404044" w:history="1">
            <w:r w:rsidR="00F43DBB" w:rsidRPr="00F21BAE">
              <w:rPr>
                <w:rStyle w:val="Hyperlink"/>
                <w:rFonts w:cs="Arial"/>
                <w:b/>
                <w:bCs/>
                <w:noProof/>
              </w:rPr>
              <w:t>29.</w:t>
            </w:r>
            <w:r w:rsidR="00F43DBB">
              <w:rPr>
                <w:rFonts w:eastAsiaTheme="minorEastAsia"/>
                <w:noProof/>
                <w:lang w:eastAsia="pt-BR"/>
              </w:rPr>
              <w:tab/>
            </w:r>
            <w:r w:rsidR="00F43DBB" w:rsidRPr="00F21BAE">
              <w:rPr>
                <w:rStyle w:val="Hyperlink"/>
                <w:rFonts w:cs="Arial"/>
                <w:b/>
                <w:bCs/>
                <w:noProof/>
              </w:rPr>
              <w:t>RELATÓRIO DE ATIVIDADES REALIZADAS NA REDE HEMO</w:t>
            </w:r>
            <w:r w:rsidR="00F43DBB">
              <w:rPr>
                <w:noProof/>
                <w:webHidden/>
              </w:rPr>
              <w:tab/>
            </w:r>
            <w:r w:rsidR="00F43DBB">
              <w:rPr>
                <w:noProof/>
                <w:webHidden/>
              </w:rPr>
              <w:fldChar w:fldCharType="begin"/>
            </w:r>
            <w:r w:rsidR="00F43DBB">
              <w:rPr>
                <w:noProof/>
                <w:webHidden/>
              </w:rPr>
              <w:instrText xml:space="preserve"> PAGEREF _Toc102404044 \h </w:instrText>
            </w:r>
            <w:r w:rsidR="00F43DBB">
              <w:rPr>
                <w:noProof/>
                <w:webHidden/>
              </w:rPr>
            </w:r>
            <w:r w:rsidR="00F43DBB">
              <w:rPr>
                <w:noProof/>
                <w:webHidden/>
              </w:rPr>
              <w:fldChar w:fldCharType="separate"/>
            </w:r>
            <w:r>
              <w:rPr>
                <w:noProof/>
                <w:webHidden/>
              </w:rPr>
              <w:t>89</w:t>
            </w:r>
            <w:r w:rsidR="00F43DBB">
              <w:rPr>
                <w:noProof/>
                <w:webHidden/>
              </w:rPr>
              <w:fldChar w:fldCharType="end"/>
            </w:r>
          </w:hyperlink>
        </w:p>
        <w:p w14:paraId="3C8956C0" w14:textId="4616878D" w:rsidR="00F43DBB" w:rsidRDefault="00AA35B1">
          <w:pPr>
            <w:pStyle w:val="Sumrio1"/>
            <w:tabs>
              <w:tab w:val="left" w:pos="660"/>
            </w:tabs>
            <w:rPr>
              <w:rFonts w:eastAsiaTheme="minorEastAsia"/>
              <w:noProof/>
              <w:lang w:eastAsia="pt-BR"/>
            </w:rPr>
          </w:pPr>
          <w:hyperlink w:anchor="_Toc102404045" w:history="1">
            <w:r w:rsidR="00F43DBB" w:rsidRPr="00F21BAE">
              <w:rPr>
                <w:rStyle w:val="Hyperlink"/>
                <w:rFonts w:cs="Arial"/>
                <w:b/>
                <w:bCs/>
                <w:noProof/>
              </w:rPr>
              <w:t>30.</w:t>
            </w:r>
            <w:r w:rsidR="00F43DBB">
              <w:rPr>
                <w:rFonts w:eastAsiaTheme="minorEastAsia"/>
                <w:noProof/>
                <w:lang w:eastAsia="pt-BR"/>
              </w:rPr>
              <w:tab/>
            </w:r>
            <w:r w:rsidR="00F43DBB" w:rsidRPr="00F21BAE">
              <w:rPr>
                <w:rStyle w:val="Hyperlink"/>
                <w:rFonts w:cs="Arial"/>
                <w:b/>
                <w:bCs/>
                <w:noProof/>
              </w:rPr>
              <w:t>CONSIDERAÇÕES FINAIS</w:t>
            </w:r>
            <w:r w:rsidR="00F43DBB">
              <w:rPr>
                <w:noProof/>
                <w:webHidden/>
              </w:rPr>
              <w:tab/>
            </w:r>
            <w:r w:rsidR="00F43DBB">
              <w:rPr>
                <w:noProof/>
                <w:webHidden/>
              </w:rPr>
              <w:fldChar w:fldCharType="begin"/>
            </w:r>
            <w:r w:rsidR="00F43DBB">
              <w:rPr>
                <w:noProof/>
                <w:webHidden/>
              </w:rPr>
              <w:instrText xml:space="preserve"> PAGEREF _Toc102404045 \h </w:instrText>
            </w:r>
            <w:r w:rsidR="00F43DBB">
              <w:rPr>
                <w:noProof/>
                <w:webHidden/>
              </w:rPr>
            </w:r>
            <w:r w:rsidR="00F43DBB">
              <w:rPr>
                <w:noProof/>
                <w:webHidden/>
              </w:rPr>
              <w:fldChar w:fldCharType="separate"/>
            </w:r>
            <w:r>
              <w:rPr>
                <w:noProof/>
                <w:webHidden/>
              </w:rPr>
              <w:t>92</w:t>
            </w:r>
            <w:r w:rsidR="00F43DBB">
              <w:rPr>
                <w:noProof/>
                <w:webHidden/>
              </w:rPr>
              <w:fldChar w:fldCharType="end"/>
            </w:r>
          </w:hyperlink>
        </w:p>
        <w:p w14:paraId="79C6EB20" w14:textId="7BD1CB3A" w:rsidR="00D2597F" w:rsidRPr="00C40030" w:rsidRDefault="00D2597F">
          <w:pPr>
            <w:rPr>
              <w:b/>
              <w:bCs/>
            </w:rPr>
          </w:pPr>
          <w:r>
            <w:rPr>
              <w:b/>
              <w:bCs/>
            </w:rPr>
            <w:fldChar w:fldCharType="end"/>
          </w:r>
        </w:p>
      </w:sdtContent>
    </w:sdt>
    <w:p w14:paraId="66279543" w14:textId="77777777" w:rsidR="00D24AA5" w:rsidRDefault="00D24AA5" w:rsidP="005F7715">
      <w:pPr>
        <w:pStyle w:val="Ttulo1"/>
        <w:spacing w:line="360" w:lineRule="auto"/>
        <w:jc w:val="both"/>
        <w:rPr>
          <w:rFonts w:cs="Arial"/>
          <w:b/>
          <w:bCs/>
          <w:szCs w:val="24"/>
        </w:rPr>
      </w:pPr>
    </w:p>
    <w:p w14:paraId="6A91DD3C" w14:textId="506FFF96" w:rsidR="00D24AA5" w:rsidRPr="00D24AA5" w:rsidRDefault="00D24AA5" w:rsidP="00D24AA5"/>
    <w:p w14:paraId="73AD0AF6" w14:textId="508A67AB" w:rsidR="00D24AA5" w:rsidRPr="00D24AA5" w:rsidRDefault="00D24AA5" w:rsidP="00D24AA5"/>
    <w:p w14:paraId="68B7DEF7" w14:textId="70F18D62" w:rsidR="00D24AA5" w:rsidRPr="00D24AA5" w:rsidRDefault="00D24AA5" w:rsidP="00D24AA5"/>
    <w:p w14:paraId="7DC9D8C4" w14:textId="438DD442" w:rsidR="00D24AA5" w:rsidRPr="00D24AA5" w:rsidRDefault="00D24AA5" w:rsidP="00D24AA5"/>
    <w:p w14:paraId="3314C7F6" w14:textId="77777777" w:rsidR="00D24AA5" w:rsidRPr="00D24AA5" w:rsidRDefault="00D24AA5" w:rsidP="00D24AA5"/>
    <w:p w14:paraId="70DBB14E" w14:textId="77777777" w:rsidR="00D24AA5" w:rsidRPr="00D24AA5" w:rsidRDefault="00D24AA5" w:rsidP="00D24AA5"/>
    <w:p w14:paraId="78BAFC04" w14:textId="77777777" w:rsidR="00D24AA5" w:rsidRPr="00D24AA5" w:rsidRDefault="00D24AA5" w:rsidP="00D24AA5"/>
    <w:p w14:paraId="4F0D0B53" w14:textId="3F47F5FE" w:rsidR="00D24AA5" w:rsidRDefault="00D24AA5" w:rsidP="00D24AA5"/>
    <w:p w14:paraId="46B4F201" w14:textId="26B4FD50" w:rsidR="00D24AA5" w:rsidRDefault="00D24AA5" w:rsidP="00D24AA5"/>
    <w:p w14:paraId="08669D97" w14:textId="63B84DD2" w:rsidR="00D24AA5" w:rsidRDefault="00D24AA5" w:rsidP="00D24AA5"/>
    <w:p w14:paraId="308E5253" w14:textId="5EF8F63E" w:rsidR="00D24AA5" w:rsidRDefault="00D24AA5" w:rsidP="00D24AA5"/>
    <w:p w14:paraId="100B9C4A" w14:textId="28778EB6" w:rsidR="00D24AA5" w:rsidRDefault="00D24AA5" w:rsidP="00D24AA5"/>
    <w:p w14:paraId="0DAAAF11" w14:textId="680AD592" w:rsidR="00D24AA5" w:rsidRDefault="00D24AA5" w:rsidP="00D24AA5"/>
    <w:p w14:paraId="02B03D4D" w14:textId="3E2C5EBB" w:rsidR="00D24AA5" w:rsidRDefault="00D24AA5" w:rsidP="00D24AA5"/>
    <w:p w14:paraId="473B08C6" w14:textId="3ECC606F" w:rsidR="00D24AA5" w:rsidRDefault="00D24AA5" w:rsidP="00D24AA5"/>
    <w:p w14:paraId="419C4742" w14:textId="23668D03" w:rsidR="00D24AA5" w:rsidRDefault="00D24AA5" w:rsidP="00D24AA5"/>
    <w:p w14:paraId="303C845B" w14:textId="1CAE6FDA" w:rsidR="00D24AA5" w:rsidRDefault="00D24AA5" w:rsidP="00D24AA5"/>
    <w:p w14:paraId="6B05BB09" w14:textId="55E534FD" w:rsidR="00D24AA5" w:rsidRDefault="00D24AA5" w:rsidP="00D24AA5"/>
    <w:p w14:paraId="552EBD54" w14:textId="7D221D2C" w:rsidR="00D24AA5" w:rsidRDefault="00D24AA5" w:rsidP="00D24AA5"/>
    <w:p w14:paraId="20C62323" w14:textId="6C3EBCD2" w:rsidR="00D24AA5" w:rsidRDefault="00D24AA5" w:rsidP="00D24AA5"/>
    <w:p w14:paraId="3DDEAC97" w14:textId="228FF0B4" w:rsidR="00D24AA5" w:rsidRDefault="00D24AA5" w:rsidP="00D24AA5"/>
    <w:p w14:paraId="0711E6B0" w14:textId="77777777" w:rsidR="00D24AA5" w:rsidRPr="00D24AA5" w:rsidRDefault="00D24AA5" w:rsidP="00D24AA5"/>
    <w:p w14:paraId="1EFC02C3" w14:textId="77777777" w:rsidR="00D24AA5" w:rsidRPr="00D24AA5" w:rsidRDefault="00D24AA5" w:rsidP="00D24AA5"/>
    <w:p w14:paraId="6EC1CCE5" w14:textId="77777777" w:rsidR="00D24AA5" w:rsidRPr="00D24AA5" w:rsidRDefault="00D24AA5" w:rsidP="00D24AA5"/>
    <w:p w14:paraId="3F202D20" w14:textId="77777777" w:rsidR="00D24AA5" w:rsidRPr="00D24AA5" w:rsidRDefault="00D24AA5" w:rsidP="00D24AA5"/>
    <w:p w14:paraId="5DFBA12C" w14:textId="6EF1BCF0" w:rsidR="00065883" w:rsidRPr="00094240" w:rsidRDefault="0004081E" w:rsidP="005F7715">
      <w:pPr>
        <w:pStyle w:val="Ttulo1"/>
        <w:spacing w:line="360" w:lineRule="auto"/>
        <w:jc w:val="both"/>
        <w:rPr>
          <w:rFonts w:cs="Arial"/>
          <w:b/>
          <w:bCs/>
          <w:szCs w:val="24"/>
        </w:rPr>
      </w:pPr>
      <w:bookmarkStart w:id="6" w:name="_Toc102403944"/>
      <w:r w:rsidRPr="00094240">
        <w:rPr>
          <w:rFonts w:cs="Arial"/>
          <w:b/>
          <w:bCs/>
          <w:szCs w:val="24"/>
        </w:rPr>
        <w:lastRenderedPageBreak/>
        <w:t>APRESENTAÇÃO</w:t>
      </w:r>
      <w:bookmarkEnd w:id="6"/>
      <w:bookmarkEnd w:id="5"/>
      <w:r w:rsidR="00296949">
        <w:rPr>
          <w:rFonts w:cs="Arial"/>
          <w:b/>
          <w:bCs/>
          <w:szCs w:val="24"/>
        </w:rPr>
        <w:t>.</w:t>
      </w:r>
    </w:p>
    <w:p w14:paraId="2428053E" w14:textId="77777777" w:rsidR="0004081E" w:rsidRPr="005F7715" w:rsidRDefault="0004081E" w:rsidP="005F7715">
      <w:pPr>
        <w:spacing w:line="360" w:lineRule="auto"/>
        <w:jc w:val="both"/>
        <w:rPr>
          <w:rFonts w:ascii="Arial" w:hAnsi="Arial" w:cs="Arial"/>
          <w:sz w:val="24"/>
          <w:szCs w:val="24"/>
        </w:rPr>
      </w:pPr>
    </w:p>
    <w:p w14:paraId="4A140D61" w14:textId="53408A31"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O presente relatório de gestão tem por objetivo demonstrar as atividades realizadas na </w:t>
      </w:r>
      <w:r w:rsidR="008872B5">
        <w:rPr>
          <w:rFonts w:ascii="Arial" w:hAnsi="Arial" w:cs="Arial"/>
        </w:rPr>
        <w:t>Rede HEMO</w:t>
      </w:r>
      <w:r w:rsidRPr="00094240">
        <w:rPr>
          <w:rFonts w:ascii="Arial" w:hAnsi="Arial" w:cs="Arial"/>
        </w:rPr>
        <w:t xml:space="preserve"> Pública de Goiás sob a administração do Instituto de Desenvolvimento Tecnológico e Humano – IDTECH, conforme estabelecido no Contrato de Gestão nº 070/2018 SES - GO firmado entre este instituto e a Secretaria de Estado da Saúde (SES).</w:t>
      </w:r>
    </w:p>
    <w:p w14:paraId="38334E08" w14:textId="77777777"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A finalidade de uma organização orienta o seu modo de gestão, nela está compreendido o modelo de planejamento, de execução e avaliação do trabalho, bem como o alcance do resultado esperado. Dessa forma o IDTECH tem como base em sua gestão a busca pela excelência nos serviços prestados a sociedade.</w:t>
      </w:r>
    </w:p>
    <w:p w14:paraId="155760F3" w14:textId="07831276" w:rsidR="00156CFB" w:rsidRDefault="0004081E" w:rsidP="00897EB8">
      <w:pPr>
        <w:spacing w:before="240" w:after="240" w:line="360" w:lineRule="auto"/>
        <w:ind w:firstLine="992"/>
        <w:jc w:val="both"/>
        <w:rPr>
          <w:rFonts w:ascii="Arial" w:hAnsi="Arial" w:cs="Arial"/>
        </w:rPr>
      </w:pPr>
      <w:r w:rsidRPr="00094240">
        <w:rPr>
          <w:rFonts w:ascii="Arial" w:hAnsi="Arial" w:cs="Arial"/>
        </w:rPr>
        <w:t xml:space="preserve">Na administração da </w:t>
      </w:r>
      <w:r w:rsidR="00E10EAA">
        <w:rPr>
          <w:rFonts w:ascii="Arial" w:hAnsi="Arial" w:cs="Arial"/>
        </w:rPr>
        <w:t xml:space="preserve">Rede Estadual de Hemocentros- </w:t>
      </w:r>
      <w:r w:rsidR="008872B5">
        <w:rPr>
          <w:rFonts w:ascii="Arial" w:hAnsi="Arial" w:cs="Arial"/>
        </w:rPr>
        <w:t>Rede HEMO</w:t>
      </w:r>
      <w:r w:rsidRPr="00094240">
        <w:rPr>
          <w:rFonts w:ascii="Arial" w:hAnsi="Arial" w:cs="Arial"/>
        </w:rPr>
        <w:t>, o IDTECH busca executar processos que assegurem a segurança na produção e distribuição de hemocomponentes e hemoderivados, distribuição de medicamentos de alto custo para portadores de doenças hematológicas, realização de exames laboratoriais relacionados ao ciclo do sangue e avaliação de compatibilidade de transplante de órgãos.</w:t>
      </w:r>
    </w:p>
    <w:p w14:paraId="4F7C7165" w14:textId="77777777" w:rsidR="00897EB8" w:rsidRPr="00897EB8" w:rsidRDefault="00897EB8" w:rsidP="00897EB8">
      <w:pPr>
        <w:spacing w:before="240" w:after="240" w:line="360" w:lineRule="auto"/>
        <w:ind w:firstLine="992"/>
        <w:jc w:val="both"/>
        <w:rPr>
          <w:rFonts w:ascii="Arial" w:hAnsi="Arial" w:cs="Arial"/>
        </w:rPr>
      </w:pPr>
    </w:p>
    <w:p w14:paraId="73C5264A" w14:textId="4F78F8E8" w:rsidR="00065883" w:rsidRPr="00094240" w:rsidRDefault="0004081E" w:rsidP="00596AB9">
      <w:pPr>
        <w:pStyle w:val="Ttulo1"/>
        <w:numPr>
          <w:ilvl w:val="0"/>
          <w:numId w:val="3"/>
        </w:numPr>
        <w:spacing w:line="360" w:lineRule="auto"/>
        <w:jc w:val="both"/>
        <w:rPr>
          <w:rFonts w:cs="Arial"/>
          <w:b/>
          <w:bCs/>
          <w:szCs w:val="24"/>
        </w:rPr>
      </w:pPr>
      <w:bookmarkStart w:id="7" w:name="_Toc60761416"/>
      <w:bookmarkStart w:id="8" w:name="_Toc102403945"/>
      <w:r w:rsidRPr="00094240">
        <w:rPr>
          <w:rFonts w:cs="Arial"/>
          <w:b/>
          <w:bCs/>
          <w:szCs w:val="24"/>
        </w:rPr>
        <w:t xml:space="preserve">BREVE DESCRIÇÃO DA </w:t>
      </w:r>
      <w:bookmarkEnd w:id="7"/>
      <w:r w:rsidR="007E7A4D">
        <w:rPr>
          <w:rFonts w:cs="Arial"/>
          <w:b/>
          <w:bCs/>
          <w:szCs w:val="24"/>
        </w:rPr>
        <w:t>REDE ESTADUAL DE HEMOCENTROS-</w:t>
      </w:r>
      <w:r w:rsidR="00F0035E">
        <w:rPr>
          <w:rFonts w:cs="Arial"/>
          <w:b/>
          <w:bCs/>
          <w:szCs w:val="24"/>
        </w:rPr>
        <w:t xml:space="preserve"> </w:t>
      </w:r>
      <w:r w:rsidR="007E7A4D">
        <w:rPr>
          <w:rFonts w:cs="Arial"/>
          <w:b/>
          <w:bCs/>
          <w:szCs w:val="24"/>
        </w:rPr>
        <w:t>REDE HEMO</w:t>
      </w:r>
      <w:bookmarkEnd w:id="8"/>
      <w:r w:rsidR="00296949">
        <w:rPr>
          <w:rFonts w:cs="Arial"/>
          <w:b/>
          <w:bCs/>
          <w:szCs w:val="24"/>
        </w:rPr>
        <w:t>.</w:t>
      </w:r>
    </w:p>
    <w:p w14:paraId="5332ED64" w14:textId="3F95C856" w:rsidR="00065883" w:rsidRPr="005F7715" w:rsidRDefault="00065883" w:rsidP="005F7715">
      <w:pPr>
        <w:spacing w:line="360" w:lineRule="auto"/>
        <w:jc w:val="both"/>
        <w:rPr>
          <w:rFonts w:ascii="Arial" w:hAnsi="Arial" w:cs="Arial"/>
          <w:sz w:val="24"/>
          <w:szCs w:val="24"/>
        </w:rPr>
      </w:pPr>
    </w:p>
    <w:p w14:paraId="26E8F1B5" w14:textId="3029E60E"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É o conjunto das Unidades Públicas em Goiás que atuam na área de Sangue e Hemoderivados, visando atender a demanda de sangue nos Hospitais públicos e contratados pelo SUS em todo o Estado de Goiás.</w:t>
      </w:r>
    </w:p>
    <w:p w14:paraId="55E60AE9" w14:textId="6D487827" w:rsidR="00B83DA7"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A </w:t>
      </w:r>
      <w:r w:rsidR="00E10EAA">
        <w:rPr>
          <w:rFonts w:ascii="Arial" w:hAnsi="Arial" w:cs="Arial"/>
        </w:rPr>
        <w:t>Rede Estadual de Hemocentros- Rede HEMO</w:t>
      </w:r>
      <w:r w:rsidRPr="00094240">
        <w:rPr>
          <w:rFonts w:ascii="Arial" w:hAnsi="Arial" w:cs="Arial"/>
        </w:rPr>
        <w:t xml:space="preserve">conta com o Hemocentro enquanto coordenador da </w:t>
      </w:r>
      <w:r w:rsidR="008872B5">
        <w:rPr>
          <w:rFonts w:ascii="Arial" w:hAnsi="Arial" w:cs="Arial"/>
        </w:rPr>
        <w:t>Rede HEMO</w:t>
      </w:r>
      <w:r w:rsidRPr="00094240">
        <w:rPr>
          <w:rFonts w:ascii="Arial" w:hAnsi="Arial" w:cs="Arial"/>
        </w:rPr>
        <w:t xml:space="preserve"> no âmbito estadual, com 04 hemocentros regionais; 06 unidades de coleta e transfusão; 18 agências transfusionais que atendem </w:t>
      </w:r>
      <w:r w:rsidR="00181473">
        <w:rPr>
          <w:rFonts w:ascii="Arial" w:hAnsi="Arial" w:cs="Arial"/>
        </w:rPr>
        <w:t>2</w:t>
      </w:r>
      <w:r w:rsidR="00E71627">
        <w:rPr>
          <w:rFonts w:ascii="Arial" w:hAnsi="Arial" w:cs="Arial"/>
        </w:rPr>
        <w:t>21</w:t>
      </w:r>
      <w:r w:rsidRPr="00094240">
        <w:rPr>
          <w:rFonts w:ascii="Arial" w:hAnsi="Arial" w:cs="Arial"/>
        </w:rPr>
        <w:t xml:space="preserve"> serviços de assistência hemoterápica implantados, distribuídos da seguinte forma:</w:t>
      </w:r>
    </w:p>
    <w:p w14:paraId="475423C6" w14:textId="77777777" w:rsidR="00B83DA7" w:rsidRPr="00094240" w:rsidRDefault="00B83DA7" w:rsidP="005F7715">
      <w:pPr>
        <w:spacing w:line="360" w:lineRule="auto"/>
        <w:jc w:val="both"/>
        <w:rPr>
          <w:rFonts w:ascii="Arial" w:hAnsi="Arial" w:cs="Arial"/>
        </w:rPr>
      </w:pPr>
      <w:r w:rsidRPr="00094240">
        <w:rPr>
          <w:rFonts w:ascii="Arial" w:hAnsi="Arial" w:cs="Arial"/>
        </w:rPr>
        <w:br w:type="page"/>
      </w:r>
    </w:p>
    <w:p w14:paraId="52A51148" w14:textId="4C00A2F9" w:rsidR="00065883" w:rsidRPr="00094240" w:rsidRDefault="0004081E" w:rsidP="00596AB9">
      <w:pPr>
        <w:pStyle w:val="Ttulo1"/>
        <w:numPr>
          <w:ilvl w:val="0"/>
          <w:numId w:val="3"/>
        </w:numPr>
        <w:spacing w:line="360" w:lineRule="auto"/>
        <w:jc w:val="both"/>
        <w:rPr>
          <w:rFonts w:cs="Arial"/>
          <w:b/>
          <w:bCs/>
          <w:szCs w:val="24"/>
        </w:rPr>
      </w:pPr>
      <w:bookmarkStart w:id="9" w:name="_Toc102403946"/>
      <w:bookmarkStart w:id="10" w:name="_Toc60761417"/>
      <w:r w:rsidRPr="00094240">
        <w:rPr>
          <w:rFonts w:cs="Arial"/>
          <w:b/>
          <w:bCs/>
          <w:szCs w:val="24"/>
        </w:rPr>
        <w:lastRenderedPageBreak/>
        <w:t xml:space="preserve">COMPOSIÇÃO DA </w:t>
      </w:r>
      <w:r w:rsidR="008872B5">
        <w:rPr>
          <w:rFonts w:cs="Arial"/>
          <w:b/>
          <w:bCs/>
          <w:szCs w:val="24"/>
        </w:rPr>
        <w:t>REDE HEMO</w:t>
      </w:r>
      <w:bookmarkEnd w:id="9"/>
      <w:r w:rsidR="00296949">
        <w:rPr>
          <w:rFonts w:cs="Arial"/>
          <w:b/>
          <w:bCs/>
          <w:szCs w:val="24"/>
        </w:rPr>
        <w:t>.</w:t>
      </w:r>
      <w:r w:rsidRPr="00094240">
        <w:rPr>
          <w:rFonts w:cs="Arial"/>
          <w:b/>
          <w:bCs/>
          <w:szCs w:val="24"/>
        </w:rPr>
        <w:t xml:space="preserve"> </w:t>
      </w:r>
      <w:bookmarkEnd w:id="10"/>
    </w:p>
    <w:p w14:paraId="0CB9235D" w14:textId="03C482B4" w:rsidR="003B661B" w:rsidRPr="005F7715" w:rsidRDefault="003B661B" w:rsidP="005F7715">
      <w:pPr>
        <w:spacing w:line="360" w:lineRule="auto"/>
        <w:jc w:val="both"/>
        <w:rPr>
          <w:rFonts w:ascii="Arial" w:hAnsi="Arial" w:cs="Arial"/>
          <w:b/>
          <w:bCs/>
          <w:sz w:val="24"/>
          <w:szCs w:val="24"/>
        </w:rPr>
      </w:pPr>
    </w:p>
    <w:p w14:paraId="0AC23617" w14:textId="2666DB41" w:rsidR="0004081E" w:rsidRPr="005F7715" w:rsidRDefault="00F0035E" w:rsidP="005F7715">
      <w:pPr>
        <w:spacing w:line="360" w:lineRule="auto"/>
        <w:jc w:val="both"/>
        <w:rPr>
          <w:rFonts w:ascii="Arial" w:hAnsi="Arial" w:cs="Arial"/>
          <w:sz w:val="24"/>
          <w:szCs w:val="24"/>
        </w:rPr>
      </w:pPr>
      <w:r w:rsidRPr="005F7715">
        <w:rPr>
          <w:rFonts w:ascii="Arial" w:hAnsi="Arial" w:cs="Arial"/>
          <w:noProof/>
          <w:sz w:val="24"/>
          <w:szCs w:val="24"/>
          <w:lang w:eastAsia="pt-BR"/>
        </w:rPr>
        <mc:AlternateContent>
          <mc:Choice Requires="wps">
            <w:drawing>
              <wp:anchor distT="45720" distB="45720" distL="114300" distR="114300" simplePos="0" relativeHeight="251911168" behindDoc="0" locked="0" layoutInCell="1" allowOverlap="1" wp14:anchorId="3914B033" wp14:editId="57C7D890">
                <wp:simplePos x="0" y="0"/>
                <wp:positionH relativeFrom="column">
                  <wp:posOffset>48260</wp:posOffset>
                </wp:positionH>
                <wp:positionV relativeFrom="paragraph">
                  <wp:posOffset>121920</wp:posOffset>
                </wp:positionV>
                <wp:extent cx="3466465" cy="3404870"/>
                <wp:effectExtent l="0" t="0" r="635" b="5080"/>
                <wp:wrapSquare wrapText="bothSides"/>
                <wp:docPr id="1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3404870"/>
                        </a:xfrm>
                        <a:prstGeom prst="rect">
                          <a:avLst/>
                        </a:prstGeom>
                        <a:solidFill>
                          <a:srgbClr val="FFFFFF"/>
                        </a:solidFill>
                        <a:ln w="9525">
                          <a:noFill/>
                          <a:miter lim="800000"/>
                          <a:headEnd/>
                          <a:tailEnd/>
                        </a:ln>
                      </wps:spPr>
                      <wps:txbx>
                        <w:txbxContent>
                          <w:p w14:paraId="2D0C07AF"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01 - Hemocentro Coordenador – SES – Goiânia;</w:t>
                            </w:r>
                          </w:p>
                          <w:p w14:paraId="418F858A"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04 - Hemocentros Regionais - HR's: Catalão, Ceres, Jataí e Rio Verde;</w:t>
                            </w:r>
                          </w:p>
                          <w:p w14:paraId="3A02C51E" w14:textId="7971E7A3" w:rsidR="000E02BF" w:rsidRPr="00156CFB" w:rsidRDefault="000E02BF" w:rsidP="003B661B">
                            <w:pPr>
                              <w:jc w:val="both"/>
                              <w:rPr>
                                <w:rFonts w:ascii="Arial" w:hAnsi="Arial" w:cs="Arial"/>
                                <w:sz w:val="20"/>
                                <w:szCs w:val="20"/>
                              </w:rPr>
                            </w:pPr>
                            <w:r w:rsidRPr="00156CFB">
                              <w:rPr>
                                <w:rFonts w:ascii="Arial" w:hAnsi="Arial" w:cs="Arial"/>
                                <w:sz w:val="20"/>
                                <w:szCs w:val="20"/>
                              </w:rPr>
                              <w:t>0</w:t>
                            </w:r>
                            <w:r w:rsidR="00195B3D">
                              <w:rPr>
                                <w:rFonts w:ascii="Arial" w:hAnsi="Arial" w:cs="Arial"/>
                                <w:sz w:val="20"/>
                                <w:szCs w:val="20"/>
                              </w:rPr>
                              <w:t>7</w:t>
                            </w:r>
                            <w:r w:rsidRPr="00156CFB">
                              <w:rPr>
                                <w:rFonts w:ascii="Arial" w:hAnsi="Arial" w:cs="Arial"/>
                                <w:sz w:val="20"/>
                                <w:szCs w:val="20"/>
                              </w:rPr>
                              <w:t xml:space="preserve"> - Unidades de Coleta e Transfusão - UCT's: Formosa, Iporá, Porangatu, Quirinópolis, Hospital das Clínicas    HC/UFG/Goiânia e Hospital de Urgências Dr. Otávio Lage de Siqueira – HUGOL/Goiânia</w:t>
                            </w:r>
                            <w:r w:rsidR="00195B3D">
                              <w:rPr>
                                <w:rFonts w:ascii="Arial" w:hAnsi="Arial" w:cs="Arial"/>
                                <w:sz w:val="20"/>
                                <w:szCs w:val="20"/>
                              </w:rPr>
                              <w:t>, Hospital Estadual Alberto Rassi -HGG</w:t>
                            </w:r>
                          </w:p>
                          <w:p w14:paraId="1750DC67"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03 - Unidades de Coleta – UC's: Unidades Móveis.</w:t>
                            </w:r>
                          </w:p>
                          <w:p w14:paraId="1424205B" w14:textId="52CDE848" w:rsidR="000E02BF" w:rsidRPr="00156CFB" w:rsidRDefault="000E02BF" w:rsidP="003B661B">
                            <w:pPr>
                              <w:jc w:val="both"/>
                              <w:rPr>
                                <w:rFonts w:ascii="Arial" w:hAnsi="Arial" w:cs="Arial"/>
                                <w:sz w:val="20"/>
                                <w:szCs w:val="20"/>
                              </w:rPr>
                            </w:pPr>
                            <w:r w:rsidRPr="00156CFB">
                              <w:rPr>
                                <w:rFonts w:ascii="Arial" w:hAnsi="Arial" w:cs="Arial"/>
                                <w:sz w:val="20"/>
                                <w:szCs w:val="20"/>
                              </w:rPr>
                              <w:t>1</w:t>
                            </w:r>
                            <w:r w:rsidR="00195B3D">
                              <w:rPr>
                                <w:rFonts w:ascii="Arial" w:hAnsi="Arial" w:cs="Arial"/>
                                <w:sz w:val="20"/>
                                <w:szCs w:val="20"/>
                              </w:rPr>
                              <w:t>8</w:t>
                            </w:r>
                            <w:r w:rsidRPr="00156CFB">
                              <w:rPr>
                                <w:rFonts w:ascii="Arial" w:hAnsi="Arial" w:cs="Arial"/>
                                <w:sz w:val="20"/>
                                <w:szCs w:val="20"/>
                              </w:rPr>
                              <w:t xml:space="preserve"> -  Agências Transfusionais - AT's: Anápolis (Hospital de Urgências- HUHS), Aparecida de Goiânia (Hospital de Urgências-HUAPA), Caldas Novas, Campos Belos,  Hospital de Urgências de Goiânia-HUGO, Hospital de Doenças Tropicais-HDT e Maternidade Dona Iris- MDI), Goiatuba, Itapuranga, Jaraguá, Minaçu, Mineiros, Morrinhos, Niquelândia, Pontalina, Pires do Rio</w:t>
                            </w:r>
                            <w:r>
                              <w:rPr>
                                <w:rFonts w:ascii="Arial" w:hAnsi="Arial" w:cs="Arial"/>
                                <w:sz w:val="20"/>
                                <w:szCs w:val="20"/>
                              </w:rPr>
                              <w:t>,</w:t>
                            </w:r>
                            <w:r w:rsidRPr="00156CFB">
                              <w:rPr>
                                <w:rFonts w:ascii="Arial" w:hAnsi="Arial" w:cs="Arial"/>
                                <w:sz w:val="20"/>
                                <w:szCs w:val="20"/>
                              </w:rPr>
                              <w:t xml:space="preserve"> Santa Helena (Hospital de Urgências da Região Sudoeste-HURSO)</w:t>
                            </w:r>
                            <w:r>
                              <w:rPr>
                                <w:rFonts w:ascii="Arial" w:hAnsi="Arial" w:cs="Arial"/>
                                <w:sz w:val="20"/>
                                <w:szCs w:val="20"/>
                              </w:rPr>
                              <w:t xml:space="preserve">e Hospital e Maternidade Célia Câmara.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B033" id="_x0000_s1027" type="#_x0000_t202" style="position:absolute;left:0;text-align:left;margin-left:3.8pt;margin-top:9.6pt;width:272.95pt;height:268.1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" stroked="f">
                <v:textbox>
                  <w:txbxContent>
                    <w:p w14:paraId="2D0C07AF"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01 - Hemocentro Coordenador – SES – Goiânia;</w:t>
                      </w:r>
                    </w:p>
                    <w:p w14:paraId="418F858A"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 xml:space="preserve">04 - Hemocentros Regionais - </w:t>
                      </w:r>
                      <w:proofErr w:type="spellStart"/>
                      <w:r w:rsidRPr="00156CFB">
                        <w:rPr>
                          <w:rFonts w:ascii="Arial" w:hAnsi="Arial" w:cs="Arial"/>
                          <w:sz w:val="20"/>
                          <w:szCs w:val="20"/>
                        </w:rPr>
                        <w:t>HR's</w:t>
                      </w:r>
                      <w:proofErr w:type="spellEnd"/>
                      <w:r w:rsidRPr="00156CFB">
                        <w:rPr>
                          <w:rFonts w:ascii="Arial" w:hAnsi="Arial" w:cs="Arial"/>
                          <w:sz w:val="20"/>
                          <w:szCs w:val="20"/>
                        </w:rPr>
                        <w:t>: Catalão, Ceres, Jataí e Rio Verde;</w:t>
                      </w:r>
                    </w:p>
                    <w:p w14:paraId="3A02C51E" w14:textId="7971E7A3" w:rsidR="000E02BF" w:rsidRPr="00156CFB" w:rsidRDefault="000E02BF" w:rsidP="003B661B">
                      <w:pPr>
                        <w:jc w:val="both"/>
                        <w:rPr>
                          <w:rFonts w:ascii="Arial" w:hAnsi="Arial" w:cs="Arial"/>
                          <w:sz w:val="20"/>
                          <w:szCs w:val="20"/>
                        </w:rPr>
                      </w:pPr>
                      <w:r w:rsidRPr="00156CFB">
                        <w:rPr>
                          <w:rFonts w:ascii="Arial" w:hAnsi="Arial" w:cs="Arial"/>
                          <w:sz w:val="20"/>
                          <w:szCs w:val="20"/>
                        </w:rPr>
                        <w:t>0</w:t>
                      </w:r>
                      <w:r w:rsidR="00195B3D">
                        <w:rPr>
                          <w:rFonts w:ascii="Arial" w:hAnsi="Arial" w:cs="Arial"/>
                          <w:sz w:val="20"/>
                          <w:szCs w:val="20"/>
                        </w:rPr>
                        <w:t>7</w:t>
                      </w:r>
                      <w:r w:rsidRPr="00156CFB">
                        <w:rPr>
                          <w:rFonts w:ascii="Arial" w:hAnsi="Arial" w:cs="Arial"/>
                          <w:sz w:val="20"/>
                          <w:szCs w:val="20"/>
                        </w:rPr>
                        <w:t xml:space="preserve"> - Unidades de Coleta e Transfusão - UCT's: Formosa, Iporá, Porangatu, Quirinópolis, Hospital das Clínicas    HC/UFG/Goiânia e Hospital de Urgências Dr. Otávio Lage de Siqueira – HUGOL/Goiânia</w:t>
                      </w:r>
                      <w:r w:rsidR="00195B3D">
                        <w:rPr>
                          <w:rFonts w:ascii="Arial" w:hAnsi="Arial" w:cs="Arial"/>
                          <w:sz w:val="20"/>
                          <w:szCs w:val="20"/>
                        </w:rPr>
                        <w:t xml:space="preserve">, Hospital Estadual Alberto </w:t>
                      </w:r>
                      <w:proofErr w:type="spellStart"/>
                      <w:r w:rsidR="00195B3D">
                        <w:rPr>
                          <w:rFonts w:ascii="Arial" w:hAnsi="Arial" w:cs="Arial"/>
                          <w:sz w:val="20"/>
                          <w:szCs w:val="20"/>
                        </w:rPr>
                        <w:t>Rassi</w:t>
                      </w:r>
                      <w:proofErr w:type="spellEnd"/>
                      <w:r w:rsidR="00195B3D">
                        <w:rPr>
                          <w:rFonts w:ascii="Arial" w:hAnsi="Arial" w:cs="Arial"/>
                          <w:sz w:val="20"/>
                          <w:szCs w:val="20"/>
                        </w:rPr>
                        <w:t xml:space="preserve"> -HGG</w:t>
                      </w:r>
                    </w:p>
                    <w:p w14:paraId="1750DC67"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 xml:space="preserve">03 - Unidades de Coleta – </w:t>
                      </w:r>
                      <w:proofErr w:type="spellStart"/>
                      <w:r w:rsidRPr="00156CFB">
                        <w:rPr>
                          <w:rFonts w:ascii="Arial" w:hAnsi="Arial" w:cs="Arial"/>
                          <w:sz w:val="20"/>
                          <w:szCs w:val="20"/>
                        </w:rPr>
                        <w:t>UC's</w:t>
                      </w:r>
                      <w:proofErr w:type="spellEnd"/>
                      <w:r w:rsidRPr="00156CFB">
                        <w:rPr>
                          <w:rFonts w:ascii="Arial" w:hAnsi="Arial" w:cs="Arial"/>
                          <w:sz w:val="20"/>
                          <w:szCs w:val="20"/>
                        </w:rPr>
                        <w:t>: Unidades Móveis.</w:t>
                      </w:r>
                    </w:p>
                    <w:p w14:paraId="1424205B" w14:textId="52CDE848" w:rsidR="000E02BF" w:rsidRPr="00156CFB" w:rsidRDefault="000E02BF" w:rsidP="003B661B">
                      <w:pPr>
                        <w:jc w:val="both"/>
                        <w:rPr>
                          <w:rFonts w:ascii="Arial" w:hAnsi="Arial" w:cs="Arial"/>
                          <w:sz w:val="20"/>
                          <w:szCs w:val="20"/>
                        </w:rPr>
                      </w:pPr>
                      <w:r w:rsidRPr="00156CFB">
                        <w:rPr>
                          <w:rFonts w:ascii="Arial" w:hAnsi="Arial" w:cs="Arial"/>
                          <w:sz w:val="20"/>
                          <w:szCs w:val="20"/>
                        </w:rPr>
                        <w:t>1</w:t>
                      </w:r>
                      <w:r w:rsidR="00195B3D">
                        <w:rPr>
                          <w:rFonts w:ascii="Arial" w:hAnsi="Arial" w:cs="Arial"/>
                          <w:sz w:val="20"/>
                          <w:szCs w:val="20"/>
                        </w:rPr>
                        <w:t>8</w:t>
                      </w:r>
                      <w:r w:rsidRPr="00156CFB">
                        <w:rPr>
                          <w:rFonts w:ascii="Arial" w:hAnsi="Arial" w:cs="Arial"/>
                          <w:sz w:val="20"/>
                          <w:szCs w:val="20"/>
                        </w:rPr>
                        <w:t xml:space="preserve"> </w:t>
                      </w:r>
                      <w:proofErr w:type="gramStart"/>
                      <w:r w:rsidRPr="00156CFB">
                        <w:rPr>
                          <w:rFonts w:ascii="Arial" w:hAnsi="Arial" w:cs="Arial"/>
                          <w:sz w:val="20"/>
                          <w:szCs w:val="20"/>
                        </w:rPr>
                        <w:t>-  Agências</w:t>
                      </w:r>
                      <w:proofErr w:type="gramEnd"/>
                      <w:r w:rsidRPr="00156CFB">
                        <w:rPr>
                          <w:rFonts w:ascii="Arial" w:hAnsi="Arial" w:cs="Arial"/>
                          <w:sz w:val="20"/>
                          <w:szCs w:val="20"/>
                        </w:rPr>
                        <w:t xml:space="preserve"> Transfusionais - </w:t>
                      </w:r>
                      <w:proofErr w:type="spellStart"/>
                      <w:r w:rsidRPr="00156CFB">
                        <w:rPr>
                          <w:rFonts w:ascii="Arial" w:hAnsi="Arial" w:cs="Arial"/>
                          <w:sz w:val="20"/>
                          <w:szCs w:val="20"/>
                        </w:rPr>
                        <w:t>AT's</w:t>
                      </w:r>
                      <w:proofErr w:type="spellEnd"/>
                      <w:r w:rsidRPr="00156CFB">
                        <w:rPr>
                          <w:rFonts w:ascii="Arial" w:hAnsi="Arial" w:cs="Arial"/>
                          <w:sz w:val="20"/>
                          <w:szCs w:val="20"/>
                        </w:rPr>
                        <w:t>: Anápolis (Hospital de Urgências- HUHS), Aparecida de Goiânia (Hospital de Urgências-HUAPA), Caldas Novas, Campos Belos,  Hospital de Urgências de Goiânia-HUGO, Hospital de Doenças Tropicais-HDT e Maternidade Dona Iris- MDI), Goiatuba, Itapuranga, Jaraguá, Minaçu, Mineiros, Morrinhos, Niquelândia, Pontalina, Pires do Rio</w:t>
                      </w:r>
                      <w:r>
                        <w:rPr>
                          <w:rFonts w:ascii="Arial" w:hAnsi="Arial" w:cs="Arial"/>
                          <w:sz w:val="20"/>
                          <w:szCs w:val="20"/>
                        </w:rPr>
                        <w:t>,</w:t>
                      </w:r>
                      <w:r w:rsidRPr="00156CFB">
                        <w:rPr>
                          <w:rFonts w:ascii="Arial" w:hAnsi="Arial" w:cs="Arial"/>
                          <w:sz w:val="20"/>
                          <w:szCs w:val="20"/>
                        </w:rPr>
                        <w:t xml:space="preserve"> Santa Helena (Hospital de Urgências da Região Sudoeste-HURSO)</w:t>
                      </w:r>
                      <w:r>
                        <w:rPr>
                          <w:rFonts w:ascii="Arial" w:hAnsi="Arial" w:cs="Arial"/>
                          <w:sz w:val="20"/>
                          <w:szCs w:val="20"/>
                        </w:rPr>
                        <w:t xml:space="preserve">e Hospital e Maternidade Célia Câmara.  </w:t>
                      </w:r>
                    </w:p>
                  </w:txbxContent>
                </v:textbox>
                <w10:wrap type="square"/>
              </v:shape>
            </w:pict>
          </mc:Fallback>
        </mc:AlternateContent>
      </w:r>
      <w:r w:rsidR="00E71627">
        <w:rPr>
          <w:noProof/>
        </w:rPr>
        <w:drawing>
          <wp:anchor distT="0" distB="0" distL="114300" distR="114300" simplePos="0" relativeHeight="253883392" behindDoc="0" locked="0" layoutInCell="1" allowOverlap="1" wp14:anchorId="26B1A829" wp14:editId="1AA36105">
            <wp:simplePos x="0" y="0"/>
            <wp:positionH relativeFrom="column">
              <wp:posOffset>3580765</wp:posOffset>
            </wp:positionH>
            <wp:positionV relativeFrom="paragraph">
              <wp:posOffset>151130</wp:posOffset>
            </wp:positionV>
            <wp:extent cx="3028950" cy="3000517"/>
            <wp:effectExtent l="0" t="0" r="0" b="9525"/>
            <wp:wrapNone/>
            <wp:docPr id="3075" name="Picture 3" descr="C:\Users\augusto.galvao\Desktop\Apresentação ONA HEMOGO\link\painel_mapa_hemorrede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ugusto.galvao\Desktop\Apresentação ONA HEMOGO\link\painel_mapa_hemorrede_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3000517"/>
                    </a:xfrm>
                    <a:prstGeom prst="rect">
                      <a:avLst/>
                    </a:prstGeom>
                    <a:noFill/>
                  </pic:spPr>
                </pic:pic>
              </a:graphicData>
            </a:graphic>
            <wp14:sizeRelH relativeFrom="margin">
              <wp14:pctWidth>0</wp14:pctWidth>
            </wp14:sizeRelH>
            <wp14:sizeRelV relativeFrom="margin">
              <wp14:pctHeight>0</wp14:pctHeight>
            </wp14:sizeRelV>
          </wp:anchor>
        </w:drawing>
      </w:r>
    </w:p>
    <w:p w14:paraId="71E00B33" w14:textId="6206336D" w:rsidR="0004081E" w:rsidRPr="005F7715" w:rsidRDefault="0004081E" w:rsidP="005F7715">
      <w:pPr>
        <w:spacing w:line="360" w:lineRule="auto"/>
        <w:jc w:val="both"/>
        <w:rPr>
          <w:rFonts w:ascii="Arial" w:hAnsi="Arial" w:cs="Arial"/>
          <w:sz w:val="24"/>
          <w:szCs w:val="24"/>
        </w:rPr>
      </w:pPr>
    </w:p>
    <w:p w14:paraId="0387629E" w14:textId="72F7118E" w:rsidR="0004081E" w:rsidRPr="005F7715" w:rsidRDefault="0004081E" w:rsidP="005F7715">
      <w:pPr>
        <w:spacing w:line="360" w:lineRule="auto"/>
        <w:jc w:val="both"/>
        <w:rPr>
          <w:rFonts w:ascii="Arial" w:hAnsi="Arial" w:cs="Arial"/>
          <w:sz w:val="24"/>
          <w:szCs w:val="24"/>
        </w:rPr>
      </w:pPr>
    </w:p>
    <w:p w14:paraId="36C0B8BA" w14:textId="6AF0F2C0" w:rsidR="0004081E" w:rsidRPr="005F7715" w:rsidRDefault="0004081E" w:rsidP="005F7715">
      <w:pPr>
        <w:spacing w:line="360" w:lineRule="auto"/>
        <w:jc w:val="both"/>
        <w:rPr>
          <w:rFonts w:ascii="Arial" w:hAnsi="Arial" w:cs="Arial"/>
          <w:sz w:val="24"/>
          <w:szCs w:val="24"/>
        </w:rPr>
      </w:pPr>
    </w:p>
    <w:p w14:paraId="3F7F1EB4" w14:textId="663DD7A3" w:rsidR="0004081E" w:rsidRPr="005F7715" w:rsidRDefault="0004081E" w:rsidP="005F7715">
      <w:pPr>
        <w:spacing w:line="360" w:lineRule="auto"/>
        <w:jc w:val="both"/>
        <w:rPr>
          <w:rFonts w:ascii="Arial" w:hAnsi="Arial" w:cs="Arial"/>
          <w:sz w:val="24"/>
          <w:szCs w:val="24"/>
        </w:rPr>
      </w:pPr>
    </w:p>
    <w:p w14:paraId="53DD0B2A" w14:textId="1C93AFE7" w:rsidR="003B661B" w:rsidRPr="005F7715" w:rsidRDefault="003B661B" w:rsidP="005F7715">
      <w:pPr>
        <w:spacing w:line="360" w:lineRule="auto"/>
        <w:jc w:val="both"/>
        <w:rPr>
          <w:rFonts w:ascii="Arial" w:hAnsi="Arial" w:cs="Arial"/>
          <w:sz w:val="24"/>
          <w:szCs w:val="24"/>
        </w:rPr>
      </w:pPr>
    </w:p>
    <w:p w14:paraId="0AC49B81" w14:textId="2BE7C9F3" w:rsidR="003B661B" w:rsidRPr="005F7715" w:rsidRDefault="003B661B" w:rsidP="005F7715">
      <w:pPr>
        <w:spacing w:line="360" w:lineRule="auto"/>
        <w:jc w:val="both"/>
        <w:rPr>
          <w:rFonts w:ascii="Arial" w:hAnsi="Arial" w:cs="Arial"/>
          <w:sz w:val="24"/>
          <w:szCs w:val="24"/>
        </w:rPr>
      </w:pPr>
    </w:p>
    <w:p w14:paraId="201BFD6A" w14:textId="07E92E06" w:rsidR="003B661B" w:rsidRPr="005F7715" w:rsidRDefault="003B661B" w:rsidP="005F7715">
      <w:pPr>
        <w:spacing w:line="360" w:lineRule="auto"/>
        <w:jc w:val="both"/>
        <w:rPr>
          <w:rFonts w:ascii="Arial" w:hAnsi="Arial" w:cs="Arial"/>
          <w:sz w:val="24"/>
          <w:szCs w:val="24"/>
        </w:rPr>
      </w:pPr>
    </w:p>
    <w:p w14:paraId="1573128C" w14:textId="2B3007B2" w:rsidR="003B661B" w:rsidRPr="005F7715" w:rsidRDefault="003B661B" w:rsidP="005F7715">
      <w:pPr>
        <w:spacing w:line="360" w:lineRule="auto"/>
        <w:jc w:val="both"/>
        <w:rPr>
          <w:rFonts w:ascii="Arial" w:hAnsi="Arial" w:cs="Arial"/>
          <w:sz w:val="24"/>
          <w:szCs w:val="24"/>
        </w:rPr>
      </w:pPr>
    </w:p>
    <w:p w14:paraId="2F79B0AA" w14:textId="31CE119B" w:rsidR="003B661B" w:rsidRDefault="003B661B" w:rsidP="005F7715">
      <w:pPr>
        <w:spacing w:line="360" w:lineRule="auto"/>
        <w:jc w:val="both"/>
        <w:rPr>
          <w:rFonts w:ascii="Arial" w:hAnsi="Arial" w:cs="Arial"/>
          <w:sz w:val="24"/>
          <w:szCs w:val="24"/>
        </w:rPr>
      </w:pPr>
    </w:p>
    <w:p w14:paraId="38968AF2" w14:textId="31656DA4" w:rsidR="0004081E" w:rsidRPr="00F525B0" w:rsidRDefault="003B661B" w:rsidP="005F7715">
      <w:pPr>
        <w:spacing w:line="360" w:lineRule="auto"/>
        <w:ind w:left="1416" w:firstLine="708"/>
        <w:jc w:val="both"/>
        <w:rPr>
          <w:rFonts w:ascii="Arial" w:hAnsi="Arial" w:cs="Arial"/>
          <w:sz w:val="20"/>
          <w:szCs w:val="20"/>
        </w:rPr>
      </w:pPr>
      <w:r w:rsidRPr="00F525B0">
        <w:rPr>
          <w:rFonts w:ascii="Arial" w:hAnsi="Arial" w:cs="Arial"/>
          <w:sz w:val="20"/>
          <w:szCs w:val="20"/>
        </w:rPr>
        <w:t xml:space="preserve">Figura 01 - </w:t>
      </w:r>
      <w:r w:rsidR="0004081E" w:rsidRPr="00F525B0">
        <w:rPr>
          <w:rFonts w:ascii="Arial" w:hAnsi="Arial" w:cs="Arial"/>
          <w:sz w:val="20"/>
          <w:szCs w:val="20"/>
        </w:rPr>
        <w:t xml:space="preserve">Composição da </w:t>
      </w:r>
      <w:r w:rsidR="008872B5">
        <w:rPr>
          <w:rFonts w:ascii="Arial" w:hAnsi="Arial" w:cs="Arial"/>
          <w:sz w:val="20"/>
          <w:szCs w:val="20"/>
        </w:rPr>
        <w:t>Rede HEMO</w:t>
      </w:r>
      <w:r w:rsidR="0004081E" w:rsidRPr="00F525B0">
        <w:rPr>
          <w:rFonts w:ascii="Arial" w:hAnsi="Arial" w:cs="Arial"/>
          <w:sz w:val="20"/>
          <w:szCs w:val="20"/>
        </w:rPr>
        <w:t xml:space="preserve"> Pública de Goiás</w:t>
      </w:r>
    </w:p>
    <w:p w14:paraId="24AB23F9" w14:textId="31DD5C25" w:rsidR="00B83DA7" w:rsidRPr="005F7715" w:rsidRDefault="00481B00" w:rsidP="005F7715">
      <w:pPr>
        <w:spacing w:line="360" w:lineRule="auto"/>
        <w:ind w:left="1416" w:firstLine="708"/>
        <w:jc w:val="both"/>
        <w:rPr>
          <w:rFonts w:ascii="Arial" w:hAnsi="Arial" w:cs="Arial"/>
          <w:sz w:val="24"/>
          <w:szCs w:val="24"/>
        </w:rPr>
      </w:pPr>
      <w:r>
        <w:rPr>
          <w:noProof/>
        </w:rPr>
        <w:drawing>
          <wp:anchor distT="0" distB="0" distL="114300" distR="114300" simplePos="0" relativeHeight="254190592" behindDoc="0" locked="0" layoutInCell="1" allowOverlap="1" wp14:anchorId="5DEE602B" wp14:editId="1424CB70">
            <wp:simplePos x="0" y="0"/>
            <wp:positionH relativeFrom="margin">
              <wp:align>right</wp:align>
            </wp:positionH>
            <wp:positionV relativeFrom="paragraph">
              <wp:posOffset>214630</wp:posOffset>
            </wp:positionV>
            <wp:extent cx="6210935" cy="3115945"/>
            <wp:effectExtent l="0" t="0" r="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115945"/>
                    </a:xfrm>
                    <a:prstGeom prst="rect">
                      <a:avLst/>
                    </a:prstGeom>
                    <a:noFill/>
                    <a:ln>
                      <a:noFill/>
                    </a:ln>
                  </pic:spPr>
                </pic:pic>
              </a:graphicData>
            </a:graphic>
          </wp:anchor>
        </w:drawing>
      </w:r>
    </w:p>
    <w:p w14:paraId="4FB6D186" w14:textId="37DFE04A" w:rsidR="0004081E" w:rsidRPr="005F7715" w:rsidRDefault="0004081E" w:rsidP="005F7715">
      <w:pPr>
        <w:spacing w:line="360" w:lineRule="auto"/>
        <w:jc w:val="both"/>
        <w:rPr>
          <w:rFonts w:ascii="Arial" w:hAnsi="Arial" w:cs="Arial"/>
          <w:sz w:val="24"/>
          <w:szCs w:val="24"/>
        </w:rPr>
      </w:pPr>
    </w:p>
    <w:p w14:paraId="590E514C" w14:textId="68AC3796" w:rsidR="0004081E" w:rsidRPr="005F7715" w:rsidRDefault="0004081E" w:rsidP="005F7715">
      <w:pPr>
        <w:spacing w:line="360" w:lineRule="auto"/>
        <w:jc w:val="both"/>
        <w:rPr>
          <w:rFonts w:ascii="Arial" w:hAnsi="Arial" w:cs="Arial"/>
          <w:sz w:val="24"/>
          <w:szCs w:val="24"/>
        </w:rPr>
      </w:pPr>
    </w:p>
    <w:p w14:paraId="7C438A12" w14:textId="42BBFEE1" w:rsidR="0004081E" w:rsidRPr="005F7715" w:rsidRDefault="0004081E" w:rsidP="005F7715">
      <w:pPr>
        <w:spacing w:line="360" w:lineRule="auto"/>
        <w:jc w:val="both"/>
        <w:rPr>
          <w:rFonts w:ascii="Arial" w:hAnsi="Arial" w:cs="Arial"/>
          <w:sz w:val="24"/>
          <w:szCs w:val="24"/>
        </w:rPr>
      </w:pPr>
    </w:p>
    <w:p w14:paraId="27DEF299" w14:textId="5996458E" w:rsidR="0004081E" w:rsidRPr="005F7715" w:rsidRDefault="0004081E" w:rsidP="005F7715">
      <w:pPr>
        <w:spacing w:line="360" w:lineRule="auto"/>
        <w:jc w:val="both"/>
        <w:rPr>
          <w:rFonts w:ascii="Arial" w:hAnsi="Arial" w:cs="Arial"/>
          <w:sz w:val="24"/>
          <w:szCs w:val="24"/>
        </w:rPr>
      </w:pPr>
    </w:p>
    <w:p w14:paraId="384B9137" w14:textId="7EE6FA56" w:rsidR="0004081E" w:rsidRPr="005F7715" w:rsidRDefault="0004081E" w:rsidP="005F7715">
      <w:pPr>
        <w:spacing w:line="360" w:lineRule="auto"/>
        <w:jc w:val="both"/>
        <w:rPr>
          <w:rFonts w:ascii="Arial" w:hAnsi="Arial" w:cs="Arial"/>
          <w:sz w:val="24"/>
          <w:szCs w:val="24"/>
        </w:rPr>
      </w:pPr>
    </w:p>
    <w:p w14:paraId="3BB08B5B" w14:textId="7EDEF021" w:rsidR="0004081E" w:rsidRPr="005F7715" w:rsidRDefault="0004081E" w:rsidP="005F7715">
      <w:pPr>
        <w:spacing w:line="360" w:lineRule="auto"/>
        <w:jc w:val="both"/>
        <w:rPr>
          <w:rFonts w:ascii="Arial" w:hAnsi="Arial" w:cs="Arial"/>
          <w:sz w:val="24"/>
          <w:szCs w:val="24"/>
        </w:rPr>
      </w:pPr>
    </w:p>
    <w:p w14:paraId="49AF2C88" w14:textId="604C31B3" w:rsidR="0004081E" w:rsidRPr="005F7715" w:rsidRDefault="0004081E" w:rsidP="005F7715">
      <w:pPr>
        <w:spacing w:line="360" w:lineRule="auto"/>
        <w:jc w:val="both"/>
        <w:rPr>
          <w:rFonts w:ascii="Arial" w:hAnsi="Arial" w:cs="Arial"/>
          <w:sz w:val="24"/>
          <w:szCs w:val="24"/>
        </w:rPr>
      </w:pPr>
    </w:p>
    <w:p w14:paraId="661B8720" w14:textId="6D4D95F5" w:rsidR="0004081E" w:rsidRPr="005F7715" w:rsidRDefault="0004081E" w:rsidP="005F7715">
      <w:pPr>
        <w:spacing w:line="360" w:lineRule="auto"/>
        <w:jc w:val="both"/>
        <w:rPr>
          <w:rFonts w:ascii="Arial" w:hAnsi="Arial" w:cs="Arial"/>
          <w:sz w:val="24"/>
          <w:szCs w:val="24"/>
        </w:rPr>
      </w:pPr>
    </w:p>
    <w:p w14:paraId="391EE73E" w14:textId="77777777" w:rsidR="004604BE" w:rsidRDefault="004604BE" w:rsidP="005F7715">
      <w:pPr>
        <w:spacing w:line="360" w:lineRule="auto"/>
        <w:jc w:val="both"/>
        <w:rPr>
          <w:rFonts w:ascii="Arial" w:hAnsi="Arial" w:cs="Arial"/>
          <w:sz w:val="24"/>
          <w:szCs w:val="24"/>
        </w:rPr>
      </w:pPr>
    </w:p>
    <w:p w14:paraId="468F406E" w14:textId="4054F895" w:rsidR="00B83DA7" w:rsidRPr="00F525B0" w:rsidRDefault="0004081E" w:rsidP="005F7715">
      <w:pPr>
        <w:spacing w:line="360" w:lineRule="auto"/>
        <w:jc w:val="both"/>
        <w:rPr>
          <w:rFonts w:ascii="Arial" w:hAnsi="Arial" w:cs="Arial"/>
          <w:sz w:val="20"/>
          <w:szCs w:val="20"/>
        </w:rPr>
      </w:pPr>
      <w:r w:rsidRPr="00F525B0">
        <w:rPr>
          <w:rFonts w:ascii="Arial" w:hAnsi="Arial" w:cs="Arial"/>
          <w:sz w:val="20"/>
          <w:szCs w:val="20"/>
        </w:rPr>
        <w:t xml:space="preserve">Fonte: </w:t>
      </w:r>
      <w:r w:rsidR="00F0035E">
        <w:rPr>
          <w:rFonts w:ascii="Arial" w:hAnsi="Arial" w:cs="Arial"/>
          <w:sz w:val="20"/>
          <w:szCs w:val="20"/>
        </w:rPr>
        <w:t>Dados da Instituição</w:t>
      </w:r>
      <w:r w:rsidR="00195B3D">
        <w:rPr>
          <w:rFonts w:ascii="Arial" w:hAnsi="Arial" w:cs="Arial"/>
          <w:sz w:val="20"/>
          <w:szCs w:val="20"/>
        </w:rPr>
        <w:t>.</w:t>
      </w:r>
      <w:r w:rsidR="00B83DA7" w:rsidRPr="00F525B0">
        <w:rPr>
          <w:rFonts w:ascii="Arial" w:hAnsi="Arial" w:cs="Arial"/>
          <w:sz w:val="20"/>
          <w:szCs w:val="20"/>
        </w:rPr>
        <w:br w:type="page"/>
      </w:r>
    </w:p>
    <w:p w14:paraId="17E9D98E" w14:textId="6C747D87" w:rsidR="0004081E" w:rsidRDefault="007E7A4D" w:rsidP="005F7715">
      <w:pPr>
        <w:pStyle w:val="Ttulo1"/>
        <w:numPr>
          <w:ilvl w:val="0"/>
          <w:numId w:val="3"/>
        </w:numPr>
        <w:spacing w:line="360" w:lineRule="auto"/>
        <w:jc w:val="both"/>
        <w:rPr>
          <w:rFonts w:cs="Arial"/>
          <w:b/>
          <w:bCs/>
          <w:szCs w:val="24"/>
        </w:rPr>
      </w:pPr>
      <w:bookmarkStart w:id="11" w:name="_Toc60761418"/>
      <w:bookmarkStart w:id="12" w:name="_Toc102403947"/>
      <w:r>
        <w:rPr>
          <w:rFonts w:cs="Arial"/>
          <w:b/>
          <w:bCs/>
          <w:szCs w:val="24"/>
        </w:rPr>
        <w:lastRenderedPageBreak/>
        <w:t>REDE HEMO</w:t>
      </w:r>
      <w:r w:rsidR="0004081E" w:rsidRPr="00094240">
        <w:rPr>
          <w:rFonts w:cs="Arial"/>
          <w:b/>
          <w:bCs/>
          <w:szCs w:val="24"/>
        </w:rPr>
        <w:t xml:space="preserve"> NO CONTEXTO DO SISTEMA REGIONAL DE SAÚDE</w:t>
      </w:r>
      <w:bookmarkEnd w:id="11"/>
      <w:bookmarkEnd w:id="12"/>
      <w:r w:rsidR="00296949">
        <w:rPr>
          <w:rFonts w:cs="Arial"/>
          <w:b/>
          <w:bCs/>
          <w:szCs w:val="24"/>
        </w:rPr>
        <w:t>.</w:t>
      </w:r>
    </w:p>
    <w:p w14:paraId="7042931C" w14:textId="77777777" w:rsidR="0083600F" w:rsidRPr="0083600F" w:rsidRDefault="0083600F" w:rsidP="0083600F"/>
    <w:p w14:paraId="54404A12" w14:textId="62574B0D" w:rsidR="0004081E" w:rsidRDefault="008D44E4" w:rsidP="005F7715">
      <w:pPr>
        <w:spacing w:before="240" w:after="240" w:line="360" w:lineRule="auto"/>
        <w:ind w:firstLine="992"/>
        <w:jc w:val="both"/>
        <w:rPr>
          <w:rFonts w:ascii="Arial" w:hAnsi="Arial" w:cs="Arial"/>
        </w:rPr>
      </w:pPr>
      <w:r w:rsidRPr="00094240">
        <w:rPr>
          <w:rFonts w:ascii="Arial" w:hAnsi="Arial" w:cs="Arial"/>
        </w:rPr>
        <w:t xml:space="preserve">A </w:t>
      </w:r>
      <w:r w:rsidR="007E7A4D">
        <w:rPr>
          <w:rFonts w:ascii="Arial" w:hAnsi="Arial" w:cs="Arial"/>
        </w:rPr>
        <w:t>Rede HEMO</w:t>
      </w:r>
      <w:r w:rsidRPr="00094240">
        <w:rPr>
          <w:rFonts w:ascii="Arial" w:hAnsi="Arial" w:cs="Arial"/>
        </w:rPr>
        <w:t xml:space="preserve"> é referência na produção e distribuição de Hemocomponentes no Estado de Goiás, na promoção da conscientização da comunidade em relação à doação voluntária de sangue e de medula óssea, tratamento de Coagulopatias Hereditárias e Hemoglobinopatias Hereditárias, distribuição de medicamentos recebidos do Ministério da Saúde e formação de mão de obra especializada.</w:t>
      </w:r>
    </w:p>
    <w:p w14:paraId="0DCC90BC" w14:textId="77777777" w:rsidR="00E80A80" w:rsidRPr="00094240" w:rsidRDefault="00E80A80" w:rsidP="005F7715">
      <w:pPr>
        <w:spacing w:before="240" w:after="240" w:line="360" w:lineRule="auto"/>
        <w:ind w:firstLine="992"/>
        <w:jc w:val="both"/>
        <w:rPr>
          <w:rFonts w:ascii="Arial" w:hAnsi="Arial" w:cs="Arial"/>
        </w:rPr>
      </w:pPr>
    </w:p>
    <w:p w14:paraId="26C10C4E" w14:textId="45230B47" w:rsidR="000E2BD1" w:rsidRPr="00094240" w:rsidRDefault="000E2BD1" w:rsidP="00596AB9">
      <w:pPr>
        <w:pStyle w:val="Ttulo1"/>
        <w:numPr>
          <w:ilvl w:val="0"/>
          <w:numId w:val="3"/>
        </w:numPr>
        <w:spacing w:line="360" w:lineRule="auto"/>
        <w:jc w:val="both"/>
        <w:rPr>
          <w:rFonts w:cs="Arial"/>
          <w:b/>
          <w:bCs/>
          <w:szCs w:val="24"/>
        </w:rPr>
      </w:pPr>
      <w:bookmarkStart w:id="13" w:name="_Toc102403948"/>
      <w:r w:rsidRPr="00094240">
        <w:rPr>
          <w:rFonts w:cs="Arial"/>
          <w:b/>
          <w:bCs/>
          <w:szCs w:val="24"/>
        </w:rPr>
        <w:t>PRINC</w:t>
      </w:r>
      <w:r w:rsidR="000126E1" w:rsidRPr="00094240">
        <w:rPr>
          <w:rFonts w:cs="Arial"/>
          <w:b/>
          <w:bCs/>
          <w:szCs w:val="24"/>
        </w:rPr>
        <w:t>Í</w:t>
      </w:r>
      <w:r w:rsidRPr="00094240">
        <w:rPr>
          <w:rFonts w:cs="Arial"/>
          <w:b/>
          <w:bCs/>
          <w:szCs w:val="24"/>
        </w:rPr>
        <w:t>PIOS DE GESTÃO DA QUALIDADE</w:t>
      </w:r>
      <w:bookmarkEnd w:id="13"/>
      <w:r w:rsidR="00296949">
        <w:rPr>
          <w:rFonts w:cs="Arial"/>
          <w:b/>
          <w:bCs/>
          <w:szCs w:val="24"/>
        </w:rPr>
        <w:t>.</w:t>
      </w:r>
    </w:p>
    <w:p w14:paraId="664AD872" w14:textId="77777777" w:rsidR="006C6D4A" w:rsidRPr="00156CFB" w:rsidRDefault="006C6D4A" w:rsidP="00156CFB">
      <w:pPr>
        <w:spacing w:line="360" w:lineRule="auto"/>
        <w:rPr>
          <w:rFonts w:ascii="Arial" w:hAnsi="Arial" w:cs="Arial"/>
          <w:sz w:val="24"/>
          <w:szCs w:val="24"/>
        </w:rPr>
      </w:pPr>
    </w:p>
    <w:p w14:paraId="4244110F" w14:textId="2876F5B9" w:rsidR="000E2BD1" w:rsidRPr="00094240" w:rsidRDefault="00A8297D" w:rsidP="00A8297D">
      <w:pPr>
        <w:spacing w:line="360" w:lineRule="auto"/>
        <w:ind w:firstLine="502"/>
        <w:jc w:val="both"/>
        <w:rPr>
          <w:rFonts w:ascii="Arial" w:hAnsi="Arial" w:cs="Arial"/>
        </w:rPr>
      </w:pPr>
      <w:r>
        <w:rPr>
          <w:rFonts w:ascii="Arial" w:hAnsi="Arial" w:cs="Arial"/>
        </w:rPr>
        <w:t>O d</w:t>
      </w:r>
      <w:r w:rsidR="00D9342E" w:rsidRPr="00094240">
        <w:rPr>
          <w:rFonts w:ascii="Arial" w:hAnsi="Arial" w:cs="Arial"/>
        </w:rPr>
        <w:t>esenvolvimento de uma gestão de qualidade centrada em metas de longo prazo através de iniciativas de curto prazo, promovendo controle de qualidade e melhoria da qualidade. Norteado por princípios como: foco no cliente, fortalecimento de lideranças, envolvimento de pessoas, abordagem de processos, melhoria continua, tomada de decisões, relacionamento com fornecedores</w:t>
      </w:r>
      <w:r w:rsidR="00932F4C" w:rsidRPr="00094240">
        <w:rPr>
          <w:rFonts w:ascii="Arial" w:hAnsi="Arial" w:cs="Arial"/>
        </w:rPr>
        <w:t>.</w:t>
      </w:r>
    </w:p>
    <w:p w14:paraId="6478A8A0" w14:textId="77777777" w:rsidR="006C6D4A" w:rsidRPr="000E2BD1" w:rsidRDefault="006C6D4A" w:rsidP="00D9342E">
      <w:pPr>
        <w:ind w:firstLine="502"/>
      </w:pPr>
    </w:p>
    <w:p w14:paraId="08CC3168" w14:textId="522DE124" w:rsidR="00932F4C" w:rsidRPr="00094240" w:rsidRDefault="00932F4C" w:rsidP="00596AB9">
      <w:pPr>
        <w:pStyle w:val="Ttulo1"/>
        <w:numPr>
          <w:ilvl w:val="0"/>
          <w:numId w:val="3"/>
        </w:numPr>
        <w:spacing w:line="360" w:lineRule="auto"/>
        <w:jc w:val="both"/>
        <w:rPr>
          <w:rFonts w:cs="Arial"/>
          <w:b/>
          <w:bCs/>
          <w:szCs w:val="24"/>
        </w:rPr>
      </w:pPr>
      <w:bookmarkStart w:id="14" w:name="_Toc102403949"/>
      <w:r w:rsidRPr="00094240">
        <w:rPr>
          <w:rFonts w:cs="Arial"/>
          <w:b/>
          <w:bCs/>
          <w:szCs w:val="24"/>
        </w:rPr>
        <w:t>IDENTIDADE ORGANIZACIONAL</w:t>
      </w:r>
      <w:bookmarkEnd w:id="14"/>
      <w:r w:rsidR="00296949">
        <w:rPr>
          <w:rFonts w:cs="Arial"/>
          <w:b/>
          <w:bCs/>
          <w:szCs w:val="24"/>
        </w:rPr>
        <w:t>.</w:t>
      </w:r>
    </w:p>
    <w:p w14:paraId="10FCDE4E" w14:textId="363C2F6B" w:rsidR="008D44E4" w:rsidRPr="00094240" w:rsidRDefault="008D44E4" w:rsidP="005F7715">
      <w:pPr>
        <w:spacing w:line="360" w:lineRule="auto"/>
        <w:jc w:val="both"/>
        <w:rPr>
          <w:rFonts w:ascii="Arial Narrow" w:hAnsi="Arial Narrow" w:cs="Arial"/>
          <w:b/>
          <w:bCs/>
          <w:sz w:val="24"/>
          <w:szCs w:val="24"/>
        </w:rPr>
      </w:pPr>
    </w:p>
    <w:p w14:paraId="71274A00" w14:textId="0C63E02B" w:rsidR="008D44E4"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MISSÃO</w:t>
      </w:r>
    </w:p>
    <w:p w14:paraId="71FCE4BC" w14:textId="0DDFFAA8" w:rsidR="00156CFB" w:rsidRPr="00094240" w:rsidRDefault="006C6D4A" w:rsidP="00FD0D28">
      <w:pPr>
        <w:spacing w:line="360" w:lineRule="auto"/>
        <w:ind w:firstLine="708"/>
        <w:jc w:val="both"/>
        <w:rPr>
          <w:rFonts w:ascii="Arial" w:hAnsi="Arial" w:cs="Arial"/>
        </w:rPr>
      </w:pPr>
      <w:r w:rsidRPr="00094240">
        <w:rPr>
          <w:rFonts w:ascii="Arial" w:hAnsi="Arial" w:cs="Arial"/>
        </w:rPr>
        <w:t>Coordenar com excelência a Política Estadual de Hematologia e Hemoterapia no Estado de Goiás, garantindo a qualidade na assistência hematológica e hemoterápica, conscientizando a população em prol da doação de sangue e medula óssea e desenvolvendo pesquisas científicas que contribuam para o Sistema Estadual de Hematologia e Hemoterapia.</w:t>
      </w:r>
    </w:p>
    <w:p w14:paraId="02F42A38" w14:textId="69B7F04D" w:rsidR="00EE35FA"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VISÃO</w:t>
      </w:r>
    </w:p>
    <w:p w14:paraId="508A96A9" w14:textId="61FA5D20" w:rsidR="00EE35FA" w:rsidRPr="00094240" w:rsidRDefault="006C6D4A" w:rsidP="00FD0D28">
      <w:pPr>
        <w:spacing w:line="360" w:lineRule="auto"/>
        <w:ind w:firstLine="708"/>
        <w:jc w:val="both"/>
        <w:rPr>
          <w:rFonts w:ascii="Arial" w:hAnsi="Arial" w:cs="Arial"/>
        </w:rPr>
      </w:pPr>
      <w:r w:rsidRPr="00094240">
        <w:rPr>
          <w:rFonts w:ascii="Arial" w:hAnsi="Arial" w:cs="Arial"/>
        </w:rPr>
        <w:t>Ser reconhecido em nível estadual até 2022 pela excelência na assistência hemoterápica e hematológica.</w:t>
      </w:r>
    </w:p>
    <w:p w14:paraId="1866E309" w14:textId="2C650707" w:rsidR="00EE35FA"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VALORES</w:t>
      </w:r>
    </w:p>
    <w:p w14:paraId="3ACB61DF" w14:textId="02C1ACE6" w:rsidR="00EE35FA" w:rsidRDefault="006C6D4A" w:rsidP="005B6CC8">
      <w:pPr>
        <w:spacing w:line="360" w:lineRule="auto"/>
        <w:ind w:firstLine="360"/>
        <w:jc w:val="both"/>
        <w:rPr>
          <w:rFonts w:ascii="Arial" w:hAnsi="Arial" w:cs="Arial"/>
        </w:rPr>
      </w:pPr>
      <w:r w:rsidRPr="00094240">
        <w:rPr>
          <w:rFonts w:ascii="Arial" w:hAnsi="Arial" w:cs="Arial"/>
        </w:rPr>
        <w:t>O acesso ao sangue e aos seus hemocomponentes é uma questão de equidade, responsabilidade social, justiça e humanismo (PAN AMERICAN HEALTH ORGANIZATION, 2010).</w:t>
      </w:r>
    </w:p>
    <w:p w14:paraId="5B129F16" w14:textId="77777777" w:rsidR="0046735B" w:rsidRPr="00094240" w:rsidRDefault="0046735B" w:rsidP="005B6CC8">
      <w:pPr>
        <w:spacing w:line="360" w:lineRule="auto"/>
        <w:ind w:firstLine="360"/>
        <w:jc w:val="both"/>
        <w:rPr>
          <w:rFonts w:ascii="Arial" w:hAnsi="Arial" w:cs="Arial"/>
        </w:rPr>
      </w:pPr>
    </w:p>
    <w:p w14:paraId="226F51EA" w14:textId="541FF00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lastRenderedPageBreak/>
        <w:t>Humanização:</w:t>
      </w:r>
      <w:r w:rsidRPr="00094240">
        <w:rPr>
          <w:rFonts w:ascii="Arial" w:hAnsi="Arial" w:cs="Arial"/>
        </w:rPr>
        <w:t xml:space="preserve"> A pessoa deve ser respeitada em sua individualidade, através de atendimento individualizado  Equidade: respeito à igualdade de direito de cada um</w:t>
      </w:r>
      <w:r w:rsidR="007E7A4D">
        <w:rPr>
          <w:rFonts w:ascii="Arial" w:hAnsi="Arial" w:cs="Arial"/>
        </w:rPr>
        <w:t>;</w:t>
      </w:r>
    </w:p>
    <w:p w14:paraId="39A87503" w14:textId="41C33925"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Segurança do paciente:</w:t>
      </w:r>
      <w:r w:rsidRPr="00094240">
        <w:rPr>
          <w:rFonts w:ascii="Arial" w:hAnsi="Arial" w:cs="Arial"/>
        </w:rPr>
        <w:t xml:space="preserve"> todas ações da instituição voltadas para prevenir e reduzir a um mínimo aceitável o risco de quaisquer danos relacionados aos cuidados de saúde</w:t>
      </w:r>
      <w:r w:rsidR="007E7A4D">
        <w:rPr>
          <w:rFonts w:ascii="Arial" w:hAnsi="Arial" w:cs="Arial"/>
        </w:rPr>
        <w:t>;</w:t>
      </w:r>
    </w:p>
    <w:p w14:paraId="6F83440B" w14:textId="78883226"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Eficiência</w:t>
      </w:r>
      <w:r w:rsidRPr="00094240">
        <w:rPr>
          <w:rFonts w:ascii="Arial" w:hAnsi="Arial" w:cs="Arial"/>
        </w:rPr>
        <w:t>: garantir a entrega dos produtos e serviços de forma correta</w:t>
      </w:r>
      <w:r w:rsidR="007E7A4D">
        <w:rPr>
          <w:rFonts w:ascii="Arial" w:hAnsi="Arial" w:cs="Arial"/>
        </w:rPr>
        <w:t>;</w:t>
      </w:r>
    </w:p>
    <w:p w14:paraId="574DF0FE" w14:textId="351D0A79"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Melhoria contínua</w:t>
      </w:r>
      <w:r w:rsidRPr="00094240">
        <w:rPr>
          <w:rFonts w:ascii="Arial" w:hAnsi="Arial" w:cs="Arial"/>
        </w:rPr>
        <w:t>: Compromisso com o aprimoramento dos produtos e serviços</w:t>
      </w:r>
      <w:r w:rsidR="007E7A4D">
        <w:rPr>
          <w:rFonts w:ascii="Arial" w:hAnsi="Arial" w:cs="Arial"/>
        </w:rPr>
        <w:t>;</w:t>
      </w:r>
    </w:p>
    <w:p w14:paraId="34D837BD" w14:textId="29D78188"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Inovação:</w:t>
      </w:r>
      <w:r w:rsidRPr="00094240">
        <w:rPr>
          <w:rFonts w:ascii="Arial" w:hAnsi="Arial" w:cs="Arial"/>
        </w:rPr>
        <w:t xml:space="preserve"> exploração de novas ideias que aprimorem a prestação de serviços</w:t>
      </w:r>
      <w:r w:rsidR="007E7A4D">
        <w:rPr>
          <w:rFonts w:ascii="Arial" w:hAnsi="Arial" w:cs="Arial"/>
        </w:rPr>
        <w:t>;</w:t>
      </w:r>
    </w:p>
    <w:p w14:paraId="3B3ABF59" w14:textId="164DF23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Cuidado centrado no paciente:</w:t>
      </w:r>
      <w:r w:rsidRPr="00094240">
        <w:rPr>
          <w:rFonts w:ascii="Arial" w:hAnsi="Arial" w:cs="Arial"/>
        </w:rPr>
        <w:t xml:space="preserve"> assistência individualizada, integral e humanizada, sintetizando a eficiência e o acolhimento</w:t>
      </w:r>
      <w:r w:rsidR="007E7A4D">
        <w:rPr>
          <w:rFonts w:ascii="Arial" w:hAnsi="Arial" w:cs="Arial"/>
        </w:rPr>
        <w:t>;</w:t>
      </w:r>
    </w:p>
    <w:p w14:paraId="36642178" w14:textId="3F5397B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Ética:</w:t>
      </w:r>
      <w:r w:rsidRPr="00094240">
        <w:rPr>
          <w:rFonts w:ascii="Arial" w:hAnsi="Arial" w:cs="Arial"/>
        </w:rPr>
        <w:t xml:space="preserve"> Agir com honestidade e integridade em todas as suas funções e relações</w:t>
      </w:r>
      <w:r w:rsidR="007E7A4D">
        <w:rPr>
          <w:rFonts w:ascii="Arial" w:hAnsi="Arial" w:cs="Arial"/>
        </w:rPr>
        <w:t>;</w:t>
      </w:r>
    </w:p>
    <w:p w14:paraId="19D63EED" w14:textId="2375E59D" w:rsidR="006C6D4A"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Responsabilidade Socio-Ambiental:</w:t>
      </w:r>
      <w:r w:rsidRPr="00094240">
        <w:rPr>
          <w:rFonts w:ascii="Arial" w:hAnsi="Arial" w:cs="Arial"/>
        </w:rPr>
        <w:t xml:space="preserve"> todo o trabalho deve garantir proteção e preservação da vida e do meio-ambiente.</w:t>
      </w:r>
    </w:p>
    <w:p w14:paraId="7CF67AB8" w14:textId="77777777" w:rsidR="00C40030" w:rsidRPr="00094240" w:rsidRDefault="00C40030" w:rsidP="00C40030">
      <w:pPr>
        <w:pStyle w:val="PargrafodaLista"/>
        <w:spacing w:line="360" w:lineRule="auto"/>
        <w:jc w:val="both"/>
        <w:rPr>
          <w:rFonts w:ascii="Arial" w:hAnsi="Arial" w:cs="Arial"/>
        </w:rPr>
      </w:pPr>
    </w:p>
    <w:p w14:paraId="46521B70" w14:textId="4907FAD0" w:rsidR="00AA0ECD" w:rsidRPr="00094240" w:rsidRDefault="00AA0ECD" w:rsidP="00596AB9">
      <w:pPr>
        <w:pStyle w:val="Ttulo1"/>
        <w:numPr>
          <w:ilvl w:val="0"/>
          <w:numId w:val="3"/>
        </w:numPr>
        <w:spacing w:line="360" w:lineRule="auto"/>
        <w:jc w:val="both"/>
        <w:rPr>
          <w:rFonts w:cs="Arial"/>
          <w:b/>
          <w:bCs/>
          <w:szCs w:val="24"/>
        </w:rPr>
      </w:pPr>
      <w:bookmarkStart w:id="15" w:name="_Toc102403950"/>
      <w:r w:rsidRPr="00094240">
        <w:rPr>
          <w:rFonts w:cs="Arial"/>
          <w:b/>
          <w:bCs/>
          <w:szCs w:val="24"/>
        </w:rPr>
        <w:t>POL</w:t>
      </w:r>
      <w:r w:rsidR="00483BAA" w:rsidRPr="00094240">
        <w:rPr>
          <w:rFonts w:cs="Arial"/>
          <w:b/>
          <w:bCs/>
          <w:szCs w:val="24"/>
        </w:rPr>
        <w:t>Í</w:t>
      </w:r>
      <w:r w:rsidRPr="00094240">
        <w:rPr>
          <w:rFonts w:cs="Arial"/>
          <w:b/>
          <w:bCs/>
          <w:szCs w:val="24"/>
        </w:rPr>
        <w:t>TICA DA QUALIDADE</w:t>
      </w:r>
      <w:bookmarkEnd w:id="15"/>
      <w:r w:rsidR="00296949">
        <w:rPr>
          <w:rFonts w:cs="Arial"/>
          <w:b/>
          <w:bCs/>
          <w:szCs w:val="24"/>
        </w:rPr>
        <w:t>.</w:t>
      </w:r>
    </w:p>
    <w:p w14:paraId="150BEB05" w14:textId="77777777" w:rsidR="00B53823" w:rsidRPr="006C6D4A" w:rsidRDefault="00B53823" w:rsidP="005F7715">
      <w:pPr>
        <w:spacing w:line="360" w:lineRule="auto"/>
        <w:jc w:val="both"/>
        <w:rPr>
          <w:rFonts w:ascii="Arial" w:hAnsi="Arial" w:cs="Arial"/>
          <w:b/>
          <w:bCs/>
          <w:sz w:val="24"/>
          <w:szCs w:val="24"/>
        </w:rPr>
      </w:pPr>
    </w:p>
    <w:p w14:paraId="66778D6B" w14:textId="470C09EC" w:rsidR="000F375D" w:rsidRPr="00094240" w:rsidRDefault="006C6D4A" w:rsidP="00FD0D28">
      <w:pPr>
        <w:spacing w:line="360" w:lineRule="auto"/>
        <w:ind w:firstLine="360"/>
        <w:jc w:val="both"/>
        <w:rPr>
          <w:rFonts w:ascii="Arial" w:hAnsi="Arial" w:cs="Arial"/>
        </w:rPr>
      </w:pPr>
      <w:r w:rsidRPr="00094240">
        <w:rPr>
          <w:rFonts w:ascii="Arial" w:hAnsi="Arial" w:cs="Arial"/>
        </w:rPr>
        <w:t xml:space="preserve">Garantir a qualidade dos hemocomponentes produzidos em todo o ciclo do sangue; promover melhoria continua garantindo a segurança e satisfação dos clientes; Manter programas de capacitação e interagindo com a </w:t>
      </w:r>
      <w:r w:rsidR="00B41A7F">
        <w:rPr>
          <w:rFonts w:ascii="Arial" w:hAnsi="Arial" w:cs="Arial"/>
        </w:rPr>
        <w:t>Rede HEMO</w:t>
      </w:r>
      <w:r w:rsidRPr="00094240">
        <w:rPr>
          <w:rFonts w:ascii="Arial" w:hAnsi="Arial" w:cs="Arial"/>
        </w:rPr>
        <w:t xml:space="preserve">; Proporcionar ambiente seguro e programas de capacitação aos colaboradores. </w:t>
      </w:r>
    </w:p>
    <w:p w14:paraId="17EDB774" w14:textId="77777777" w:rsidR="00094240" w:rsidRPr="00094240" w:rsidRDefault="00094240" w:rsidP="005F7715">
      <w:pPr>
        <w:spacing w:line="360" w:lineRule="auto"/>
        <w:jc w:val="both"/>
        <w:rPr>
          <w:rFonts w:ascii="Arial" w:hAnsi="Arial" w:cs="Arial"/>
        </w:rPr>
      </w:pPr>
    </w:p>
    <w:p w14:paraId="25F8E427" w14:textId="56CE7269" w:rsidR="00AA0ECD" w:rsidRPr="00094240" w:rsidRDefault="00AA0ECD" w:rsidP="00596AB9">
      <w:pPr>
        <w:pStyle w:val="Ttulo1"/>
        <w:numPr>
          <w:ilvl w:val="0"/>
          <w:numId w:val="3"/>
        </w:numPr>
        <w:spacing w:line="360" w:lineRule="auto"/>
        <w:jc w:val="both"/>
        <w:rPr>
          <w:rFonts w:cs="Arial"/>
          <w:b/>
          <w:bCs/>
          <w:szCs w:val="24"/>
        </w:rPr>
      </w:pPr>
      <w:bookmarkStart w:id="16" w:name="_Toc102403951"/>
      <w:r w:rsidRPr="00094240">
        <w:rPr>
          <w:rFonts w:cs="Arial"/>
          <w:b/>
          <w:bCs/>
          <w:szCs w:val="24"/>
        </w:rPr>
        <w:t xml:space="preserve">MAPA ESTRATÉGICO DA </w:t>
      </w:r>
      <w:r w:rsidR="008872B5">
        <w:rPr>
          <w:rFonts w:cs="Arial"/>
          <w:b/>
          <w:bCs/>
          <w:szCs w:val="24"/>
        </w:rPr>
        <w:t>REDE HEMO</w:t>
      </w:r>
      <w:bookmarkEnd w:id="16"/>
      <w:r w:rsidR="00296949">
        <w:rPr>
          <w:rFonts w:cs="Arial"/>
          <w:b/>
          <w:bCs/>
          <w:szCs w:val="24"/>
        </w:rPr>
        <w:t>.</w:t>
      </w:r>
    </w:p>
    <w:p w14:paraId="324464AD" w14:textId="77777777" w:rsidR="00094240" w:rsidRPr="00094240" w:rsidRDefault="00094240" w:rsidP="00094240"/>
    <w:p w14:paraId="10F5F2B0" w14:textId="08A61826" w:rsidR="000F375D" w:rsidRDefault="00B53823" w:rsidP="00B53823">
      <w:pPr>
        <w:spacing w:line="360" w:lineRule="auto"/>
        <w:jc w:val="both"/>
        <w:rPr>
          <w:rFonts w:ascii="Arial" w:hAnsi="Arial" w:cs="Arial"/>
          <w:b/>
          <w:bCs/>
          <w:sz w:val="24"/>
          <w:szCs w:val="24"/>
        </w:rPr>
      </w:pPr>
      <w:r>
        <w:rPr>
          <w:noProof/>
          <w:lang w:eastAsia="pt-BR"/>
        </w:rPr>
        <w:drawing>
          <wp:inline distT="0" distB="0" distL="0" distR="0" wp14:anchorId="63EF2592" wp14:editId="52DB1831">
            <wp:extent cx="5960961" cy="2571750"/>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29" t="24568" r="60006" b="49108"/>
                    <a:stretch/>
                  </pic:blipFill>
                  <pic:spPr bwMode="auto">
                    <a:xfrm>
                      <a:off x="0" y="0"/>
                      <a:ext cx="6018469" cy="2596561"/>
                    </a:xfrm>
                    <a:prstGeom prst="rect">
                      <a:avLst/>
                    </a:prstGeom>
                    <a:ln>
                      <a:noFill/>
                    </a:ln>
                    <a:extLst>
                      <a:ext uri="{53640926-AAD7-44D8-BBD7-CCE9431645EC}">
                        <a14:shadowObscured xmlns:a14="http://schemas.microsoft.com/office/drawing/2010/main"/>
                      </a:ext>
                    </a:extLst>
                  </pic:spPr>
                </pic:pic>
              </a:graphicData>
            </a:graphic>
          </wp:inline>
        </w:drawing>
      </w:r>
    </w:p>
    <w:p w14:paraId="431C1AC3" w14:textId="601F2544" w:rsidR="00B53823" w:rsidRDefault="00A8297D" w:rsidP="00B53823">
      <w:pPr>
        <w:spacing w:line="360" w:lineRule="auto"/>
        <w:jc w:val="both"/>
        <w:rPr>
          <w:rFonts w:ascii="Arial" w:hAnsi="Arial" w:cs="Arial"/>
          <w:b/>
          <w:bCs/>
          <w:sz w:val="24"/>
          <w:szCs w:val="24"/>
        </w:rPr>
      </w:pPr>
      <w:r>
        <w:rPr>
          <w:noProof/>
          <w:lang w:eastAsia="pt-BR"/>
        </w:rPr>
        <w:lastRenderedPageBreak/>
        <w:drawing>
          <wp:anchor distT="0" distB="0" distL="114300" distR="114300" simplePos="0" relativeHeight="252652544" behindDoc="0" locked="0" layoutInCell="1" allowOverlap="1" wp14:anchorId="19E82488" wp14:editId="6794C76A">
            <wp:simplePos x="0" y="0"/>
            <wp:positionH relativeFrom="column">
              <wp:posOffset>-67310</wp:posOffset>
            </wp:positionH>
            <wp:positionV relativeFrom="paragraph">
              <wp:posOffset>65405</wp:posOffset>
            </wp:positionV>
            <wp:extent cx="6010275" cy="468630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118" t="14478" r="59851" b="28049"/>
                    <a:stretch/>
                  </pic:blipFill>
                  <pic:spPr bwMode="auto">
                    <a:xfrm>
                      <a:off x="0" y="0"/>
                      <a:ext cx="6010275" cy="468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0D057D" w14:textId="363824F6" w:rsidR="00B53823" w:rsidRDefault="00B53823" w:rsidP="00B53823">
      <w:pPr>
        <w:spacing w:line="360" w:lineRule="auto"/>
        <w:jc w:val="both"/>
        <w:rPr>
          <w:rFonts w:ascii="Arial" w:hAnsi="Arial" w:cs="Arial"/>
          <w:b/>
          <w:bCs/>
          <w:sz w:val="24"/>
          <w:szCs w:val="24"/>
        </w:rPr>
      </w:pPr>
    </w:p>
    <w:p w14:paraId="111FC16B" w14:textId="57ACDD01" w:rsidR="00B53823" w:rsidRDefault="00B53823" w:rsidP="00B53823">
      <w:pPr>
        <w:spacing w:line="360" w:lineRule="auto"/>
        <w:jc w:val="both"/>
        <w:rPr>
          <w:rFonts w:ascii="Arial" w:hAnsi="Arial" w:cs="Arial"/>
          <w:b/>
          <w:bCs/>
          <w:sz w:val="24"/>
          <w:szCs w:val="24"/>
        </w:rPr>
      </w:pPr>
    </w:p>
    <w:p w14:paraId="1A14C60F" w14:textId="23B061CC" w:rsidR="00B53823" w:rsidRDefault="00B53823" w:rsidP="00B53823">
      <w:pPr>
        <w:spacing w:line="360" w:lineRule="auto"/>
        <w:jc w:val="both"/>
        <w:rPr>
          <w:rFonts w:ascii="Arial" w:hAnsi="Arial" w:cs="Arial"/>
          <w:b/>
          <w:bCs/>
          <w:sz w:val="24"/>
          <w:szCs w:val="24"/>
        </w:rPr>
      </w:pPr>
    </w:p>
    <w:p w14:paraId="14DD4355" w14:textId="3FF7AEF8" w:rsidR="00156CFB" w:rsidRDefault="00156CFB" w:rsidP="00B53823">
      <w:pPr>
        <w:spacing w:line="360" w:lineRule="auto"/>
        <w:jc w:val="both"/>
        <w:rPr>
          <w:rFonts w:ascii="Arial" w:hAnsi="Arial" w:cs="Arial"/>
          <w:b/>
          <w:bCs/>
          <w:sz w:val="24"/>
          <w:szCs w:val="24"/>
        </w:rPr>
      </w:pPr>
    </w:p>
    <w:p w14:paraId="085AAC1C" w14:textId="6A8AAA45" w:rsidR="00094240" w:rsidRDefault="00094240" w:rsidP="00B53823">
      <w:pPr>
        <w:spacing w:line="360" w:lineRule="auto"/>
        <w:jc w:val="both"/>
        <w:rPr>
          <w:rFonts w:ascii="Arial" w:hAnsi="Arial" w:cs="Arial"/>
          <w:b/>
          <w:bCs/>
          <w:sz w:val="24"/>
          <w:szCs w:val="24"/>
        </w:rPr>
      </w:pPr>
    </w:p>
    <w:p w14:paraId="64B31B24" w14:textId="7FF98C27" w:rsidR="00094240" w:rsidRDefault="00094240" w:rsidP="00B53823">
      <w:pPr>
        <w:spacing w:line="360" w:lineRule="auto"/>
        <w:jc w:val="both"/>
        <w:rPr>
          <w:rFonts w:ascii="Arial" w:hAnsi="Arial" w:cs="Arial"/>
          <w:b/>
          <w:bCs/>
          <w:sz w:val="24"/>
          <w:szCs w:val="24"/>
        </w:rPr>
      </w:pPr>
    </w:p>
    <w:p w14:paraId="4E8BBB41" w14:textId="23790629" w:rsidR="00094240" w:rsidRDefault="00094240" w:rsidP="00B53823">
      <w:pPr>
        <w:spacing w:line="360" w:lineRule="auto"/>
        <w:jc w:val="both"/>
        <w:rPr>
          <w:rFonts w:ascii="Arial" w:hAnsi="Arial" w:cs="Arial"/>
          <w:b/>
          <w:bCs/>
          <w:sz w:val="24"/>
          <w:szCs w:val="24"/>
        </w:rPr>
      </w:pPr>
    </w:p>
    <w:p w14:paraId="650F51C3" w14:textId="036EA122" w:rsidR="00094240" w:rsidRDefault="00094240" w:rsidP="00B53823">
      <w:pPr>
        <w:spacing w:line="360" w:lineRule="auto"/>
        <w:jc w:val="both"/>
        <w:rPr>
          <w:rFonts w:ascii="Arial" w:hAnsi="Arial" w:cs="Arial"/>
          <w:b/>
          <w:bCs/>
          <w:sz w:val="24"/>
          <w:szCs w:val="24"/>
        </w:rPr>
      </w:pPr>
    </w:p>
    <w:p w14:paraId="52CCF49E" w14:textId="65E43D89" w:rsidR="00094240" w:rsidRDefault="00094240" w:rsidP="00B53823">
      <w:pPr>
        <w:spacing w:line="360" w:lineRule="auto"/>
        <w:jc w:val="both"/>
        <w:rPr>
          <w:rFonts w:ascii="Arial" w:hAnsi="Arial" w:cs="Arial"/>
          <w:b/>
          <w:bCs/>
          <w:sz w:val="24"/>
          <w:szCs w:val="24"/>
        </w:rPr>
      </w:pPr>
    </w:p>
    <w:p w14:paraId="4FE3A84E" w14:textId="0D1F2029" w:rsidR="00094240" w:rsidRDefault="00094240" w:rsidP="00B53823">
      <w:pPr>
        <w:spacing w:line="360" w:lineRule="auto"/>
        <w:jc w:val="both"/>
        <w:rPr>
          <w:rFonts w:ascii="Arial" w:hAnsi="Arial" w:cs="Arial"/>
          <w:b/>
          <w:bCs/>
          <w:sz w:val="24"/>
          <w:szCs w:val="24"/>
        </w:rPr>
      </w:pPr>
    </w:p>
    <w:p w14:paraId="7E21816F" w14:textId="5D006EA4" w:rsidR="00A8297D" w:rsidRDefault="00A8297D" w:rsidP="00B53823">
      <w:pPr>
        <w:spacing w:line="360" w:lineRule="auto"/>
        <w:jc w:val="both"/>
        <w:rPr>
          <w:rFonts w:ascii="Arial" w:hAnsi="Arial" w:cs="Arial"/>
          <w:b/>
          <w:bCs/>
          <w:sz w:val="24"/>
          <w:szCs w:val="24"/>
        </w:rPr>
      </w:pPr>
    </w:p>
    <w:p w14:paraId="74A15F5E" w14:textId="6DD49886" w:rsidR="00A8297D" w:rsidRDefault="00A8297D" w:rsidP="00B53823">
      <w:pPr>
        <w:spacing w:line="360" w:lineRule="auto"/>
        <w:jc w:val="both"/>
        <w:rPr>
          <w:rFonts w:ascii="Arial" w:hAnsi="Arial" w:cs="Arial"/>
          <w:b/>
          <w:bCs/>
          <w:sz w:val="24"/>
          <w:szCs w:val="24"/>
        </w:rPr>
      </w:pPr>
    </w:p>
    <w:p w14:paraId="6D296261" w14:textId="77777777" w:rsidR="00A8297D" w:rsidRPr="00B53823" w:rsidRDefault="00A8297D" w:rsidP="00B53823">
      <w:pPr>
        <w:spacing w:line="360" w:lineRule="auto"/>
        <w:jc w:val="both"/>
        <w:rPr>
          <w:rFonts w:ascii="Arial" w:hAnsi="Arial" w:cs="Arial"/>
          <w:b/>
          <w:bCs/>
          <w:sz w:val="24"/>
          <w:szCs w:val="24"/>
        </w:rPr>
      </w:pPr>
    </w:p>
    <w:p w14:paraId="081F423A" w14:textId="3DDCB311" w:rsidR="00A8297D" w:rsidRPr="00F51A34" w:rsidRDefault="00AA0ECD" w:rsidP="00B53823">
      <w:pPr>
        <w:pStyle w:val="Ttulo1"/>
        <w:numPr>
          <w:ilvl w:val="0"/>
          <w:numId w:val="3"/>
        </w:numPr>
        <w:spacing w:line="360" w:lineRule="auto"/>
        <w:jc w:val="both"/>
        <w:rPr>
          <w:rFonts w:cs="Arial"/>
          <w:b/>
          <w:bCs/>
          <w:szCs w:val="24"/>
        </w:rPr>
      </w:pPr>
      <w:bookmarkStart w:id="17" w:name="_Toc102403952"/>
      <w:r w:rsidRPr="00094240">
        <w:rPr>
          <w:rFonts w:cs="Arial"/>
          <w:b/>
          <w:bCs/>
          <w:szCs w:val="24"/>
        </w:rPr>
        <w:t>ORGANOGRAMA</w:t>
      </w:r>
      <w:bookmarkEnd w:id="17"/>
      <w:r w:rsidR="00296949">
        <w:rPr>
          <w:rFonts w:cs="Arial"/>
          <w:b/>
          <w:bCs/>
          <w:szCs w:val="24"/>
        </w:rPr>
        <w:t>.</w:t>
      </w:r>
    </w:p>
    <w:p w14:paraId="51882C95" w14:textId="77777777" w:rsidR="00A8297D" w:rsidRDefault="00A8297D" w:rsidP="00B53823">
      <w:pPr>
        <w:spacing w:line="360" w:lineRule="auto"/>
        <w:jc w:val="both"/>
        <w:rPr>
          <w:rFonts w:ascii="Arial" w:hAnsi="Arial" w:cs="Arial"/>
          <w:b/>
          <w:bCs/>
          <w:color w:val="000000" w:themeColor="text1"/>
          <w:sz w:val="24"/>
          <w:szCs w:val="24"/>
        </w:rPr>
      </w:pPr>
    </w:p>
    <w:p w14:paraId="72925597" w14:textId="606F1FC2" w:rsidR="00B53823" w:rsidRDefault="007E64F0" w:rsidP="007E64F0">
      <w:pPr>
        <w:spacing w:line="360" w:lineRule="auto"/>
        <w:ind w:firstLine="708"/>
        <w:jc w:val="both"/>
        <w:rPr>
          <w:rFonts w:ascii="Arial" w:hAnsi="Arial" w:cs="Arial"/>
          <w:color w:val="000000" w:themeColor="text1"/>
        </w:rPr>
      </w:pPr>
      <w:r w:rsidRPr="00094240">
        <w:rPr>
          <w:rFonts w:ascii="Arial" w:hAnsi="Arial" w:cs="Arial"/>
          <w:color w:val="000000" w:themeColor="text1"/>
        </w:rPr>
        <w:t>O organograma é uma maneira de representar a estrutura organizacional de uma empresa. Sua função é justamente ilustrar e apresentar de forma objetiva e direta a hierarquia empresarial</w:t>
      </w:r>
      <w:r w:rsidR="0083600F">
        <w:rPr>
          <w:rFonts w:ascii="Arial" w:hAnsi="Arial" w:cs="Arial"/>
          <w:color w:val="000000" w:themeColor="text1"/>
        </w:rPr>
        <w:t xml:space="preserve">, </w:t>
      </w:r>
      <w:r w:rsidR="006C2A02">
        <w:rPr>
          <w:rFonts w:ascii="Arial" w:hAnsi="Arial" w:cs="Arial"/>
          <w:color w:val="000000" w:themeColor="text1"/>
        </w:rPr>
        <w:t xml:space="preserve">a </w:t>
      </w:r>
      <w:r w:rsidR="00E10EAA">
        <w:rPr>
          <w:rFonts w:ascii="Arial" w:hAnsi="Arial" w:cs="Arial"/>
          <w:color w:val="000000" w:themeColor="text1"/>
        </w:rPr>
        <w:t>Rede Estadual de Hemocentros- Rede HEMO</w:t>
      </w:r>
      <w:r w:rsidR="0083600F">
        <w:rPr>
          <w:rFonts w:ascii="Arial" w:hAnsi="Arial" w:cs="Arial"/>
          <w:color w:val="000000" w:themeColor="text1"/>
        </w:rPr>
        <w:t>vem por meio deste apresentar a estrutura que compõem a hierarquia de sua instituição conforme imagem</w:t>
      </w:r>
      <w:r w:rsidR="006C2A02">
        <w:rPr>
          <w:rFonts w:ascii="Arial" w:hAnsi="Arial" w:cs="Arial"/>
          <w:color w:val="000000" w:themeColor="text1"/>
        </w:rPr>
        <w:t xml:space="preserve"> abaixo:</w:t>
      </w:r>
    </w:p>
    <w:p w14:paraId="4EA51DF6" w14:textId="2F7B43F4" w:rsidR="00A8297D" w:rsidRDefault="00A8297D" w:rsidP="007E64F0">
      <w:pPr>
        <w:spacing w:line="360" w:lineRule="auto"/>
        <w:ind w:firstLine="708"/>
        <w:jc w:val="both"/>
        <w:rPr>
          <w:rFonts w:ascii="Arial" w:hAnsi="Arial" w:cs="Arial"/>
          <w:color w:val="000000" w:themeColor="text1"/>
        </w:rPr>
      </w:pPr>
    </w:p>
    <w:p w14:paraId="26EABC76" w14:textId="164CC606" w:rsidR="00A8297D" w:rsidRDefault="00A8297D" w:rsidP="007E64F0">
      <w:pPr>
        <w:spacing w:line="360" w:lineRule="auto"/>
        <w:ind w:firstLine="708"/>
        <w:jc w:val="both"/>
        <w:rPr>
          <w:rFonts w:ascii="Arial" w:hAnsi="Arial" w:cs="Arial"/>
          <w:color w:val="000000" w:themeColor="text1"/>
        </w:rPr>
      </w:pPr>
    </w:p>
    <w:p w14:paraId="1A558EC7" w14:textId="0438847E" w:rsidR="00A8297D" w:rsidRDefault="00A8297D" w:rsidP="007E64F0">
      <w:pPr>
        <w:spacing w:line="360" w:lineRule="auto"/>
        <w:ind w:firstLine="708"/>
        <w:jc w:val="both"/>
        <w:rPr>
          <w:rFonts w:ascii="Arial" w:hAnsi="Arial" w:cs="Arial"/>
          <w:color w:val="000000" w:themeColor="text1"/>
        </w:rPr>
      </w:pPr>
    </w:p>
    <w:p w14:paraId="547DEDF3" w14:textId="77777777" w:rsidR="00E80A80" w:rsidRPr="000F375D" w:rsidRDefault="00E80A80" w:rsidP="00B53823">
      <w:pPr>
        <w:spacing w:line="360" w:lineRule="auto"/>
        <w:jc w:val="both"/>
        <w:rPr>
          <w:rFonts w:ascii="Arial" w:hAnsi="Arial" w:cs="Arial"/>
          <w:b/>
          <w:bCs/>
          <w:color w:val="000000" w:themeColor="text1"/>
          <w:sz w:val="24"/>
          <w:szCs w:val="24"/>
        </w:rPr>
      </w:pPr>
    </w:p>
    <w:p w14:paraId="6B569529" w14:textId="64DC3FEB" w:rsidR="000F375D" w:rsidRDefault="005C5923" w:rsidP="005F7715">
      <w:pPr>
        <w:spacing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2934144" behindDoc="0" locked="0" layoutInCell="1" allowOverlap="1" wp14:anchorId="78857634" wp14:editId="3DAD7D85">
            <wp:simplePos x="0" y="0"/>
            <wp:positionH relativeFrom="margin">
              <wp:align>left</wp:align>
            </wp:positionH>
            <wp:positionV relativeFrom="paragraph">
              <wp:posOffset>295275</wp:posOffset>
            </wp:positionV>
            <wp:extent cx="6355715" cy="7101840"/>
            <wp:effectExtent l="0" t="0" r="6985" b="3810"/>
            <wp:wrapSquare wrapText="bothSides"/>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5715" cy="710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76888" w14:textId="43B51E6C" w:rsidR="000F375D" w:rsidRDefault="000F375D" w:rsidP="005F7715">
      <w:pPr>
        <w:spacing w:line="360" w:lineRule="auto"/>
        <w:jc w:val="both"/>
        <w:rPr>
          <w:rFonts w:ascii="Arial" w:hAnsi="Arial" w:cs="Arial"/>
          <w:sz w:val="24"/>
          <w:szCs w:val="24"/>
        </w:rPr>
      </w:pPr>
    </w:p>
    <w:p w14:paraId="165CFD8A" w14:textId="0877449E" w:rsidR="00F0035E" w:rsidRDefault="00F0035E" w:rsidP="005F7715">
      <w:pPr>
        <w:spacing w:line="360" w:lineRule="auto"/>
        <w:jc w:val="both"/>
        <w:rPr>
          <w:rFonts w:ascii="Arial" w:hAnsi="Arial" w:cs="Arial"/>
          <w:sz w:val="24"/>
          <w:szCs w:val="24"/>
        </w:rPr>
      </w:pPr>
    </w:p>
    <w:p w14:paraId="62901EB0" w14:textId="77777777" w:rsidR="00F0035E" w:rsidRDefault="00F0035E" w:rsidP="005F7715">
      <w:pPr>
        <w:spacing w:line="360" w:lineRule="auto"/>
        <w:jc w:val="both"/>
        <w:rPr>
          <w:rFonts w:ascii="Arial" w:hAnsi="Arial" w:cs="Arial"/>
          <w:sz w:val="24"/>
          <w:szCs w:val="24"/>
        </w:rPr>
      </w:pPr>
    </w:p>
    <w:p w14:paraId="176B03CA" w14:textId="474FA900" w:rsidR="00AA0ECD" w:rsidRPr="00094240" w:rsidRDefault="00AA0ECD" w:rsidP="00596AB9">
      <w:pPr>
        <w:pStyle w:val="Ttulo1"/>
        <w:numPr>
          <w:ilvl w:val="0"/>
          <w:numId w:val="3"/>
        </w:numPr>
        <w:spacing w:line="360" w:lineRule="auto"/>
        <w:jc w:val="both"/>
        <w:rPr>
          <w:rFonts w:cs="Arial"/>
          <w:b/>
          <w:bCs/>
          <w:szCs w:val="24"/>
        </w:rPr>
      </w:pPr>
      <w:bookmarkStart w:id="18" w:name="_Toc102403953"/>
      <w:r w:rsidRPr="00094240">
        <w:rPr>
          <w:rFonts w:cs="Arial"/>
          <w:b/>
          <w:bCs/>
          <w:szCs w:val="24"/>
        </w:rPr>
        <w:lastRenderedPageBreak/>
        <w:t>MACROPROCESSO</w:t>
      </w:r>
      <w:bookmarkEnd w:id="18"/>
      <w:r w:rsidR="00296949">
        <w:rPr>
          <w:rFonts w:cs="Arial"/>
          <w:b/>
          <w:bCs/>
          <w:szCs w:val="24"/>
        </w:rPr>
        <w:t>.</w:t>
      </w:r>
    </w:p>
    <w:p w14:paraId="2C92A451" w14:textId="77777777" w:rsidR="005C5923" w:rsidRDefault="005C5923" w:rsidP="007E64F0">
      <w:pPr>
        <w:spacing w:line="360" w:lineRule="auto"/>
        <w:jc w:val="both"/>
        <w:rPr>
          <w:rFonts w:ascii="Arial" w:hAnsi="Arial" w:cs="Arial"/>
          <w:b/>
          <w:bCs/>
          <w:color w:val="000000" w:themeColor="text1"/>
          <w:sz w:val="24"/>
          <w:szCs w:val="24"/>
        </w:rPr>
      </w:pPr>
    </w:p>
    <w:p w14:paraId="5F74066D" w14:textId="56134F79" w:rsidR="00A8297D" w:rsidRDefault="004746FD" w:rsidP="007E64F0">
      <w:pPr>
        <w:spacing w:line="360" w:lineRule="auto"/>
        <w:jc w:val="both"/>
        <w:rPr>
          <w:rFonts w:ascii="Arial" w:hAnsi="Arial" w:cs="Arial"/>
          <w:b/>
          <w:bCs/>
          <w:color w:val="000000" w:themeColor="text1"/>
          <w:sz w:val="24"/>
          <w:szCs w:val="24"/>
        </w:rPr>
      </w:pPr>
      <w:r w:rsidRPr="00094240">
        <w:rPr>
          <w:rFonts w:ascii="Arial" w:hAnsi="Arial" w:cs="Arial"/>
          <w:b/>
          <w:bCs/>
          <w:color w:val="000000" w:themeColor="text1"/>
          <w:sz w:val="24"/>
          <w:szCs w:val="24"/>
        </w:rPr>
        <w:t>CADEIA DE VALOR</w:t>
      </w:r>
      <w:r w:rsidR="00296949">
        <w:rPr>
          <w:rFonts w:ascii="Arial" w:hAnsi="Arial" w:cs="Arial"/>
          <w:b/>
          <w:bCs/>
          <w:color w:val="000000" w:themeColor="text1"/>
          <w:sz w:val="24"/>
          <w:szCs w:val="24"/>
        </w:rPr>
        <w:t>.</w:t>
      </w:r>
    </w:p>
    <w:p w14:paraId="10AB7314" w14:textId="77777777" w:rsidR="007E64F0" w:rsidRPr="00094240" w:rsidRDefault="007E64F0" w:rsidP="007E64F0">
      <w:pPr>
        <w:spacing w:line="360" w:lineRule="auto"/>
        <w:ind w:firstLine="708"/>
        <w:jc w:val="both"/>
        <w:rPr>
          <w:rFonts w:ascii="Arial" w:hAnsi="Arial" w:cs="Arial"/>
          <w:color w:val="000000" w:themeColor="text1"/>
        </w:rPr>
      </w:pPr>
      <w:r w:rsidRPr="00094240">
        <w:rPr>
          <w:rFonts w:ascii="Arial" w:hAnsi="Arial" w:cs="Arial"/>
          <w:color w:val="000000" w:themeColor="text1"/>
        </w:rPr>
        <w:t xml:space="preserve">Uma Cadeia de Valor é um conjunto de atividades realizadas por uma organização com o objetivo de criar valor para seus clientes. Ela descreve um processo que as instituições podem seguir para examinar suas atividades e analisar a conexão entre elas (chamados de elos). </w:t>
      </w:r>
    </w:p>
    <w:p w14:paraId="7B0E8A63" w14:textId="265B5546" w:rsidR="00094240" w:rsidRDefault="00A8297D" w:rsidP="007E64F0">
      <w:pPr>
        <w:spacing w:line="360" w:lineRule="auto"/>
        <w:jc w:val="both"/>
        <w:rPr>
          <w:rFonts w:ascii="Arial" w:hAnsi="Arial" w:cs="Arial"/>
          <w:b/>
          <w:bCs/>
          <w:color w:val="000000" w:themeColor="text1"/>
          <w:sz w:val="24"/>
          <w:szCs w:val="24"/>
        </w:rPr>
      </w:pPr>
      <w:r>
        <w:rPr>
          <w:noProof/>
          <w:lang w:eastAsia="pt-BR"/>
        </w:rPr>
        <w:drawing>
          <wp:anchor distT="0" distB="0" distL="114300" distR="114300" simplePos="0" relativeHeight="252838912" behindDoc="0" locked="0" layoutInCell="1" allowOverlap="1" wp14:anchorId="2B644505" wp14:editId="62BB8C6C">
            <wp:simplePos x="0" y="0"/>
            <wp:positionH relativeFrom="column">
              <wp:posOffset>-18863</wp:posOffset>
            </wp:positionH>
            <wp:positionV relativeFrom="paragraph">
              <wp:posOffset>5193</wp:posOffset>
            </wp:positionV>
            <wp:extent cx="6361422" cy="5429158"/>
            <wp:effectExtent l="0" t="0" r="1905" b="635"/>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101" t="21837" r="55047" b="10288"/>
                    <a:stretch/>
                  </pic:blipFill>
                  <pic:spPr bwMode="auto">
                    <a:xfrm>
                      <a:off x="0" y="0"/>
                      <a:ext cx="6367160" cy="543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0554F" w14:textId="79E020E8" w:rsidR="00C638A3" w:rsidRPr="002A4730" w:rsidRDefault="00094240" w:rsidP="002A4730">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4164ED7A" w14:textId="5E0A2C3B" w:rsidR="00AA0ECD" w:rsidRPr="00C638A3" w:rsidRDefault="00AA0ECD" w:rsidP="00596AB9">
      <w:pPr>
        <w:pStyle w:val="Ttulo1"/>
        <w:numPr>
          <w:ilvl w:val="0"/>
          <w:numId w:val="3"/>
        </w:numPr>
        <w:spacing w:line="360" w:lineRule="auto"/>
        <w:jc w:val="both"/>
        <w:rPr>
          <w:rFonts w:cs="Arial"/>
          <w:b/>
          <w:bCs/>
          <w:szCs w:val="24"/>
        </w:rPr>
      </w:pPr>
      <w:bookmarkStart w:id="19" w:name="_Toc102403954"/>
      <w:r w:rsidRPr="00C638A3">
        <w:rPr>
          <w:rFonts w:cs="Arial"/>
          <w:b/>
          <w:bCs/>
          <w:szCs w:val="24"/>
        </w:rPr>
        <w:lastRenderedPageBreak/>
        <w:t xml:space="preserve">PERFIL </w:t>
      </w:r>
      <w:r w:rsidR="00004B30" w:rsidRPr="00C638A3">
        <w:rPr>
          <w:rFonts w:cs="Arial"/>
          <w:b/>
          <w:bCs/>
          <w:szCs w:val="24"/>
        </w:rPr>
        <w:t>EPIDEMIOLÓGICO DO DOADOR</w:t>
      </w:r>
      <w:bookmarkEnd w:id="19"/>
      <w:r w:rsidR="00296949">
        <w:rPr>
          <w:rFonts w:cs="Arial"/>
          <w:b/>
          <w:bCs/>
          <w:szCs w:val="24"/>
        </w:rPr>
        <w:t>.</w:t>
      </w:r>
    </w:p>
    <w:p w14:paraId="7C752486" w14:textId="096BD310" w:rsidR="00C638A3" w:rsidRPr="00C638A3" w:rsidRDefault="00C638A3" w:rsidP="00C638A3"/>
    <w:p w14:paraId="1E207F14" w14:textId="311997A7" w:rsidR="006B2C4B" w:rsidRPr="00C638A3" w:rsidRDefault="00742E8F" w:rsidP="00742E8F">
      <w:pPr>
        <w:spacing w:before="240" w:after="240" w:line="360" w:lineRule="auto"/>
        <w:jc w:val="both"/>
        <w:rPr>
          <w:rFonts w:ascii="Arial" w:hAnsi="Arial" w:cs="Arial"/>
        </w:rPr>
      </w:pPr>
      <w:r>
        <w:rPr>
          <w:rFonts w:ascii="Arial Narrow" w:hAnsi="Arial Narrow" w:cs="Arial"/>
          <w:sz w:val="24"/>
          <w:szCs w:val="24"/>
        </w:rPr>
        <w:t xml:space="preserve"> </w:t>
      </w:r>
      <w:r w:rsidR="00397659">
        <w:rPr>
          <w:rFonts w:ascii="Arial Narrow" w:hAnsi="Arial Narrow" w:cs="Arial"/>
          <w:sz w:val="24"/>
          <w:szCs w:val="24"/>
        </w:rPr>
        <w:tab/>
      </w:r>
      <w:r w:rsidRPr="00C638A3">
        <w:rPr>
          <w:rFonts w:ascii="Arial" w:hAnsi="Arial" w:cs="Arial"/>
        </w:rPr>
        <w:t xml:space="preserve">O perfil do doador da </w:t>
      </w:r>
      <w:r w:rsidR="00DF6733">
        <w:rPr>
          <w:rFonts w:ascii="Arial" w:hAnsi="Arial" w:cs="Arial"/>
          <w:color w:val="000000" w:themeColor="text1"/>
        </w:rPr>
        <w:t>Rede Estadual de Hemocentros – Rede HEMO</w:t>
      </w:r>
      <w:r w:rsidR="006C2A02">
        <w:rPr>
          <w:rFonts w:ascii="Arial" w:hAnsi="Arial" w:cs="Arial"/>
          <w:color w:val="000000" w:themeColor="text1"/>
        </w:rPr>
        <w:t xml:space="preserve"> </w:t>
      </w:r>
      <w:r w:rsidR="006C2A02">
        <w:rPr>
          <w:rFonts w:ascii="Arial" w:hAnsi="Arial" w:cs="Arial"/>
        </w:rPr>
        <w:t>será apresentado</w:t>
      </w:r>
      <w:r w:rsidR="00626BBE" w:rsidRPr="00C638A3">
        <w:rPr>
          <w:rFonts w:ascii="Arial" w:hAnsi="Arial" w:cs="Arial"/>
        </w:rPr>
        <w:t xml:space="preserve"> </w:t>
      </w:r>
      <w:r w:rsidR="006C2A02">
        <w:rPr>
          <w:rFonts w:ascii="Arial" w:hAnsi="Arial" w:cs="Arial"/>
        </w:rPr>
        <w:t>por meio de</w:t>
      </w:r>
      <w:r w:rsidR="00626BBE" w:rsidRPr="00C638A3">
        <w:rPr>
          <w:rFonts w:ascii="Arial" w:hAnsi="Arial" w:cs="Arial"/>
        </w:rPr>
        <w:t xml:space="preserve"> critérios</w:t>
      </w:r>
      <w:r w:rsidR="00397659" w:rsidRPr="00C638A3">
        <w:rPr>
          <w:rFonts w:ascii="Arial" w:hAnsi="Arial" w:cs="Arial"/>
        </w:rPr>
        <w:t xml:space="preserve"> como:</w:t>
      </w:r>
      <w:r w:rsidR="00626BBE" w:rsidRPr="00C638A3">
        <w:rPr>
          <w:rFonts w:ascii="Arial" w:hAnsi="Arial" w:cs="Arial"/>
        </w:rPr>
        <w:t xml:space="preserve"> ao histograma, gênero, tipo de doação e tipo de doador buscando uma refência neste contexto </w:t>
      </w:r>
      <w:r w:rsidR="00397659" w:rsidRPr="00C638A3">
        <w:rPr>
          <w:rFonts w:ascii="Arial" w:hAnsi="Arial" w:cs="Arial"/>
        </w:rPr>
        <w:t>a</w:t>
      </w:r>
      <w:r w:rsidR="00626BBE" w:rsidRPr="00C638A3">
        <w:rPr>
          <w:rFonts w:ascii="Arial" w:hAnsi="Arial" w:cs="Arial"/>
        </w:rPr>
        <w:t xml:space="preserve">os dados do </w:t>
      </w:r>
      <w:r w:rsidR="006C2A02">
        <w:rPr>
          <w:rFonts w:ascii="Arial" w:hAnsi="Arial" w:cs="Arial"/>
        </w:rPr>
        <w:t>Boletim de Produção Hemoterápica-</w:t>
      </w:r>
      <w:r w:rsidR="00626BBE" w:rsidRPr="00C638A3">
        <w:rPr>
          <w:rFonts w:ascii="Arial" w:hAnsi="Arial" w:cs="Arial"/>
        </w:rPr>
        <w:t>HEMOPROD de 201</w:t>
      </w:r>
      <w:r w:rsidR="00922BEA">
        <w:rPr>
          <w:rFonts w:ascii="Arial" w:hAnsi="Arial" w:cs="Arial"/>
        </w:rPr>
        <w:t>9</w:t>
      </w:r>
      <w:r w:rsidR="00397659" w:rsidRPr="00C638A3">
        <w:rPr>
          <w:rFonts w:ascii="Arial" w:hAnsi="Arial" w:cs="Arial"/>
        </w:rPr>
        <w:t>.</w:t>
      </w:r>
    </w:p>
    <w:p w14:paraId="408F0D62" w14:textId="6255A688" w:rsidR="00CC02A0" w:rsidRPr="00C638A3" w:rsidRDefault="00C638A3" w:rsidP="00A91A45">
      <w:pPr>
        <w:pStyle w:val="Ttulo2"/>
      </w:pPr>
      <w:bookmarkStart w:id="20" w:name="_Toc102403955"/>
      <w:r w:rsidRPr="008A2E87">
        <w:t>1</w:t>
      </w:r>
      <w:r w:rsidR="00A8297D" w:rsidRPr="008A2E87">
        <w:t>0</w:t>
      </w:r>
      <w:r w:rsidRPr="008A2E87">
        <w:t xml:space="preserve">.1 </w:t>
      </w:r>
      <w:r w:rsidR="007E4870" w:rsidRPr="008A2E87">
        <w:t>CANDIDATOS CLASSIFICADOS QUANTO AO TIPO DE DOAÇÃO</w:t>
      </w:r>
      <w:bookmarkEnd w:id="20"/>
    </w:p>
    <w:p w14:paraId="4D4F28E7" w14:textId="6EE17EE0" w:rsidR="00EA3E70" w:rsidRDefault="00631071" w:rsidP="00FE4F19">
      <w:pPr>
        <w:spacing w:before="240" w:after="240" w:line="360" w:lineRule="auto"/>
        <w:jc w:val="both"/>
        <w:rPr>
          <w:rFonts w:ascii="Arial" w:hAnsi="Arial" w:cs="Arial"/>
          <w:b/>
          <w:bCs/>
          <w:noProof/>
        </w:rPr>
      </w:pPr>
      <w:r>
        <w:rPr>
          <w:noProof/>
        </w:rPr>
        <w:drawing>
          <wp:anchor distT="0" distB="0" distL="114300" distR="114300" simplePos="0" relativeHeight="254952448" behindDoc="0" locked="0" layoutInCell="1" allowOverlap="1" wp14:anchorId="6A1FA146" wp14:editId="27D9D7EB">
            <wp:simplePos x="0" y="0"/>
            <wp:positionH relativeFrom="margin">
              <wp:align>left</wp:align>
            </wp:positionH>
            <wp:positionV relativeFrom="paragraph">
              <wp:posOffset>159385</wp:posOffset>
            </wp:positionV>
            <wp:extent cx="6191250" cy="2080181"/>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1878" cy="2083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3084E" w14:textId="0C4CF972" w:rsidR="003603AA" w:rsidRDefault="003603AA" w:rsidP="00FE4F19">
      <w:pPr>
        <w:spacing w:before="240" w:after="240" w:line="360" w:lineRule="auto"/>
        <w:jc w:val="both"/>
        <w:rPr>
          <w:rFonts w:ascii="Arial" w:hAnsi="Arial" w:cs="Arial"/>
          <w:b/>
          <w:bCs/>
          <w:noProof/>
        </w:rPr>
      </w:pPr>
    </w:p>
    <w:p w14:paraId="00D6D3D4" w14:textId="6C72A66F" w:rsidR="003603AA" w:rsidRDefault="003603AA" w:rsidP="00FE4F19">
      <w:pPr>
        <w:spacing w:before="240" w:after="240" w:line="360" w:lineRule="auto"/>
        <w:jc w:val="both"/>
        <w:rPr>
          <w:rFonts w:ascii="Arial" w:hAnsi="Arial" w:cs="Arial"/>
          <w:b/>
          <w:bCs/>
          <w:noProof/>
        </w:rPr>
      </w:pPr>
    </w:p>
    <w:p w14:paraId="43113BE1" w14:textId="630423AB" w:rsidR="003603AA" w:rsidRDefault="003603AA" w:rsidP="00FE4F19">
      <w:pPr>
        <w:spacing w:before="240" w:after="240" w:line="360" w:lineRule="auto"/>
        <w:jc w:val="both"/>
        <w:rPr>
          <w:rFonts w:ascii="Arial" w:hAnsi="Arial" w:cs="Arial"/>
          <w:b/>
          <w:bCs/>
          <w:noProof/>
        </w:rPr>
      </w:pPr>
    </w:p>
    <w:p w14:paraId="4981ECC2" w14:textId="3F87E474" w:rsidR="003603AA" w:rsidRDefault="003603AA" w:rsidP="00FE4F19">
      <w:pPr>
        <w:spacing w:before="240" w:after="240" w:line="360" w:lineRule="auto"/>
        <w:jc w:val="both"/>
        <w:rPr>
          <w:rFonts w:ascii="Arial" w:hAnsi="Arial" w:cs="Arial"/>
          <w:b/>
          <w:bCs/>
          <w:noProof/>
        </w:rPr>
      </w:pPr>
    </w:p>
    <w:p w14:paraId="68E7999B" w14:textId="01B1E1AB" w:rsidR="003603AA" w:rsidRDefault="003603AA" w:rsidP="00FE4F19">
      <w:pPr>
        <w:spacing w:before="240" w:after="240" w:line="360" w:lineRule="auto"/>
        <w:jc w:val="both"/>
        <w:rPr>
          <w:rFonts w:ascii="Arial" w:hAnsi="Arial" w:cs="Arial"/>
          <w:b/>
          <w:bCs/>
          <w:noProof/>
        </w:rPr>
      </w:pPr>
    </w:p>
    <w:p w14:paraId="2DF8892E" w14:textId="497DAC2B" w:rsidR="00F22E83" w:rsidRPr="00505320" w:rsidRDefault="00A8297D" w:rsidP="00F22E83">
      <w:pPr>
        <w:spacing w:before="240" w:after="240" w:line="360" w:lineRule="auto"/>
        <w:jc w:val="both"/>
        <w:rPr>
          <w:rFonts w:ascii="Arial" w:hAnsi="Arial" w:cs="Arial"/>
          <w:noProof/>
        </w:rPr>
      </w:pPr>
      <w:r w:rsidRPr="00F90309">
        <w:rPr>
          <w:rFonts w:ascii="Arial" w:hAnsi="Arial" w:cs="Arial"/>
          <w:b/>
          <w:bCs/>
          <w:noProof/>
        </w:rPr>
        <w:t>Análise Critica:</w:t>
      </w:r>
      <w:r w:rsidRPr="00977266">
        <w:rPr>
          <w:rFonts w:ascii="Arial" w:hAnsi="Arial" w:cs="Arial"/>
          <w:noProof/>
        </w:rPr>
        <w:t xml:space="preserve"> </w:t>
      </w:r>
      <w:r w:rsidR="0050509C">
        <w:rPr>
          <w:rFonts w:ascii="Arial" w:hAnsi="Arial" w:cs="Arial"/>
          <w:noProof/>
        </w:rPr>
        <w:t>No</w:t>
      </w:r>
      <w:r w:rsidR="0050509C" w:rsidRPr="0050509C">
        <w:rPr>
          <w:rFonts w:ascii="Arial" w:hAnsi="Arial" w:cs="Arial"/>
          <w:noProof/>
        </w:rPr>
        <w:t xml:space="preserve"> mês de </w:t>
      </w:r>
      <w:r w:rsidR="00631071">
        <w:rPr>
          <w:rFonts w:ascii="Arial" w:hAnsi="Arial" w:cs="Arial"/>
          <w:noProof/>
        </w:rPr>
        <w:t>abril</w:t>
      </w:r>
      <w:r w:rsidR="0050509C" w:rsidRPr="0050509C">
        <w:rPr>
          <w:rFonts w:ascii="Arial" w:hAnsi="Arial" w:cs="Arial"/>
          <w:noProof/>
        </w:rPr>
        <w:t xml:space="preserve"> tivemos </w:t>
      </w:r>
      <w:r w:rsidR="00631071">
        <w:rPr>
          <w:rFonts w:ascii="Arial" w:hAnsi="Arial" w:cs="Arial"/>
          <w:noProof/>
        </w:rPr>
        <w:t>4542</w:t>
      </w:r>
      <w:r w:rsidR="0050509C" w:rsidRPr="0050509C">
        <w:rPr>
          <w:rFonts w:ascii="Arial" w:hAnsi="Arial" w:cs="Arial"/>
          <w:noProof/>
        </w:rPr>
        <w:t xml:space="preserve"> doadores espontâneos na </w:t>
      </w:r>
      <w:r w:rsidR="00E3012F">
        <w:rPr>
          <w:rFonts w:ascii="Arial" w:hAnsi="Arial" w:cs="Arial"/>
          <w:color w:val="000000" w:themeColor="text1"/>
        </w:rPr>
        <w:t>Rede HEMO</w:t>
      </w:r>
      <w:r w:rsidR="0050509C" w:rsidRPr="0050509C">
        <w:rPr>
          <w:rFonts w:ascii="Arial" w:hAnsi="Arial" w:cs="Arial"/>
          <w:noProof/>
        </w:rPr>
        <w:t>. Com</w:t>
      </w:r>
      <w:r w:rsidR="00486E13">
        <w:rPr>
          <w:rFonts w:ascii="Arial" w:hAnsi="Arial" w:cs="Arial"/>
          <w:noProof/>
        </w:rPr>
        <w:t xml:space="preserve"> um</w:t>
      </w:r>
      <w:r w:rsidR="0050509C" w:rsidRPr="0050509C">
        <w:rPr>
          <w:rFonts w:ascii="Arial" w:hAnsi="Arial" w:cs="Arial"/>
          <w:noProof/>
        </w:rPr>
        <w:t xml:space="preserve"> índice de porcentagem quanto ao tipo de doação</w:t>
      </w:r>
      <w:r w:rsidR="00486E13">
        <w:rPr>
          <w:rFonts w:ascii="Arial" w:hAnsi="Arial" w:cs="Arial"/>
          <w:noProof/>
        </w:rPr>
        <w:t xml:space="preserve"> </w:t>
      </w:r>
      <w:r w:rsidR="0050509C" w:rsidRPr="0050509C">
        <w:rPr>
          <w:rFonts w:ascii="Arial" w:hAnsi="Arial" w:cs="Arial"/>
          <w:noProof/>
        </w:rPr>
        <w:t xml:space="preserve">representando </w:t>
      </w:r>
      <w:r w:rsidR="00720324">
        <w:rPr>
          <w:rFonts w:ascii="Arial" w:hAnsi="Arial" w:cs="Arial"/>
          <w:noProof/>
        </w:rPr>
        <w:t>9</w:t>
      </w:r>
      <w:r w:rsidR="00631071">
        <w:rPr>
          <w:rFonts w:ascii="Arial" w:hAnsi="Arial" w:cs="Arial"/>
          <w:noProof/>
        </w:rPr>
        <w:t>1</w:t>
      </w:r>
      <w:r w:rsidR="0050509C">
        <w:rPr>
          <w:rFonts w:ascii="Arial" w:hAnsi="Arial" w:cs="Arial"/>
          <w:noProof/>
        </w:rPr>
        <w:t>%</w:t>
      </w:r>
      <w:r w:rsidR="0050509C" w:rsidRPr="0050509C">
        <w:rPr>
          <w:rFonts w:ascii="Arial" w:hAnsi="Arial" w:cs="Arial"/>
          <w:noProof/>
        </w:rPr>
        <w:t xml:space="preserve"> do total de doadores. a quantidade de doadores espontâneos ficou acima da meta Institucional</w:t>
      </w:r>
      <w:r w:rsidR="008803EB">
        <w:rPr>
          <w:rFonts w:ascii="Arial" w:hAnsi="Arial" w:cs="Arial"/>
          <w:noProof/>
        </w:rPr>
        <w:t xml:space="preserve"> </w:t>
      </w:r>
      <w:r w:rsidR="008803EB" w:rsidRPr="003C03EE">
        <w:rPr>
          <w:rFonts w:ascii="Arial" w:hAnsi="Arial" w:cs="Arial"/>
          <w:noProof/>
          <w:color w:val="000000" w:themeColor="text1"/>
        </w:rPr>
        <w:t>(75%)</w:t>
      </w:r>
      <w:r w:rsidR="0050509C" w:rsidRPr="003C03EE">
        <w:rPr>
          <w:rFonts w:ascii="Arial" w:hAnsi="Arial" w:cs="Arial"/>
          <w:noProof/>
          <w:color w:val="000000" w:themeColor="text1"/>
        </w:rPr>
        <w:t xml:space="preserve">. </w:t>
      </w:r>
      <w:r w:rsidR="0050509C" w:rsidRPr="0050509C">
        <w:rPr>
          <w:rFonts w:ascii="Arial" w:hAnsi="Arial" w:cs="Arial"/>
          <w:noProof/>
        </w:rPr>
        <w:t>A divulgação em redes sociais</w:t>
      </w:r>
      <w:r w:rsidR="008803EB" w:rsidRPr="005A101C">
        <w:rPr>
          <w:rFonts w:ascii="Arial" w:hAnsi="Arial" w:cs="Arial"/>
          <w:noProof/>
          <w:color w:val="000000" w:themeColor="text1"/>
        </w:rPr>
        <w:t>, firmatura de parcerias com a sociedade</w:t>
      </w:r>
      <w:r w:rsidR="0050509C" w:rsidRPr="005A101C">
        <w:rPr>
          <w:rFonts w:ascii="Arial" w:hAnsi="Arial" w:cs="Arial"/>
          <w:noProof/>
          <w:color w:val="000000" w:themeColor="text1"/>
        </w:rPr>
        <w:t xml:space="preserve"> </w:t>
      </w:r>
      <w:r w:rsidR="0050509C" w:rsidRPr="0050509C">
        <w:rPr>
          <w:rFonts w:ascii="Arial" w:hAnsi="Arial" w:cs="Arial"/>
          <w:noProof/>
        </w:rPr>
        <w:t>e a captação dos doadores com o setor de telefonia tem apresentado resultado com a mobilização da população para a procura das unidades.</w:t>
      </w:r>
    </w:p>
    <w:p w14:paraId="58F05DDD" w14:textId="5BCD594D" w:rsidR="00D75249" w:rsidRPr="00F22E83" w:rsidRDefault="006E5F68" w:rsidP="00F22E83">
      <w:pPr>
        <w:pStyle w:val="NormalWeb"/>
        <w:spacing w:after="266" w:line="360" w:lineRule="auto"/>
        <w:jc w:val="center"/>
        <w:rPr>
          <w:rFonts w:ascii="Arial" w:hAnsi="Arial" w:cs="Arial"/>
          <w:b/>
          <w:bCs/>
          <w:noProof/>
          <w:sz w:val="18"/>
          <w:szCs w:val="18"/>
        </w:rPr>
      </w:pPr>
      <w:r>
        <w:rPr>
          <w:noProof/>
        </w:rPr>
        <w:drawing>
          <wp:anchor distT="0" distB="0" distL="114300" distR="114300" simplePos="0" relativeHeight="254953472" behindDoc="0" locked="0" layoutInCell="1" allowOverlap="1" wp14:anchorId="761DE65A" wp14:editId="36ACF30F">
            <wp:simplePos x="0" y="0"/>
            <wp:positionH relativeFrom="margin">
              <wp:align>right</wp:align>
            </wp:positionH>
            <wp:positionV relativeFrom="paragraph">
              <wp:posOffset>42545</wp:posOffset>
            </wp:positionV>
            <wp:extent cx="6200775" cy="2047875"/>
            <wp:effectExtent l="0" t="0" r="9525" b="9525"/>
            <wp:wrapNone/>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F011E" w14:textId="7687E089" w:rsidR="00120AEB" w:rsidRDefault="00120AEB" w:rsidP="006B2C4B">
      <w:pPr>
        <w:pStyle w:val="NormalWeb"/>
        <w:spacing w:after="266" w:line="360" w:lineRule="auto"/>
        <w:jc w:val="both"/>
        <w:rPr>
          <w:rFonts w:ascii="Arial" w:hAnsi="Arial" w:cs="Arial"/>
          <w:b/>
          <w:bCs/>
          <w:noProof/>
          <w:sz w:val="22"/>
          <w:szCs w:val="22"/>
        </w:rPr>
      </w:pPr>
    </w:p>
    <w:p w14:paraId="55CE3D54" w14:textId="37BE2276" w:rsidR="00120AEB" w:rsidRDefault="00120AEB" w:rsidP="006B2C4B">
      <w:pPr>
        <w:pStyle w:val="NormalWeb"/>
        <w:spacing w:after="266" w:line="360" w:lineRule="auto"/>
        <w:jc w:val="both"/>
        <w:rPr>
          <w:rFonts w:ascii="Arial" w:hAnsi="Arial" w:cs="Arial"/>
          <w:b/>
          <w:bCs/>
          <w:noProof/>
          <w:sz w:val="22"/>
          <w:szCs w:val="22"/>
        </w:rPr>
      </w:pPr>
    </w:p>
    <w:p w14:paraId="61D4A85D" w14:textId="7B34E133" w:rsidR="00120AEB" w:rsidRDefault="00120AEB" w:rsidP="006B2C4B">
      <w:pPr>
        <w:pStyle w:val="NormalWeb"/>
        <w:spacing w:after="266" w:line="360" w:lineRule="auto"/>
        <w:jc w:val="both"/>
        <w:rPr>
          <w:rFonts w:ascii="Arial" w:hAnsi="Arial" w:cs="Arial"/>
          <w:b/>
          <w:bCs/>
          <w:noProof/>
          <w:sz w:val="22"/>
          <w:szCs w:val="22"/>
        </w:rPr>
      </w:pPr>
    </w:p>
    <w:p w14:paraId="174826B2" w14:textId="56269CBF" w:rsidR="00120AEB" w:rsidRDefault="00120AEB" w:rsidP="006B2C4B">
      <w:pPr>
        <w:pStyle w:val="NormalWeb"/>
        <w:spacing w:after="266" w:line="360" w:lineRule="auto"/>
        <w:jc w:val="both"/>
        <w:rPr>
          <w:rFonts w:ascii="Arial" w:hAnsi="Arial" w:cs="Arial"/>
          <w:b/>
          <w:bCs/>
          <w:noProof/>
          <w:sz w:val="22"/>
          <w:szCs w:val="22"/>
        </w:rPr>
      </w:pPr>
    </w:p>
    <w:p w14:paraId="3609301D" w14:textId="1AE20B7F" w:rsidR="00120AEB" w:rsidRDefault="00120AEB" w:rsidP="006B2C4B">
      <w:pPr>
        <w:pStyle w:val="NormalWeb"/>
        <w:spacing w:after="266" w:line="360" w:lineRule="auto"/>
        <w:jc w:val="both"/>
        <w:rPr>
          <w:rFonts w:ascii="Arial" w:hAnsi="Arial" w:cs="Arial"/>
          <w:b/>
          <w:bCs/>
          <w:noProof/>
          <w:sz w:val="22"/>
          <w:szCs w:val="22"/>
        </w:rPr>
      </w:pPr>
    </w:p>
    <w:p w14:paraId="022B1D09" w14:textId="77777777" w:rsidR="00120AEB" w:rsidRDefault="00120AEB" w:rsidP="006B2C4B">
      <w:pPr>
        <w:pStyle w:val="NormalWeb"/>
        <w:spacing w:after="266" w:line="360" w:lineRule="auto"/>
        <w:jc w:val="both"/>
        <w:rPr>
          <w:rFonts w:ascii="Arial" w:hAnsi="Arial" w:cs="Arial"/>
          <w:b/>
          <w:bCs/>
          <w:noProof/>
          <w:sz w:val="22"/>
          <w:szCs w:val="22"/>
        </w:rPr>
      </w:pPr>
    </w:p>
    <w:p w14:paraId="425B171F" w14:textId="67BEFE7A" w:rsidR="00FE4F19" w:rsidRDefault="006E5F68" w:rsidP="006B2C4B">
      <w:pPr>
        <w:pStyle w:val="NormalWeb"/>
        <w:spacing w:after="266" w:line="360" w:lineRule="auto"/>
        <w:jc w:val="both"/>
        <w:rPr>
          <w:rFonts w:ascii="Arial" w:hAnsi="Arial" w:cs="Arial"/>
          <w:color w:val="auto"/>
          <w:kern w:val="0"/>
          <w:sz w:val="22"/>
          <w:szCs w:val="22"/>
          <w:shd w:val="clear" w:color="auto" w:fill="FFFFFF"/>
        </w:rPr>
      </w:pPr>
      <w:r>
        <w:rPr>
          <w:noProof/>
        </w:rPr>
        <w:lastRenderedPageBreak/>
        <w:drawing>
          <wp:anchor distT="0" distB="0" distL="114300" distR="114300" simplePos="0" relativeHeight="254954496" behindDoc="0" locked="0" layoutInCell="1" allowOverlap="1" wp14:anchorId="3DD6FFF6" wp14:editId="4AA72D09">
            <wp:simplePos x="0" y="0"/>
            <wp:positionH relativeFrom="margin">
              <wp:align>right</wp:align>
            </wp:positionH>
            <wp:positionV relativeFrom="paragraph">
              <wp:posOffset>2550160</wp:posOffset>
            </wp:positionV>
            <wp:extent cx="6210935" cy="2143125"/>
            <wp:effectExtent l="0" t="0" r="0" b="9525"/>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935" cy="2143125"/>
                    </a:xfrm>
                    <a:prstGeom prst="rect">
                      <a:avLst/>
                    </a:prstGeom>
                    <a:noFill/>
                    <a:ln>
                      <a:noFill/>
                    </a:ln>
                  </pic:spPr>
                </pic:pic>
              </a:graphicData>
            </a:graphic>
            <wp14:sizeRelH relativeFrom="margin">
              <wp14:pctWidth>0</wp14:pctWidth>
            </wp14:sizeRelH>
          </wp:anchor>
        </w:drawing>
      </w:r>
      <w:r w:rsidR="00977266" w:rsidRPr="00BC1BAE">
        <w:rPr>
          <w:rFonts w:ascii="Arial" w:hAnsi="Arial" w:cs="Arial"/>
          <w:b/>
          <w:bCs/>
          <w:noProof/>
          <w:sz w:val="22"/>
          <w:szCs w:val="22"/>
        </w:rPr>
        <w:t>Análise Critica:</w:t>
      </w:r>
      <w:r w:rsidR="00977266" w:rsidRPr="00BC1BAE">
        <w:rPr>
          <w:rFonts w:ascii="Arial" w:hAnsi="Arial" w:cs="Arial"/>
          <w:noProof/>
          <w:sz w:val="22"/>
          <w:szCs w:val="22"/>
        </w:rPr>
        <w:t xml:space="preserve"> </w:t>
      </w:r>
      <w:r w:rsidR="0050509C" w:rsidRPr="0050509C">
        <w:rPr>
          <w:rFonts w:ascii="Arial" w:hAnsi="Arial" w:cs="Arial"/>
          <w:noProof/>
          <w:sz w:val="22"/>
          <w:szCs w:val="22"/>
        </w:rPr>
        <w:t xml:space="preserve">No mês de </w:t>
      </w:r>
      <w:r>
        <w:rPr>
          <w:rFonts w:ascii="Arial" w:hAnsi="Arial" w:cs="Arial"/>
          <w:noProof/>
          <w:sz w:val="22"/>
          <w:szCs w:val="22"/>
        </w:rPr>
        <w:t>abril</w:t>
      </w:r>
      <w:r w:rsidR="0050509C" w:rsidRPr="0050509C">
        <w:rPr>
          <w:rFonts w:ascii="Arial" w:hAnsi="Arial" w:cs="Arial"/>
          <w:noProof/>
          <w:sz w:val="22"/>
          <w:szCs w:val="22"/>
        </w:rPr>
        <w:t xml:space="preserve"> o número de doadores de reposição </w:t>
      </w:r>
      <w:r w:rsidR="0033364E">
        <w:rPr>
          <w:rFonts w:ascii="Arial" w:hAnsi="Arial" w:cs="Arial"/>
          <w:noProof/>
          <w:sz w:val="22"/>
          <w:szCs w:val="22"/>
        </w:rPr>
        <w:t>atingiu um</w:t>
      </w:r>
      <w:r w:rsidR="004C28BA">
        <w:rPr>
          <w:rFonts w:ascii="Arial" w:hAnsi="Arial" w:cs="Arial"/>
          <w:noProof/>
          <w:sz w:val="22"/>
          <w:szCs w:val="22"/>
        </w:rPr>
        <w:t xml:space="preserve"> número</w:t>
      </w:r>
      <w:r w:rsidR="0033364E">
        <w:rPr>
          <w:rFonts w:ascii="Arial" w:hAnsi="Arial" w:cs="Arial"/>
          <w:noProof/>
          <w:sz w:val="22"/>
          <w:szCs w:val="22"/>
        </w:rPr>
        <w:t xml:space="preserve"> total de </w:t>
      </w:r>
      <w:r>
        <w:rPr>
          <w:rFonts w:ascii="Arial" w:hAnsi="Arial" w:cs="Arial"/>
          <w:noProof/>
          <w:sz w:val="22"/>
          <w:szCs w:val="22"/>
        </w:rPr>
        <w:t>428</w:t>
      </w:r>
      <w:r w:rsidR="0050509C" w:rsidRPr="0050509C">
        <w:rPr>
          <w:rFonts w:ascii="Arial" w:hAnsi="Arial" w:cs="Arial"/>
          <w:noProof/>
          <w:sz w:val="22"/>
          <w:szCs w:val="22"/>
        </w:rPr>
        <w:t xml:space="preserve">, representando </w:t>
      </w:r>
      <w:r>
        <w:rPr>
          <w:rFonts w:ascii="Arial" w:hAnsi="Arial" w:cs="Arial"/>
          <w:noProof/>
          <w:sz w:val="22"/>
          <w:szCs w:val="22"/>
        </w:rPr>
        <w:t>8</w:t>
      </w:r>
      <w:r w:rsidR="0050509C" w:rsidRPr="0050509C">
        <w:rPr>
          <w:rFonts w:ascii="Arial" w:hAnsi="Arial" w:cs="Arial"/>
          <w:noProof/>
          <w:sz w:val="22"/>
          <w:szCs w:val="22"/>
        </w:rPr>
        <w:t>% do total de doadores relacionado ao tipo de doação. Ressaltando que a doação de reposição é a doação advinda do indivíduo que doa para atender à necessidade de um paciente, feitas por pessoas motivadas pelo próprio serviço, família ou amigos dos receptores de sangue para repor o estoque de componentes sanguíneos do serviço de hemoterapia. O setor de captação vêm desenvolvendo junto a pessoa responsável pelo serviço social dos hospitais parceiros de envio de hemocomponentes a sensibilização dos familiares para a doação de sangue e divulgação de critérios de doação. O Ciclo do doador e a</w:t>
      </w:r>
      <w:r w:rsidR="00DF6733">
        <w:rPr>
          <w:rFonts w:ascii="Arial" w:hAnsi="Arial" w:cs="Arial"/>
          <w:noProof/>
          <w:sz w:val="22"/>
          <w:szCs w:val="22"/>
        </w:rPr>
        <w:t xml:space="preserve"> gerência de</w:t>
      </w:r>
      <w:r w:rsidR="0050509C" w:rsidRPr="0050509C">
        <w:rPr>
          <w:rFonts w:ascii="Arial" w:hAnsi="Arial" w:cs="Arial"/>
          <w:noProof/>
          <w:sz w:val="22"/>
          <w:szCs w:val="22"/>
        </w:rPr>
        <w:t xml:space="preserve"> Distribuição vem acompanhando semanalmente o índice de coleta de doadores de reposição com as saídas de hemocomponentes da Distribuição.</w:t>
      </w:r>
      <w:r w:rsidR="00720324" w:rsidRPr="00720324">
        <w:rPr>
          <w:noProof/>
        </w:rPr>
        <w:t xml:space="preserve"> </w:t>
      </w:r>
    </w:p>
    <w:p w14:paraId="7D8814B5" w14:textId="417DE98C"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5CE9C321" w14:textId="614C1915"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1E2BE3D0" w14:textId="78DD022A"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753DC019" w14:textId="28FC1DF8"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4F7E13F4" w14:textId="566DDD4B"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213CD20A" w14:textId="399CDF64" w:rsidR="006B2C4B" w:rsidRPr="006B2C4B" w:rsidRDefault="006B2C4B" w:rsidP="006B2C4B"/>
    <w:p w14:paraId="148CAE6C" w14:textId="21D28D47" w:rsidR="00D75249" w:rsidRPr="00606504" w:rsidRDefault="007A73D3" w:rsidP="00606504">
      <w:pPr>
        <w:pStyle w:val="NormalWeb"/>
        <w:spacing w:after="266" w:line="360" w:lineRule="auto"/>
        <w:jc w:val="both"/>
        <w:rPr>
          <w:color w:val="auto"/>
          <w:kern w:val="0"/>
        </w:rPr>
      </w:pPr>
      <w:r w:rsidRPr="00C30CF8">
        <w:rPr>
          <w:rFonts w:ascii="Arial" w:hAnsi="Arial" w:cs="Arial"/>
          <w:b/>
          <w:bCs/>
          <w:color w:val="auto"/>
          <w:sz w:val="22"/>
          <w:szCs w:val="22"/>
        </w:rPr>
        <w:t>Análise</w:t>
      </w:r>
      <w:r w:rsidR="00F337D6" w:rsidRPr="00C30CF8">
        <w:rPr>
          <w:rFonts w:ascii="Arial" w:hAnsi="Arial" w:cs="Arial"/>
          <w:b/>
          <w:bCs/>
          <w:color w:val="auto"/>
          <w:sz w:val="22"/>
          <w:szCs w:val="22"/>
        </w:rPr>
        <w:t xml:space="preserve"> Crítica</w:t>
      </w:r>
      <w:r w:rsidRPr="00C30CF8">
        <w:rPr>
          <w:rFonts w:ascii="Arial" w:hAnsi="Arial" w:cs="Arial"/>
          <w:b/>
          <w:bCs/>
          <w:color w:val="auto"/>
          <w:sz w:val="22"/>
          <w:szCs w:val="22"/>
        </w:rPr>
        <w:t>:</w:t>
      </w:r>
      <w:r w:rsidR="0088612B" w:rsidRPr="00C30CF8">
        <w:rPr>
          <w:rFonts w:ascii="Arial" w:hAnsi="Arial" w:cs="Arial"/>
          <w:b/>
          <w:bCs/>
          <w:color w:val="auto"/>
          <w:sz w:val="22"/>
          <w:szCs w:val="22"/>
        </w:rPr>
        <w:t xml:space="preserve"> </w:t>
      </w:r>
      <w:r w:rsidR="00C30CF8">
        <w:rPr>
          <w:rFonts w:ascii="Arial" w:hAnsi="Arial" w:cs="Arial"/>
          <w:color w:val="auto"/>
          <w:sz w:val="22"/>
          <w:szCs w:val="22"/>
        </w:rPr>
        <w:t xml:space="preserve">A doação autóloga é a doação do próprio paciente para seu uso exclusivo. No mês de </w:t>
      </w:r>
      <w:r w:rsidR="00F239DD">
        <w:rPr>
          <w:rFonts w:ascii="Arial" w:hAnsi="Arial" w:cs="Arial"/>
          <w:color w:val="auto"/>
          <w:sz w:val="22"/>
          <w:szCs w:val="22"/>
        </w:rPr>
        <w:t>abril</w:t>
      </w:r>
      <w:r w:rsidR="00C30CF8">
        <w:rPr>
          <w:rFonts w:ascii="Arial" w:hAnsi="Arial" w:cs="Arial"/>
          <w:color w:val="auto"/>
          <w:sz w:val="22"/>
          <w:szCs w:val="22"/>
        </w:rPr>
        <w:t xml:space="preserve"> tivemos </w:t>
      </w:r>
      <w:r w:rsidR="00F239DD">
        <w:rPr>
          <w:rFonts w:ascii="Arial" w:hAnsi="Arial" w:cs="Arial"/>
          <w:color w:val="auto"/>
          <w:sz w:val="22"/>
          <w:szCs w:val="22"/>
        </w:rPr>
        <w:t>5</w:t>
      </w:r>
      <w:r w:rsidR="00C30CF8">
        <w:rPr>
          <w:rFonts w:ascii="Arial" w:hAnsi="Arial" w:cs="Arial"/>
          <w:color w:val="auto"/>
          <w:sz w:val="22"/>
          <w:szCs w:val="22"/>
        </w:rPr>
        <w:t xml:space="preserve"> doações autólogas na Rede Hemo</w:t>
      </w:r>
      <w:r w:rsidR="00172F1D">
        <w:rPr>
          <w:rFonts w:ascii="Arial" w:hAnsi="Arial" w:cs="Arial"/>
          <w:color w:val="auto"/>
          <w:sz w:val="22"/>
          <w:szCs w:val="22"/>
        </w:rPr>
        <w:t xml:space="preserve"> perfazendo um percentual de </w:t>
      </w:r>
      <w:r w:rsidR="00F239DD">
        <w:rPr>
          <w:rFonts w:ascii="Arial" w:hAnsi="Arial" w:cs="Arial"/>
          <w:color w:val="auto"/>
          <w:sz w:val="22"/>
          <w:szCs w:val="22"/>
        </w:rPr>
        <w:t>1</w:t>
      </w:r>
      <w:r w:rsidR="00172F1D">
        <w:rPr>
          <w:rFonts w:ascii="Arial" w:hAnsi="Arial" w:cs="Arial"/>
          <w:color w:val="auto"/>
          <w:sz w:val="22"/>
          <w:szCs w:val="22"/>
        </w:rPr>
        <w:t>% dentro deste mês porém com uma margem de alcance sobre a média do HEMOPROD de 2019, 03%</w:t>
      </w:r>
      <w:r w:rsidR="00F239DD">
        <w:rPr>
          <w:rFonts w:ascii="Arial" w:hAnsi="Arial" w:cs="Arial"/>
          <w:color w:val="auto"/>
          <w:sz w:val="22"/>
          <w:szCs w:val="22"/>
        </w:rPr>
        <w:t>.</w:t>
      </w:r>
    </w:p>
    <w:p w14:paraId="5D571FD0" w14:textId="46F91E3F" w:rsidR="00EC684C" w:rsidRPr="00EC684C" w:rsidRDefault="00C638A3" w:rsidP="00505320">
      <w:pPr>
        <w:pStyle w:val="Ttulo2"/>
        <w:rPr>
          <w:noProof/>
        </w:rPr>
      </w:pPr>
      <w:bookmarkStart w:id="21" w:name="_Toc102403956"/>
      <w:r w:rsidRPr="002B6865">
        <w:t>1</w:t>
      </w:r>
      <w:r w:rsidR="00A91A45" w:rsidRPr="002B6865">
        <w:t>0</w:t>
      </w:r>
      <w:r w:rsidRPr="002B6865">
        <w:t xml:space="preserve">.2 </w:t>
      </w:r>
      <w:r w:rsidR="009B1085" w:rsidRPr="002B6865">
        <w:t>CANDIDATOS CLASSIFICADOS QUANTO AO TIPO DE DOADOR</w:t>
      </w:r>
      <w:bookmarkEnd w:id="21"/>
      <w:r w:rsidR="00296949">
        <w:t>.</w:t>
      </w:r>
    </w:p>
    <w:p w14:paraId="0DD895B6" w14:textId="65EB6BDE" w:rsidR="00FB2559" w:rsidRDefault="00193B82" w:rsidP="003419B0">
      <w:pPr>
        <w:spacing w:before="240" w:after="240" w:line="360" w:lineRule="auto"/>
        <w:jc w:val="center"/>
        <w:rPr>
          <w:rFonts w:ascii="Arial" w:hAnsi="Arial" w:cs="Arial"/>
          <w:b/>
          <w:bCs/>
          <w:noProof/>
          <w:sz w:val="18"/>
          <w:szCs w:val="18"/>
        </w:rPr>
      </w:pPr>
      <w:r>
        <w:rPr>
          <w:noProof/>
        </w:rPr>
        <w:drawing>
          <wp:anchor distT="0" distB="0" distL="114300" distR="114300" simplePos="0" relativeHeight="254955520" behindDoc="0" locked="0" layoutInCell="1" allowOverlap="1" wp14:anchorId="5DA71C38" wp14:editId="45B0304A">
            <wp:simplePos x="0" y="0"/>
            <wp:positionH relativeFrom="margin">
              <wp:posOffset>86360</wp:posOffset>
            </wp:positionH>
            <wp:positionV relativeFrom="paragraph">
              <wp:posOffset>308610</wp:posOffset>
            </wp:positionV>
            <wp:extent cx="6163310" cy="1983850"/>
            <wp:effectExtent l="0" t="0" r="889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3310" cy="198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32487" w14:textId="14B103CC" w:rsidR="001E35D8" w:rsidRDefault="001E35D8" w:rsidP="003419B0">
      <w:pPr>
        <w:spacing w:before="240" w:after="240" w:line="360" w:lineRule="auto"/>
        <w:jc w:val="center"/>
        <w:rPr>
          <w:rFonts w:ascii="Arial" w:hAnsi="Arial" w:cs="Arial"/>
          <w:b/>
          <w:bCs/>
          <w:noProof/>
          <w:sz w:val="18"/>
          <w:szCs w:val="18"/>
        </w:rPr>
      </w:pPr>
    </w:p>
    <w:p w14:paraId="7A2E75F0" w14:textId="4F201E12" w:rsidR="00FB2559" w:rsidRDefault="00FB2559" w:rsidP="003419B0">
      <w:pPr>
        <w:spacing w:before="240" w:after="240" w:line="360" w:lineRule="auto"/>
        <w:jc w:val="center"/>
        <w:rPr>
          <w:rFonts w:ascii="Arial" w:hAnsi="Arial" w:cs="Arial"/>
          <w:b/>
          <w:bCs/>
          <w:noProof/>
          <w:sz w:val="18"/>
          <w:szCs w:val="18"/>
        </w:rPr>
      </w:pPr>
    </w:p>
    <w:p w14:paraId="596E5326" w14:textId="091980C4" w:rsidR="004E287B" w:rsidRDefault="004E287B" w:rsidP="003419B0">
      <w:pPr>
        <w:spacing w:before="240" w:after="240" w:line="360" w:lineRule="auto"/>
        <w:jc w:val="center"/>
        <w:rPr>
          <w:rFonts w:ascii="Arial" w:hAnsi="Arial" w:cs="Arial"/>
          <w:b/>
          <w:bCs/>
          <w:noProof/>
          <w:sz w:val="18"/>
          <w:szCs w:val="18"/>
        </w:rPr>
      </w:pPr>
    </w:p>
    <w:p w14:paraId="4A6D1D9E" w14:textId="0A6A5695" w:rsidR="004E287B" w:rsidRDefault="004E287B" w:rsidP="003419B0">
      <w:pPr>
        <w:spacing w:before="240" w:after="240" w:line="360" w:lineRule="auto"/>
        <w:jc w:val="center"/>
        <w:rPr>
          <w:rFonts w:ascii="Arial" w:hAnsi="Arial" w:cs="Arial"/>
          <w:b/>
          <w:bCs/>
          <w:noProof/>
          <w:sz w:val="18"/>
          <w:szCs w:val="18"/>
        </w:rPr>
      </w:pPr>
    </w:p>
    <w:p w14:paraId="3BF3F410" w14:textId="2353596E" w:rsidR="00606504" w:rsidRDefault="00606504" w:rsidP="00505320">
      <w:pPr>
        <w:pStyle w:val="NormalWeb"/>
        <w:spacing w:after="266" w:line="360" w:lineRule="auto"/>
        <w:ind w:right="-425"/>
        <w:jc w:val="both"/>
        <w:rPr>
          <w:rFonts w:ascii="Arial" w:hAnsi="Arial" w:cs="Arial"/>
          <w:b/>
          <w:bCs/>
          <w:sz w:val="22"/>
          <w:szCs w:val="22"/>
        </w:rPr>
      </w:pPr>
    </w:p>
    <w:p w14:paraId="42B7BBE8" w14:textId="5668ABED" w:rsidR="00EC684C" w:rsidRDefault="009F7485" w:rsidP="002B6865">
      <w:pPr>
        <w:pStyle w:val="NormalWeb"/>
        <w:spacing w:after="266" w:line="360" w:lineRule="auto"/>
        <w:ind w:left="-142" w:right="-425"/>
        <w:jc w:val="both"/>
        <w:rPr>
          <w:rFonts w:ascii="Arial" w:hAnsi="Arial" w:cs="Arial"/>
        </w:rPr>
      </w:pPr>
      <w:r>
        <w:rPr>
          <w:noProof/>
        </w:rPr>
        <w:lastRenderedPageBreak/>
        <w:drawing>
          <wp:anchor distT="0" distB="0" distL="114300" distR="114300" simplePos="0" relativeHeight="254956544" behindDoc="0" locked="0" layoutInCell="1" allowOverlap="1" wp14:anchorId="742D316B" wp14:editId="08989165">
            <wp:simplePos x="0" y="0"/>
            <wp:positionH relativeFrom="margin">
              <wp:align>center</wp:align>
            </wp:positionH>
            <wp:positionV relativeFrom="paragraph">
              <wp:posOffset>1140460</wp:posOffset>
            </wp:positionV>
            <wp:extent cx="6381750" cy="2174522"/>
            <wp:effectExtent l="0" t="0" r="0"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2174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A09" w:rsidRPr="00F90309">
        <w:rPr>
          <w:rFonts w:ascii="Arial" w:hAnsi="Arial" w:cs="Arial"/>
          <w:b/>
          <w:bCs/>
          <w:sz w:val="22"/>
          <w:szCs w:val="22"/>
        </w:rPr>
        <w:t>Análise</w:t>
      </w:r>
      <w:r w:rsidR="00F337D6" w:rsidRPr="00F90309">
        <w:rPr>
          <w:rFonts w:ascii="Arial" w:hAnsi="Arial" w:cs="Arial"/>
          <w:b/>
          <w:bCs/>
          <w:sz w:val="22"/>
          <w:szCs w:val="22"/>
        </w:rPr>
        <w:t xml:space="preserve"> Crítica</w:t>
      </w:r>
      <w:r w:rsidR="005D2A09" w:rsidRPr="00F90309">
        <w:rPr>
          <w:rFonts w:ascii="Arial" w:hAnsi="Arial" w:cs="Arial"/>
          <w:b/>
          <w:bCs/>
          <w:sz w:val="22"/>
          <w:szCs w:val="22"/>
        </w:rPr>
        <w:t>:</w:t>
      </w:r>
      <w:r w:rsidR="00AC5E57">
        <w:rPr>
          <w:rFonts w:ascii="Arial" w:hAnsi="Arial" w:cs="Arial"/>
        </w:rPr>
        <w:t xml:space="preserve"> </w:t>
      </w:r>
      <w:r w:rsidR="00EC684C" w:rsidRPr="00EC684C">
        <w:rPr>
          <w:rFonts w:ascii="Arial" w:hAnsi="Arial" w:cs="Arial"/>
        </w:rPr>
        <w:t xml:space="preserve">Quanto ao tipo de doador, no mês de </w:t>
      </w:r>
      <w:r w:rsidR="00193B82">
        <w:rPr>
          <w:rFonts w:ascii="Arial" w:hAnsi="Arial" w:cs="Arial"/>
        </w:rPr>
        <w:t>abril</w:t>
      </w:r>
      <w:r w:rsidR="00EC684C" w:rsidRPr="00EC684C">
        <w:rPr>
          <w:rFonts w:ascii="Arial" w:hAnsi="Arial" w:cs="Arial"/>
        </w:rPr>
        <w:t xml:space="preserve"> tivemos </w:t>
      </w:r>
      <w:r w:rsidR="00021EDD">
        <w:rPr>
          <w:rFonts w:ascii="Arial" w:hAnsi="Arial" w:cs="Arial"/>
        </w:rPr>
        <w:t>2.</w:t>
      </w:r>
      <w:r w:rsidR="00193B82">
        <w:rPr>
          <w:rFonts w:ascii="Arial" w:hAnsi="Arial" w:cs="Arial"/>
        </w:rPr>
        <w:t>281</w:t>
      </w:r>
      <w:r w:rsidR="00EC684C" w:rsidRPr="00EC684C">
        <w:rPr>
          <w:rFonts w:ascii="Arial" w:hAnsi="Arial" w:cs="Arial"/>
        </w:rPr>
        <w:t xml:space="preserve"> doadores de 1ª vez na </w:t>
      </w:r>
      <w:r w:rsidR="00EC684C">
        <w:rPr>
          <w:rFonts w:ascii="Arial" w:hAnsi="Arial" w:cs="Arial"/>
        </w:rPr>
        <w:t xml:space="preserve"> Rede Hemo, r</w:t>
      </w:r>
      <w:r w:rsidR="00EC684C" w:rsidRPr="00EC684C">
        <w:rPr>
          <w:rFonts w:ascii="Arial" w:hAnsi="Arial" w:cs="Arial"/>
        </w:rPr>
        <w:t xml:space="preserve">epresentando </w:t>
      </w:r>
      <w:r w:rsidR="00720324">
        <w:rPr>
          <w:rFonts w:ascii="Arial" w:hAnsi="Arial" w:cs="Arial"/>
        </w:rPr>
        <w:t>4</w:t>
      </w:r>
      <w:r w:rsidR="00193B82">
        <w:rPr>
          <w:rFonts w:ascii="Arial" w:hAnsi="Arial" w:cs="Arial"/>
        </w:rPr>
        <w:t>6</w:t>
      </w:r>
      <w:r w:rsidR="00EC684C">
        <w:rPr>
          <w:rFonts w:ascii="Arial" w:hAnsi="Arial" w:cs="Arial"/>
        </w:rPr>
        <w:t>% d</w:t>
      </w:r>
      <w:r w:rsidR="00EC684C" w:rsidRPr="00EC684C">
        <w:rPr>
          <w:rFonts w:ascii="Arial" w:hAnsi="Arial" w:cs="Arial"/>
        </w:rPr>
        <w:t xml:space="preserve">os doadores de 1ª vez. Visto que os doadores de primeira vez são os indivíduos que doam pela primeira vez naquele serviço de hemoterapia é </w:t>
      </w:r>
      <w:r w:rsidR="00883B6B">
        <w:rPr>
          <w:rFonts w:ascii="Arial" w:hAnsi="Arial" w:cs="Arial"/>
        </w:rPr>
        <w:t>perceptível</w:t>
      </w:r>
      <w:r w:rsidR="00EC684C" w:rsidRPr="00EC684C">
        <w:rPr>
          <w:rFonts w:ascii="Arial" w:hAnsi="Arial" w:cs="Arial"/>
        </w:rPr>
        <w:t xml:space="preserve"> que as divulgações de estímulo em mídias e redes acrescentam todos os meses neste saldo final.</w:t>
      </w:r>
    </w:p>
    <w:p w14:paraId="733162AD" w14:textId="532891A8" w:rsidR="00EB17F7" w:rsidRPr="002B6865" w:rsidRDefault="00EB17F7" w:rsidP="002B6865">
      <w:pPr>
        <w:pStyle w:val="NormalWeb"/>
        <w:spacing w:after="266" w:line="360" w:lineRule="auto"/>
        <w:ind w:left="-142" w:right="-425"/>
        <w:jc w:val="both"/>
        <w:rPr>
          <w:rFonts w:ascii="Arial" w:hAnsi="Arial" w:cs="Arial"/>
        </w:rPr>
      </w:pPr>
    </w:p>
    <w:p w14:paraId="081C93E6" w14:textId="42A8B8C2" w:rsidR="00042881" w:rsidRPr="00042881" w:rsidRDefault="00042881" w:rsidP="002B6865">
      <w:pPr>
        <w:spacing w:before="100" w:beforeAutospacing="1" w:after="238" w:line="360" w:lineRule="auto"/>
        <w:jc w:val="both"/>
        <w:rPr>
          <w:noProof/>
        </w:rPr>
      </w:pPr>
    </w:p>
    <w:p w14:paraId="6F90B266" w14:textId="74852FFA" w:rsidR="001E35D8" w:rsidRDefault="001E35D8" w:rsidP="00113848">
      <w:pPr>
        <w:pStyle w:val="NormalWeb"/>
        <w:spacing w:after="266" w:line="360" w:lineRule="auto"/>
        <w:jc w:val="both"/>
        <w:rPr>
          <w:noProof/>
        </w:rPr>
      </w:pPr>
    </w:p>
    <w:p w14:paraId="5E0001C3" w14:textId="47F5FAF1" w:rsidR="001E35D8" w:rsidRDefault="001E35D8" w:rsidP="00113848">
      <w:pPr>
        <w:pStyle w:val="NormalWeb"/>
        <w:spacing w:after="266" w:line="360" w:lineRule="auto"/>
        <w:jc w:val="both"/>
        <w:rPr>
          <w:noProof/>
        </w:rPr>
      </w:pPr>
    </w:p>
    <w:p w14:paraId="0245426D" w14:textId="06BD8EEF" w:rsidR="0037154C" w:rsidRDefault="0037154C" w:rsidP="00113848">
      <w:pPr>
        <w:pStyle w:val="NormalWeb"/>
        <w:spacing w:after="266" w:line="360" w:lineRule="auto"/>
        <w:jc w:val="both"/>
        <w:rPr>
          <w:noProof/>
        </w:rPr>
      </w:pPr>
    </w:p>
    <w:p w14:paraId="05210C12" w14:textId="0AB4D911" w:rsidR="00113848" w:rsidRPr="0093665D" w:rsidRDefault="001E5C9E" w:rsidP="00113848">
      <w:pPr>
        <w:pStyle w:val="NormalWeb"/>
        <w:spacing w:after="266" w:line="360" w:lineRule="auto"/>
        <w:jc w:val="both"/>
        <w:rPr>
          <w:rFonts w:ascii="Arial" w:hAnsi="Arial" w:cs="Arial"/>
          <w:color w:val="000000" w:themeColor="text1"/>
        </w:rPr>
      </w:pPr>
      <w:r w:rsidRPr="001E5C9E">
        <w:rPr>
          <w:noProof/>
        </w:rPr>
        <w:t xml:space="preserve"> </w:t>
      </w:r>
      <w:r w:rsidR="00F337D6" w:rsidRPr="00FE55D5">
        <w:rPr>
          <w:rFonts w:ascii="Arial" w:hAnsi="Arial" w:cs="Arial"/>
          <w:b/>
          <w:bCs/>
        </w:rPr>
        <w:t>Análise Crítica:</w:t>
      </w:r>
      <w:r w:rsidR="00F337D6" w:rsidRPr="00FE55D5">
        <w:rPr>
          <w:rFonts w:ascii="Arial" w:hAnsi="Arial" w:cs="Arial"/>
        </w:rPr>
        <w:t xml:space="preserve"> </w:t>
      </w:r>
      <w:r w:rsidR="00EC684C" w:rsidRPr="00EC684C">
        <w:rPr>
          <w:rFonts w:ascii="Arial" w:hAnsi="Arial" w:cs="Arial"/>
        </w:rPr>
        <w:t>Quanto ao tipo doação de repetição</w:t>
      </w:r>
      <w:r w:rsidR="0037154C">
        <w:rPr>
          <w:rFonts w:ascii="Arial" w:hAnsi="Arial" w:cs="Arial"/>
        </w:rPr>
        <w:t xml:space="preserve"> no</w:t>
      </w:r>
      <w:r w:rsidR="00EC684C" w:rsidRPr="00EC684C">
        <w:rPr>
          <w:rFonts w:ascii="Arial" w:hAnsi="Arial" w:cs="Arial"/>
        </w:rPr>
        <w:t xml:space="preserve"> mês de </w:t>
      </w:r>
      <w:r w:rsidR="009F7485">
        <w:rPr>
          <w:rFonts w:ascii="Arial" w:hAnsi="Arial" w:cs="Arial"/>
        </w:rPr>
        <w:t>abril</w:t>
      </w:r>
      <w:r w:rsidR="0037154C">
        <w:rPr>
          <w:rFonts w:ascii="Arial" w:hAnsi="Arial" w:cs="Arial"/>
        </w:rPr>
        <w:t xml:space="preserve"> tivemos </w:t>
      </w:r>
      <w:r w:rsidR="00CA71C7">
        <w:rPr>
          <w:rFonts w:ascii="Arial" w:hAnsi="Arial" w:cs="Arial"/>
        </w:rPr>
        <w:t>1.</w:t>
      </w:r>
      <w:r w:rsidR="009F7485">
        <w:rPr>
          <w:rFonts w:ascii="Arial" w:hAnsi="Arial" w:cs="Arial"/>
        </w:rPr>
        <w:t>504</w:t>
      </w:r>
      <w:r w:rsidR="00EC684C" w:rsidRPr="00EC684C">
        <w:rPr>
          <w:rFonts w:ascii="Arial" w:hAnsi="Arial" w:cs="Arial"/>
        </w:rPr>
        <w:t xml:space="preserve">  doadores de repetição</w:t>
      </w:r>
      <w:r w:rsidR="0037154C">
        <w:rPr>
          <w:rFonts w:ascii="Arial" w:hAnsi="Arial" w:cs="Arial"/>
        </w:rPr>
        <w:t xml:space="preserve"> na</w:t>
      </w:r>
      <w:r w:rsidR="00EC684C" w:rsidRPr="00EC684C">
        <w:rPr>
          <w:rFonts w:ascii="Arial" w:hAnsi="Arial" w:cs="Arial"/>
        </w:rPr>
        <w:t xml:space="preserve"> </w:t>
      </w:r>
      <w:r w:rsidR="00E3012F">
        <w:rPr>
          <w:rFonts w:ascii="Arial" w:hAnsi="Arial" w:cs="Arial"/>
          <w:color w:val="000000" w:themeColor="text1"/>
        </w:rPr>
        <w:t>Rede HEMO</w:t>
      </w:r>
      <w:r w:rsidR="0037154C">
        <w:rPr>
          <w:rFonts w:ascii="Arial" w:hAnsi="Arial" w:cs="Arial"/>
          <w:color w:val="000000" w:themeColor="text1"/>
        </w:rPr>
        <w:t xml:space="preserve"> com uma </w:t>
      </w:r>
      <w:r w:rsidR="00EC684C" w:rsidRPr="00EC684C">
        <w:rPr>
          <w:rFonts w:ascii="Arial" w:hAnsi="Arial" w:cs="Arial"/>
        </w:rPr>
        <w:t xml:space="preserve"> porcentagem de </w:t>
      </w:r>
      <w:r w:rsidR="00CA71C7">
        <w:rPr>
          <w:rFonts w:ascii="Arial" w:hAnsi="Arial" w:cs="Arial"/>
        </w:rPr>
        <w:t>3</w:t>
      </w:r>
      <w:r w:rsidR="009F7485">
        <w:rPr>
          <w:rFonts w:ascii="Arial" w:hAnsi="Arial" w:cs="Arial"/>
        </w:rPr>
        <w:t>0</w:t>
      </w:r>
      <w:r w:rsidR="0037154C">
        <w:rPr>
          <w:rFonts w:ascii="Arial" w:hAnsi="Arial" w:cs="Arial"/>
        </w:rPr>
        <w:t>%</w:t>
      </w:r>
      <w:r w:rsidR="00EC684C" w:rsidRPr="00EC684C">
        <w:rPr>
          <w:rFonts w:ascii="Arial" w:hAnsi="Arial" w:cs="Arial"/>
        </w:rPr>
        <w:t xml:space="preserve">. </w:t>
      </w:r>
      <w:r w:rsidR="00C74208" w:rsidRPr="0093665D">
        <w:rPr>
          <w:rFonts w:ascii="Arial" w:hAnsi="Arial" w:cs="Arial"/>
          <w:color w:val="000000" w:themeColor="text1"/>
        </w:rPr>
        <w:t>O fato de termos</w:t>
      </w:r>
      <w:r w:rsidR="00CA71C7">
        <w:rPr>
          <w:rFonts w:ascii="Arial" w:hAnsi="Arial" w:cs="Arial"/>
          <w:color w:val="000000" w:themeColor="text1"/>
        </w:rPr>
        <w:t xml:space="preserve"> 2.2</w:t>
      </w:r>
      <w:r w:rsidR="009F7485">
        <w:rPr>
          <w:rFonts w:ascii="Arial" w:hAnsi="Arial" w:cs="Arial"/>
          <w:color w:val="000000" w:themeColor="text1"/>
        </w:rPr>
        <w:t>81</w:t>
      </w:r>
      <w:r w:rsidR="00C74208" w:rsidRPr="0093665D">
        <w:rPr>
          <w:rFonts w:ascii="Arial" w:hAnsi="Arial" w:cs="Arial"/>
          <w:color w:val="000000" w:themeColor="text1"/>
        </w:rPr>
        <w:t xml:space="preserve"> doadores de 1ª vez neste mês impactou no número de doadores de repetição. Devido à ampla divulgação na imprensa e mídias sociais, atraímos novos doadore</w:t>
      </w:r>
      <w:r w:rsidR="00195B3D">
        <w:rPr>
          <w:rFonts w:ascii="Arial" w:hAnsi="Arial" w:cs="Arial"/>
          <w:color w:val="000000" w:themeColor="text1"/>
        </w:rPr>
        <w:t>s</w:t>
      </w:r>
      <w:r w:rsidR="00C74208" w:rsidRPr="0093665D">
        <w:rPr>
          <w:rFonts w:ascii="Arial" w:hAnsi="Arial" w:cs="Arial"/>
          <w:color w:val="000000" w:themeColor="text1"/>
        </w:rPr>
        <w:t xml:space="preserve"> para o serviço. A estratégia é fideliz</w:t>
      </w:r>
      <w:r w:rsidR="00195B3D">
        <w:rPr>
          <w:rFonts w:ascii="Arial" w:hAnsi="Arial" w:cs="Arial"/>
          <w:color w:val="000000" w:themeColor="text1"/>
        </w:rPr>
        <w:t>á</w:t>
      </w:r>
      <w:r w:rsidR="00C74208" w:rsidRPr="0093665D">
        <w:rPr>
          <w:rFonts w:ascii="Arial" w:hAnsi="Arial" w:cs="Arial"/>
          <w:color w:val="000000" w:themeColor="text1"/>
        </w:rPr>
        <w:t>-los a fim de aumentar os índices de doadores de repetição.</w:t>
      </w:r>
      <w:r w:rsidR="002A5CEB" w:rsidRPr="002A5CEB">
        <w:rPr>
          <w:noProof/>
        </w:rPr>
        <w:t xml:space="preserve"> </w:t>
      </w:r>
    </w:p>
    <w:p w14:paraId="30A95FCA" w14:textId="5EFD6587" w:rsidR="00F74E65" w:rsidRDefault="00FD5CCA" w:rsidP="002B6865">
      <w:pPr>
        <w:spacing w:before="240" w:after="240" w:line="360" w:lineRule="auto"/>
        <w:jc w:val="center"/>
        <w:rPr>
          <w:rFonts w:ascii="Arial" w:hAnsi="Arial" w:cs="Arial"/>
          <w:b/>
          <w:bCs/>
          <w:noProof/>
          <w:sz w:val="18"/>
          <w:szCs w:val="18"/>
        </w:rPr>
      </w:pPr>
      <w:r>
        <w:rPr>
          <w:noProof/>
        </w:rPr>
        <w:drawing>
          <wp:anchor distT="0" distB="0" distL="114300" distR="114300" simplePos="0" relativeHeight="254957568" behindDoc="0" locked="0" layoutInCell="1" allowOverlap="1" wp14:anchorId="04A64879" wp14:editId="3DCEFAED">
            <wp:simplePos x="0" y="0"/>
            <wp:positionH relativeFrom="column">
              <wp:posOffset>-72390</wp:posOffset>
            </wp:positionH>
            <wp:positionV relativeFrom="paragraph">
              <wp:posOffset>60960</wp:posOffset>
            </wp:positionV>
            <wp:extent cx="6210300" cy="2133600"/>
            <wp:effectExtent l="0" t="0" r="0" b="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153C1" w14:textId="08D142D4" w:rsidR="005A6546" w:rsidRDefault="005A6546" w:rsidP="002B6865">
      <w:pPr>
        <w:spacing w:before="240" w:after="240" w:line="360" w:lineRule="auto"/>
        <w:jc w:val="center"/>
        <w:rPr>
          <w:rFonts w:ascii="Arial" w:hAnsi="Arial" w:cs="Arial"/>
          <w:b/>
          <w:bCs/>
          <w:noProof/>
          <w:sz w:val="18"/>
          <w:szCs w:val="18"/>
        </w:rPr>
      </w:pPr>
    </w:p>
    <w:p w14:paraId="7F511999" w14:textId="56BC51DB" w:rsidR="005A6546" w:rsidRDefault="005A6546" w:rsidP="002B6865">
      <w:pPr>
        <w:spacing w:before="240" w:after="240" w:line="360" w:lineRule="auto"/>
        <w:jc w:val="center"/>
        <w:rPr>
          <w:rFonts w:ascii="Arial" w:hAnsi="Arial" w:cs="Arial"/>
          <w:b/>
          <w:bCs/>
          <w:noProof/>
          <w:sz w:val="18"/>
          <w:szCs w:val="18"/>
        </w:rPr>
      </w:pPr>
    </w:p>
    <w:p w14:paraId="490370B7" w14:textId="51CC9D1F" w:rsidR="005A6546" w:rsidRDefault="005A6546" w:rsidP="002B6865">
      <w:pPr>
        <w:spacing w:before="240" w:after="240" w:line="360" w:lineRule="auto"/>
        <w:jc w:val="center"/>
        <w:rPr>
          <w:rFonts w:ascii="Arial" w:hAnsi="Arial" w:cs="Arial"/>
          <w:b/>
          <w:bCs/>
          <w:noProof/>
          <w:sz w:val="18"/>
          <w:szCs w:val="18"/>
        </w:rPr>
      </w:pPr>
    </w:p>
    <w:p w14:paraId="61255216" w14:textId="5710F6D2" w:rsidR="005A6546" w:rsidRDefault="005A6546" w:rsidP="002B6865">
      <w:pPr>
        <w:spacing w:before="240" w:after="240" w:line="360" w:lineRule="auto"/>
        <w:jc w:val="center"/>
        <w:rPr>
          <w:rFonts w:ascii="Arial" w:hAnsi="Arial" w:cs="Arial"/>
          <w:b/>
          <w:bCs/>
          <w:noProof/>
          <w:sz w:val="18"/>
          <w:szCs w:val="18"/>
        </w:rPr>
      </w:pPr>
    </w:p>
    <w:p w14:paraId="5C58F6C2" w14:textId="3ABB1A27" w:rsidR="005A6546" w:rsidRDefault="005A6546" w:rsidP="002B6865">
      <w:pPr>
        <w:spacing w:before="240" w:after="240" w:line="360" w:lineRule="auto"/>
        <w:jc w:val="center"/>
        <w:rPr>
          <w:rFonts w:ascii="Arial" w:hAnsi="Arial" w:cs="Arial"/>
          <w:b/>
          <w:bCs/>
          <w:noProof/>
          <w:sz w:val="18"/>
          <w:szCs w:val="18"/>
        </w:rPr>
      </w:pPr>
    </w:p>
    <w:p w14:paraId="48648107" w14:textId="64D7C721" w:rsidR="005A6546" w:rsidRPr="00AD7FB9" w:rsidRDefault="005A6546" w:rsidP="005A6546">
      <w:pPr>
        <w:spacing w:before="240" w:after="240" w:line="360" w:lineRule="auto"/>
        <w:rPr>
          <w:rFonts w:ascii="Arial" w:hAnsi="Arial" w:cs="Arial"/>
          <w:b/>
          <w:bCs/>
          <w:noProof/>
          <w:sz w:val="18"/>
          <w:szCs w:val="18"/>
        </w:rPr>
      </w:pPr>
    </w:p>
    <w:p w14:paraId="64DEC829" w14:textId="57F3D3E1" w:rsidR="00EB17F7" w:rsidRPr="003A1C7E" w:rsidRDefault="00EC72F1" w:rsidP="00F74E65">
      <w:pPr>
        <w:pStyle w:val="NormalWeb"/>
        <w:spacing w:after="0" w:line="360" w:lineRule="auto"/>
        <w:jc w:val="both"/>
        <w:rPr>
          <w:rFonts w:ascii="Arial" w:hAnsi="Arial" w:cs="Arial"/>
          <w:color w:val="FF0000"/>
        </w:rPr>
      </w:pPr>
      <w:r w:rsidRPr="00F90309">
        <w:rPr>
          <w:rFonts w:ascii="Arial" w:hAnsi="Arial" w:cs="Arial"/>
          <w:b/>
          <w:bCs/>
          <w:sz w:val="22"/>
          <w:szCs w:val="22"/>
        </w:rPr>
        <w:t>Análise</w:t>
      </w:r>
      <w:r w:rsidR="00F337D6" w:rsidRPr="00F90309">
        <w:rPr>
          <w:rFonts w:ascii="Arial" w:hAnsi="Arial" w:cs="Arial"/>
          <w:b/>
          <w:bCs/>
          <w:sz w:val="22"/>
          <w:szCs w:val="22"/>
        </w:rPr>
        <w:t xml:space="preserve"> Crítica</w:t>
      </w:r>
      <w:r w:rsidRPr="004B04F8">
        <w:rPr>
          <w:rFonts w:ascii="Arial" w:hAnsi="Arial" w:cs="Arial"/>
          <w:sz w:val="22"/>
          <w:szCs w:val="22"/>
        </w:rPr>
        <w:t xml:space="preserve">: </w:t>
      </w:r>
      <w:r w:rsidR="00642659" w:rsidRPr="00642659">
        <w:rPr>
          <w:rFonts w:ascii="Arial" w:hAnsi="Arial" w:cs="Arial"/>
          <w:sz w:val="22"/>
          <w:szCs w:val="22"/>
        </w:rPr>
        <w:t xml:space="preserve">Os doadores esporádicos são os doadores que repetem a doação após intervalo superior a 12 (doze) meses da última doação. No mês </w:t>
      </w:r>
      <w:r w:rsidR="00121846">
        <w:rPr>
          <w:rFonts w:ascii="Arial" w:hAnsi="Arial" w:cs="Arial"/>
          <w:sz w:val="22"/>
          <w:szCs w:val="22"/>
        </w:rPr>
        <w:t>abril</w:t>
      </w:r>
      <w:r w:rsidR="00642659" w:rsidRPr="00642659">
        <w:rPr>
          <w:rFonts w:ascii="Arial" w:hAnsi="Arial" w:cs="Arial"/>
          <w:sz w:val="22"/>
          <w:szCs w:val="22"/>
        </w:rPr>
        <w:t xml:space="preserve"> 202</w:t>
      </w:r>
      <w:r w:rsidR="005A6546">
        <w:rPr>
          <w:rFonts w:ascii="Arial" w:hAnsi="Arial" w:cs="Arial"/>
          <w:sz w:val="22"/>
          <w:szCs w:val="22"/>
        </w:rPr>
        <w:t>2</w:t>
      </w:r>
      <w:r w:rsidR="00642659" w:rsidRPr="00642659">
        <w:rPr>
          <w:rFonts w:ascii="Arial" w:hAnsi="Arial" w:cs="Arial"/>
          <w:sz w:val="22"/>
          <w:szCs w:val="22"/>
        </w:rPr>
        <w:t xml:space="preserve">, tivemos um </w:t>
      </w:r>
      <w:r w:rsidR="005A6546">
        <w:rPr>
          <w:rFonts w:ascii="Arial" w:hAnsi="Arial" w:cs="Arial"/>
          <w:sz w:val="22"/>
          <w:szCs w:val="22"/>
        </w:rPr>
        <w:t xml:space="preserve">total de </w:t>
      </w:r>
      <w:r w:rsidR="00277725">
        <w:rPr>
          <w:rFonts w:ascii="Arial" w:hAnsi="Arial" w:cs="Arial"/>
          <w:sz w:val="22"/>
          <w:szCs w:val="22"/>
        </w:rPr>
        <w:t>1</w:t>
      </w:r>
      <w:r w:rsidR="003B6379">
        <w:rPr>
          <w:rFonts w:ascii="Arial" w:hAnsi="Arial" w:cs="Arial"/>
          <w:sz w:val="22"/>
          <w:szCs w:val="22"/>
        </w:rPr>
        <w:t>.</w:t>
      </w:r>
      <w:r w:rsidR="00121846">
        <w:rPr>
          <w:rFonts w:ascii="Arial" w:hAnsi="Arial" w:cs="Arial"/>
          <w:sz w:val="22"/>
          <w:szCs w:val="22"/>
        </w:rPr>
        <w:t>190</w:t>
      </w:r>
      <w:r w:rsidR="00642659" w:rsidRPr="00642659">
        <w:rPr>
          <w:rFonts w:ascii="Arial" w:hAnsi="Arial" w:cs="Arial"/>
          <w:sz w:val="22"/>
          <w:szCs w:val="22"/>
        </w:rPr>
        <w:t xml:space="preserve"> doadores esporádicos. Com a porcentagem de </w:t>
      </w:r>
      <w:r w:rsidR="00277725">
        <w:rPr>
          <w:rFonts w:ascii="Arial" w:hAnsi="Arial" w:cs="Arial"/>
          <w:sz w:val="22"/>
          <w:szCs w:val="22"/>
        </w:rPr>
        <w:t>2</w:t>
      </w:r>
      <w:r w:rsidR="00121846">
        <w:rPr>
          <w:rFonts w:ascii="Arial" w:hAnsi="Arial" w:cs="Arial"/>
          <w:sz w:val="22"/>
          <w:szCs w:val="22"/>
        </w:rPr>
        <w:t>4</w:t>
      </w:r>
      <w:r w:rsidR="00642659" w:rsidRPr="00642659">
        <w:rPr>
          <w:rFonts w:ascii="Arial" w:hAnsi="Arial" w:cs="Arial"/>
          <w:sz w:val="22"/>
          <w:szCs w:val="22"/>
        </w:rPr>
        <w:t xml:space="preserve">%, os doadores esporádicos tiveram o menor índice de porcentagem neste mês relacionado ao tipo de doadores </w:t>
      </w:r>
      <w:r w:rsidR="00642659">
        <w:rPr>
          <w:rFonts w:ascii="Arial" w:hAnsi="Arial" w:cs="Arial"/>
          <w:sz w:val="22"/>
          <w:szCs w:val="22"/>
        </w:rPr>
        <w:t>da Rede Hemo.</w:t>
      </w:r>
      <w:r w:rsidR="000C6835" w:rsidRPr="000C6835">
        <w:rPr>
          <w:rFonts w:ascii="Arial" w:hAnsi="Arial" w:cs="Arial"/>
          <w:color w:val="FF0000"/>
        </w:rPr>
        <w:t xml:space="preserve"> </w:t>
      </w:r>
      <w:r w:rsidR="000C6835" w:rsidRPr="001579F1">
        <w:rPr>
          <w:rFonts w:ascii="Arial" w:hAnsi="Arial" w:cs="Arial"/>
          <w:color w:val="000000" w:themeColor="text1"/>
        </w:rPr>
        <w:t>O fato de termos</w:t>
      </w:r>
      <w:r w:rsidR="003B6379">
        <w:rPr>
          <w:rFonts w:ascii="Arial" w:hAnsi="Arial" w:cs="Arial"/>
          <w:color w:val="000000" w:themeColor="text1"/>
        </w:rPr>
        <w:t xml:space="preserve"> 2.2</w:t>
      </w:r>
      <w:r w:rsidR="00121846">
        <w:rPr>
          <w:rFonts w:ascii="Arial" w:hAnsi="Arial" w:cs="Arial"/>
          <w:color w:val="000000" w:themeColor="text1"/>
        </w:rPr>
        <w:t>81</w:t>
      </w:r>
      <w:r w:rsidR="000C6835" w:rsidRPr="001579F1">
        <w:rPr>
          <w:rFonts w:ascii="Arial" w:hAnsi="Arial" w:cs="Arial"/>
          <w:color w:val="000000" w:themeColor="text1"/>
        </w:rPr>
        <w:t xml:space="preserve"> doadores de 1ª vez neste mês impactou no número de doadores esporádicos</w:t>
      </w:r>
      <w:r w:rsidR="000C6835">
        <w:rPr>
          <w:rFonts w:ascii="Arial" w:hAnsi="Arial" w:cs="Arial"/>
          <w:color w:val="FF0000"/>
        </w:rPr>
        <w:t>.</w:t>
      </w:r>
    </w:p>
    <w:p w14:paraId="0DB2297C" w14:textId="6F706C56" w:rsidR="008F57B1" w:rsidRPr="008F57B1" w:rsidRDefault="00B82546" w:rsidP="008F57B1">
      <w:pPr>
        <w:pStyle w:val="Ttulo2"/>
      </w:pPr>
      <w:bookmarkStart w:id="22" w:name="_Toc102403957"/>
      <w:r>
        <w:lastRenderedPageBreak/>
        <w:t>1</w:t>
      </w:r>
      <w:r w:rsidR="00A91A45">
        <w:t>0</w:t>
      </w:r>
      <w:r>
        <w:t xml:space="preserve">.3 </w:t>
      </w:r>
      <w:r w:rsidR="00EC72F1">
        <w:t>QUANTO AO GÊNERO DO DOADOR</w:t>
      </w:r>
      <w:bookmarkEnd w:id="22"/>
      <w:r w:rsidR="00296949">
        <w:t>.</w:t>
      </w:r>
    </w:p>
    <w:p w14:paraId="19D7AE5A" w14:textId="6101DBED" w:rsidR="004E287B" w:rsidRPr="002B6865" w:rsidRDefault="007D6EDB"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958592" behindDoc="0" locked="0" layoutInCell="1" allowOverlap="1" wp14:anchorId="11710A59" wp14:editId="1DD4D941">
            <wp:simplePos x="0" y="0"/>
            <wp:positionH relativeFrom="margin">
              <wp:align>right</wp:align>
            </wp:positionH>
            <wp:positionV relativeFrom="paragraph">
              <wp:posOffset>291465</wp:posOffset>
            </wp:positionV>
            <wp:extent cx="6201410" cy="2114550"/>
            <wp:effectExtent l="0" t="0" r="8890" b="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141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5BBB9" w14:textId="13CE00D0" w:rsidR="006B2C4B" w:rsidRDefault="006B2C4B" w:rsidP="008F57B1">
      <w:pPr>
        <w:pStyle w:val="NormalWeb"/>
        <w:spacing w:after="266" w:line="360" w:lineRule="auto"/>
        <w:jc w:val="both"/>
        <w:rPr>
          <w:rFonts w:ascii="Arial" w:hAnsi="Arial" w:cs="Arial"/>
          <w:b/>
          <w:bCs/>
          <w:sz w:val="22"/>
          <w:szCs w:val="22"/>
        </w:rPr>
      </w:pPr>
    </w:p>
    <w:p w14:paraId="3CD7022C" w14:textId="00F5275D" w:rsidR="00113848" w:rsidRDefault="00113848" w:rsidP="008F57B1">
      <w:pPr>
        <w:pStyle w:val="NormalWeb"/>
        <w:spacing w:after="266" w:line="360" w:lineRule="auto"/>
        <w:jc w:val="both"/>
        <w:rPr>
          <w:rFonts w:ascii="Arial" w:hAnsi="Arial" w:cs="Arial"/>
          <w:b/>
          <w:bCs/>
          <w:sz w:val="22"/>
          <w:szCs w:val="22"/>
        </w:rPr>
      </w:pPr>
    </w:p>
    <w:p w14:paraId="552D19BA" w14:textId="1DB74830" w:rsidR="00113848" w:rsidRDefault="00113848" w:rsidP="008F57B1">
      <w:pPr>
        <w:pStyle w:val="NormalWeb"/>
        <w:spacing w:after="266" w:line="360" w:lineRule="auto"/>
        <w:jc w:val="both"/>
        <w:rPr>
          <w:rFonts w:ascii="Arial" w:hAnsi="Arial" w:cs="Arial"/>
          <w:b/>
          <w:bCs/>
          <w:sz w:val="22"/>
          <w:szCs w:val="22"/>
        </w:rPr>
      </w:pPr>
    </w:p>
    <w:p w14:paraId="57834095" w14:textId="7A60A2D7" w:rsidR="00113848" w:rsidRDefault="00113848" w:rsidP="008F57B1">
      <w:pPr>
        <w:pStyle w:val="NormalWeb"/>
        <w:spacing w:after="266" w:line="360" w:lineRule="auto"/>
        <w:jc w:val="both"/>
        <w:rPr>
          <w:rFonts w:ascii="Arial" w:hAnsi="Arial" w:cs="Arial"/>
          <w:b/>
          <w:bCs/>
          <w:sz w:val="22"/>
          <w:szCs w:val="22"/>
        </w:rPr>
      </w:pPr>
    </w:p>
    <w:p w14:paraId="0DB220B9" w14:textId="3A2177EE" w:rsidR="00113848" w:rsidRDefault="00113848" w:rsidP="008F57B1">
      <w:pPr>
        <w:pStyle w:val="NormalWeb"/>
        <w:spacing w:after="266" w:line="360" w:lineRule="auto"/>
        <w:jc w:val="both"/>
        <w:rPr>
          <w:noProof/>
        </w:rPr>
      </w:pPr>
    </w:p>
    <w:p w14:paraId="46FF3C3F" w14:textId="69559153" w:rsidR="001F4933" w:rsidRDefault="007D6EDB" w:rsidP="008F57B1">
      <w:pPr>
        <w:pStyle w:val="NormalWeb"/>
        <w:spacing w:after="266" w:line="360" w:lineRule="auto"/>
        <w:jc w:val="both"/>
        <w:rPr>
          <w:rFonts w:ascii="Arial" w:hAnsi="Arial" w:cs="Arial"/>
          <w:b/>
          <w:bCs/>
          <w:sz w:val="22"/>
          <w:szCs w:val="22"/>
        </w:rPr>
      </w:pPr>
      <w:r>
        <w:rPr>
          <w:noProof/>
        </w:rPr>
        <w:drawing>
          <wp:anchor distT="0" distB="0" distL="114300" distR="114300" simplePos="0" relativeHeight="254959616" behindDoc="0" locked="0" layoutInCell="1" allowOverlap="1" wp14:anchorId="1A2F3B5C" wp14:editId="37081530">
            <wp:simplePos x="0" y="0"/>
            <wp:positionH relativeFrom="margin">
              <wp:posOffset>9525</wp:posOffset>
            </wp:positionH>
            <wp:positionV relativeFrom="paragraph">
              <wp:posOffset>200025</wp:posOffset>
            </wp:positionV>
            <wp:extent cx="6210935" cy="211455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93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C922C" w14:textId="0EDA5758" w:rsidR="00113848" w:rsidRDefault="00113848" w:rsidP="008F57B1">
      <w:pPr>
        <w:pStyle w:val="NormalWeb"/>
        <w:spacing w:after="266" w:line="360" w:lineRule="auto"/>
        <w:jc w:val="both"/>
        <w:rPr>
          <w:rFonts w:ascii="Arial" w:hAnsi="Arial" w:cs="Arial"/>
          <w:b/>
          <w:bCs/>
          <w:sz w:val="22"/>
          <w:szCs w:val="22"/>
        </w:rPr>
      </w:pPr>
    </w:p>
    <w:p w14:paraId="34F3A3FB" w14:textId="232C1B0F" w:rsidR="00113848" w:rsidRDefault="00113848" w:rsidP="008F57B1">
      <w:pPr>
        <w:pStyle w:val="NormalWeb"/>
        <w:spacing w:after="266" w:line="360" w:lineRule="auto"/>
        <w:jc w:val="both"/>
        <w:rPr>
          <w:rFonts w:ascii="Arial" w:hAnsi="Arial" w:cs="Arial"/>
          <w:b/>
          <w:bCs/>
          <w:sz w:val="22"/>
          <w:szCs w:val="22"/>
        </w:rPr>
      </w:pPr>
    </w:p>
    <w:p w14:paraId="08DA376D" w14:textId="10D00909" w:rsidR="00113848" w:rsidRDefault="00113848" w:rsidP="008F57B1">
      <w:pPr>
        <w:pStyle w:val="NormalWeb"/>
        <w:spacing w:after="266" w:line="360" w:lineRule="auto"/>
        <w:jc w:val="both"/>
        <w:rPr>
          <w:rFonts w:ascii="Arial" w:hAnsi="Arial" w:cs="Arial"/>
          <w:b/>
          <w:bCs/>
          <w:sz w:val="22"/>
          <w:szCs w:val="22"/>
        </w:rPr>
      </w:pPr>
    </w:p>
    <w:p w14:paraId="5A8639B4" w14:textId="1B8DC08E" w:rsidR="00113848" w:rsidRDefault="00113848" w:rsidP="008F57B1">
      <w:pPr>
        <w:pStyle w:val="NormalWeb"/>
        <w:spacing w:after="266" w:line="360" w:lineRule="auto"/>
        <w:jc w:val="both"/>
        <w:rPr>
          <w:rFonts w:ascii="Arial" w:hAnsi="Arial" w:cs="Arial"/>
          <w:b/>
          <w:bCs/>
          <w:sz w:val="22"/>
          <w:szCs w:val="22"/>
        </w:rPr>
      </w:pPr>
    </w:p>
    <w:p w14:paraId="6F5B6164" w14:textId="2C4DFF34" w:rsidR="00EC486D" w:rsidRDefault="00EC486D" w:rsidP="008F57B1">
      <w:pPr>
        <w:pStyle w:val="NormalWeb"/>
        <w:spacing w:after="266" w:line="360" w:lineRule="auto"/>
        <w:jc w:val="both"/>
        <w:rPr>
          <w:rFonts w:ascii="Arial" w:hAnsi="Arial" w:cs="Arial"/>
          <w:b/>
          <w:bCs/>
          <w:sz w:val="22"/>
          <w:szCs w:val="22"/>
        </w:rPr>
      </w:pPr>
    </w:p>
    <w:p w14:paraId="4CCE6D78" w14:textId="6F8CE6D1" w:rsidR="00042881" w:rsidRPr="001579F1" w:rsidRDefault="006538C5" w:rsidP="008F57B1">
      <w:pPr>
        <w:pStyle w:val="NormalWeb"/>
        <w:spacing w:after="266" w:line="360" w:lineRule="auto"/>
        <w:jc w:val="both"/>
        <w:rPr>
          <w:rFonts w:ascii="Arial" w:hAnsi="Arial" w:cs="Arial"/>
          <w:color w:val="000000" w:themeColor="text1"/>
          <w:kern w:val="0"/>
          <w:sz w:val="22"/>
          <w:szCs w:val="22"/>
          <w:shd w:val="clear" w:color="auto" w:fill="FFFFFF"/>
        </w:rPr>
      </w:pPr>
      <w:r w:rsidRPr="00F90309">
        <w:rPr>
          <w:rFonts w:ascii="Arial" w:hAnsi="Arial" w:cs="Arial"/>
          <w:b/>
          <w:bCs/>
          <w:sz w:val="22"/>
          <w:szCs w:val="22"/>
        </w:rPr>
        <w:t>Análise Crítica</w:t>
      </w:r>
      <w:r w:rsidRPr="00F90309">
        <w:rPr>
          <w:rFonts w:ascii="Arial" w:hAnsi="Arial" w:cs="Arial"/>
          <w:sz w:val="22"/>
          <w:szCs w:val="22"/>
        </w:rPr>
        <w:t>:</w:t>
      </w:r>
      <w:r w:rsidRPr="00B82546">
        <w:rPr>
          <w:rFonts w:ascii="Arial" w:hAnsi="Arial" w:cs="Arial"/>
        </w:rPr>
        <w:t xml:space="preserve"> </w:t>
      </w:r>
      <w:r w:rsidR="008F57B1" w:rsidRPr="008A15D8">
        <w:rPr>
          <w:rFonts w:ascii="Arial" w:hAnsi="Arial" w:cs="Arial"/>
          <w:color w:val="auto"/>
          <w:kern w:val="0"/>
          <w:sz w:val="22"/>
          <w:szCs w:val="22"/>
        </w:rPr>
        <w:t xml:space="preserve">Analisando o Gênero dos doadores no mês de </w:t>
      </w:r>
      <w:r w:rsidR="007D6EDB">
        <w:rPr>
          <w:rFonts w:ascii="Arial" w:hAnsi="Arial" w:cs="Arial"/>
          <w:color w:val="auto"/>
          <w:kern w:val="0"/>
          <w:sz w:val="22"/>
          <w:szCs w:val="22"/>
        </w:rPr>
        <w:t>abril</w:t>
      </w:r>
      <w:r w:rsidR="008F57B1" w:rsidRPr="008A15D8">
        <w:rPr>
          <w:rFonts w:ascii="Arial" w:hAnsi="Arial" w:cs="Arial"/>
          <w:color w:val="auto"/>
          <w:kern w:val="0"/>
          <w:sz w:val="22"/>
          <w:szCs w:val="22"/>
        </w:rPr>
        <w:t xml:space="preserve"> 202</w:t>
      </w:r>
      <w:r w:rsidR="00901BCF">
        <w:rPr>
          <w:rFonts w:ascii="Arial" w:hAnsi="Arial" w:cs="Arial"/>
          <w:color w:val="auto"/>
          <w:kern w:val="0"/>
          <w:sz w:val="22"/>
          <w:szCs w:val="22"/>
        </w:rPr>
        <w:t>2</w:t>
      </w:r>
      <w:r w:rsidR="008F57B1" w:rsidRPr="008A15D8">
        <w:rPr>
          <w:rFonts w:ascii="Arial" w:hAnsi="Arial" w:cs="Arial"/>
          <w:color w:val="auto"/>
          <w:kern w:val="0"/>
          <w:sz w:val="22"/>
          <w:szCs w:val="22"/>
        </w:rPr>
        <w:t xml:space="preserve">, da </w:t>
      </w:r>
      <w:r w:rsidR="00B41A7F" w:rsidRPr="008A15D8">
        <w:rPr>
          <w:rFonts w:ascii="Arial" w:hAnsi="Arial" w:cs="Arial"/>
          <w:color w:val="auto"/>
          <w:kern w:val="0"/>
          <w:sz w:val="22"/>
          <w:szCs w:val="22"/>
        </w:rPr>
        <w:t>Rede HEMO</w:t>
      </w:r>
      <w:r w:rsidR="007171D3" w:rsidRPr="008A15D8">
        <w:rPr>
          <w:rFonts w:ascii="Arial" w:hAnsi="Arial" w:cs="Arial"/>
          <w:color w:val="auto"/>
          <w:kern w:val="0"/>
          <w:sz w:val="22"/>
          <w:szCs w:val="22"/>
        </w:rPr>
        <w:t xml:space="preserve"> s</w:t>
      </w:r>
      <w:r w:rsidR="007171D3" w:rsidRPr="008A15D8">
        <w:rPr>
          <w:rFonts w:ascii="Arial" w:hAnsi="Arial" w:cs="Arial"/>
          <w:color w:val="auto"/>
          <w:kern w:val="0"/>
          <w:sz w:val="22"/>
          <w:szCs w:val="22"/>
          <w:shd w:val="clear" w:color="auto" w:fill="FFFFFF"/>
        </w:rPr>
        <w:t xml:space="preserve">egue em maior número o sexo masculino, com </w:t>
      </w:r>
      <w:r w:rsidR="00195B3D">
        <w:rPr>
          <w:rFonts w:ascii="Arial" w:hAnsi="Arial" w:cs="Arial"/>
          <w:color w:val="auto"/>
          <w:kern w:val="0"/>
          <w:sz w:val="22"/>
          <w:szCs w:val="22"/>
          <w:shd w:val="clear" w:color="auto" w:fill="FFFFFF"/>
        </w:rPr>
        <w:t>o percentual</w:t>
      </w:r>
      <w:r w:rsidR="007171D3" w:rsidRPr="008A15D8">
        <w:rPr>
          <w:rFonts w:ascii="Arial" w:hAnsi="Arial" w:cs="Arial"/>
          <w:color w:val="auto"/>
          <w:kern w:val="0"/>
          <w:sz w:val="22"/>
          <w:szCs w:val="22"/>
          <w:shd w:val="clear" w:color="auto" w:fill="FFFFFF"/>
        </w:rPr>
        <w:t xml:space="preserve"> de </w:t>
      </w:r>
      <w:r w:rsidR="00C346A7">
        <w:rPr>
          <w:rFonts w:ascii="Arial" w:hAnsi="Arial" w:cs="Arial"/>
          <w:color w:val="auto"/>
          <w:kern w:val="0"/>
          <w:sz w:val="22"/>
          <w:szCs w:val="22"/>
          <w:shd w:val="clear" w:color="auto" w:fill="FFFFFF"/>
        </w:rPr>
        <w:t>5</w:t>
      </w:r>
      <w:r w:rsidR="007D6EDB">
        <w:rPr>
          <w:rFonts w:ascii="Arial" w:hAnsi="Arial" w:cs="Arial"/>
          <w:color w:val="auto"/>
          <w:kern w:val="0"/>
          <w:sz w:val="22"/>
          <w:szCs w:val="22"/>
          <w:shd w:val="clear" w:color="auto" w:fill="FFFFFF"/>
        </w:rPr>
        <w:t>3</w:t>
      </w:r>
      <w:r w:rsidR="007171D3" w:rsidRPr="008A15D8">
        <w:rPr>
          <w:rFonts w:ascii="Arial" w:hAnsi="Arial" w:cs="Arial"/>
          <w:color w:val="auto"/>
          <w:kern w:val="0"/>
          <w:sz w:val="22"/>
          <w:szCs w:val="22"/>
          <w:shd w:val="clear" w:color="auto" w:fill="FFFFFF"/>
        </w:rPr>
        <w:t>% do total de doadores</w:t>
      </w:r>
      <w:r w:rsidR="00883B6B">
        <w:rPr>
          <w:rFonts w:ascii="Arial" w:hAnsi="Arial" w:cs="Arial"/>
          <w:color w:val="auto"/>
          <w:kern w:val="0"/>
          <w:sz w:val="22"/>
          <w:szCs w:val="22"/>
          <w:shd w:val="clear" w:color="auto" w:fill="FFFFFF"/>
        </w:rPr>
        <w:t xml:space="preserve">. </w:t>
      </w:r>
      <w:r w:rsidR="00901BCF">
        <w:rPr>
          <w:rFonts w:ascii="Arial" w:hAnsi="Arial" w:cs="Arial"/>
          <w:color w:val="auto"/>
          <w:kern w:val="0"/>
          <w:sz w:val="22"/>
          <w:szCs w:val="22"/>
          <w:shd w:val="clear" w:color="auto" w:fill="FFFFFF"/>
        </w:rPr>
        <w:t>O setor de captação vem realizando busca ativa de novos doadores e o setor de telefonia está aumentando as ligações para doadores  retornarem as unidades e calculando a quantidade de absenteísmo e verificando  os motivos para novas tratativas.</w:t>
      </w:r>
      <w:r w:rsidR="000C6835">
        <w:rPr>
          <w:rFonts w:ascii="Arial" w:hAnsi="Arial" w:cs="Arial"/>
          <w:color w:val="auto"/>
          <w:kern w:val="0"/>
          <w:sz w:val="22"/>
          <w:szCs w:val="22"/>
          <w:shd w:val="clear" w:color="auto" w:fill="FFFFFF"/>
        </w:rPr>
        <w:t xml:space="preserve"> </w:t>
      </w:r>
      <w:r w:rsidR="000C6835" w:rsidRPr="001579F1">
        <w:rPr>
          <w:rFonts w:ascii="Arial" w:hAnsi="Arial" w:cs="Arial"/>
          <w:color w:val="000000" w:themeColor="text1"/>
          <w:kern w:val="0"/>
          <w:sz w:val="22"/>
          <w:szCs w:val="22"/>
          <w:shd w:val="clear" w:color="auto" w:fill="FFFFFF"/>
        </w:rPr>
        <w:t>Observamos um</w:t>
      </w:r>
      <w:r w:rsidR="005141A0">
        <w:rPr>
          <w:rFonts w:ascii="Arial" w:hAnsi="Arial" w:cs="Arial"/>
          <w:color w:val="000000" w:themeColor="text1"/>
          <w:kern w:val="0"/>
          <w:sz w:val="22"/>
          <w:szCs w:val="22"/>
          <w:shd w:val="clear" w:color="auto" w:fill="FFFFFF"/>
        </w:rPr>
        <w:t>a</w:t>
      </w:r>
      <w:r w:rsidR="000C6835" w:rsidRPr="001579F1">
        <w:rPr>
          <w:rFonts w:ascii="Arial" w:hAnsi="Arial" w:cs="Arial"/>
          <w:color w:val="000000" w:themeColor="text1"/>
          <w:kern w:val="0"/>
          <w:sz w:val="22"/>
          <w:szCs w:val="22"/>
          <w:shd w:val="clear" w:color="auto" w:fill="FFFFFF"/>
        </w:rPr>
        <w:t xml:space="preserve"> </w:t>
      </w:r>
      <w:r w:rsidR="00C346A7">
        <w:rPr>
          <w:rFonts w:ascii="Arial" w:hAnsi="Arial" w:cs="Arial"/>
          <w:color w:val="000000" w:themeColor="text1"/>
          <w:kern w:val="0"/>
          <w:sz w:val="22"/>
          <w:szCs w:val="22"/>
          <w:shd w:val="clear" w:color="auto" w:fill="FFFFFF"/>
        </w:rPr>
        <w:t>equivalência</w:t>
      </w:r>
      <w:r w:rsidR="005141A0">
        <w:rPr>
          <w:rFonts w:ascii="Arial" w:hAnsi="Arial" w:cs="Arial"/>
          <w:color w:val="000000" w:themeColor="text1"/>
          <w:kern w:val="0"/>
          <w:sz w:val="22"/>
          <w:szCs w:val="22"/>
          <w:shd w:val="clear" w:color="auto" w:fill="FFFFFF"/>
        </w:rPr>
        <w:t xml:space="preserve"> </w:t>
      </w:r>
      <w:r w:rsidR="000C6835" w:rsidRPr="001579F1">
        <w:rPr>
          <w:rFonts w:ascii="Arial" w:hAnsi="Arial" w:cs="Arial"/>
          <w:color w:val="000000" w:themeColor="text1"/>
          <w:kern w:val="0"/>
          <w:sz w:val="22"/>
          <w:szCs w:val="22"/>
          <w:shd w:val="clear" w:color="auto" w:fill="FFFFFF"/>
        </w:rPr>
        <w:t>do público feminino em relação ao mês anterior.</w:t>
      </w:r>
    </w:p>
    <w:p w14:paraId="2E432539" w14:textId="3B77077E" w:rsidR="00471A6D" w:rsidRDefault="00471A6D" w:rsidP="008F57B1">
      <w:pPr>
        <w:pStyle w:val="NormalWeb"/>
        <w:spacing w:after="266" w:line="360" w:lineRule="auto"/>
        <w:jc w:val="both"/>
        <w:rPr>
          <w:rFonts w:ascii="Arial" w:hAnsi="Arial" w:cs="Arial"/>
          <w:color w:val="auto"/>
          <w:kern w:val="0"/>
          <w:sz w:val="22"/>
          <w:szCs w:val="22"/>
          <w:shd w:val="clear" w:color="auto" w:fill="FFFFFF"/>
        </w:rPr>
      </w:pPr>
    </w:p>
    <w:p w14:paraId="27F95DA1" w14:textId="0B7FC2FC" w:rsidR="001A29AA" w:rsidRDefault="001A29AA" w:rsidP="008F57B1">
      <w:pPr>
        <w:pStyle w:val="NormalWeb"/>
        <w:spacing w:after="266" w:line="360" w:lineRule="auto"/>
        <w:jc w:val="both"/>
        <w:rPr>
          <w:color w:val="auto"/>
          <w:kern w:val="0"/>
          <w:sz w:val="22"/>
          <w:szCs w:val="22"/>
        </w:rPr>
      </w:pPr>
    </w:p>
    <w:p w14:paraId="3F67F61E" w14:textId="77777777" w:rsidR="007D6EDB" w:rsidRPr="008A15D8" w:rsidRDefault="007D6EDB" w:rsidP="008F57B1">
      <w:pPr>
        <w:pStyle w:val="NormalWeb"/>
        <w:spacing w:after="266" w:line="360" w:lineRule="auto"/>
        <w:jc w:val="both"/>
        <w:rPr>
          <w:color w:val="auto"/>
          <w:kern w:val="0"/>
          <w:sz w:val="22"/>
          <w:szCs w:val="22"/>
        </w:rPr>
      </w:pPr>
    </w:p>
    <w:p w14:paraId="49357E5B" w14:textId="6184810A" w:rsidR="00EC72F1" w:rsidRPr="009E2320" w:rsidRDefault="00B82546" w:rsidP="00DF74BB">
      <w:pPr>
        <w:pStyle w:val="Ttulo2"/>
        <w:ind w:left="-142" w:firstLine="124"/>
        <w:rPr>
          <w:noProof/>
        </w:rPr>
      </w:pPr>
      <w:bookmarkStart w:id="23" w:name="_Toc102403958"/>
      <w:r w:rsidRPr="00B82546">
        <w:lastRenderedPageBreak/>
        <w:t>1</w:t>
      </w:r>
      <w:r w:rsidR="00A91A45">
        <w:t>0</w:t>
      </w:r>
      <w:r w:rsidRPr="00B82546">
        <w:t xml:space="preserve">.4 </w:t>
      </w:r>
      <w:r w:rsidR="00D46B48">
        <w:t xml:space="preserve">QUANTO </w:t>
      </w:r>
      <w:r w:rsidR="000A2076">
        <w:t>À</w:t>
      </w:r>
      <w:r w:rsidR="00D46B48">
        <w:t xml:space="preserve"> IDADE</w:t>
      </w:r>
      <w:bookmarkEnd w:id="23"/>
      <w:r w:rsidR="00EC72F1" w:rsidRPr="00EC72F1">
        <w:rPr>
          <w:noProof/>
        </w:rPr>
        <w:t xml:space="preserve"> </w:t>
      </w:r>
    </w:p>
    <w:p w14:paraId="2222D4F0" w14:textId="157080E7" w:rsidR="003014B2" w:rsidRDefault="007D6EDB"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960640" behindDoc="0" locked="0" layoutInCell="1" allowOverlap="1" wp14:anchorId="026F7C57" wp14:editId="36A1E348">
            <wp:simplePos x="0" y="0"/>
            <wp:positionH relativeFrom="margin">
              <wp:align>right</wp:align>
            </wp:positionH>
            <wp:positionV relativeFrom="paragraph">
              <wp:posOffset>291465</wp:posOffset>
            </wp:positionV>
            <wp:extent cx="6172200" cy="2009775"/>
            <wp:effectExtent l="0" t="0" r="0" b="9525"/>
            <wp:wrapNone/>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FC1D7" w14:textId="7F8E6974" w:rsidR="00471A6D" w:rsidRDefault="00471A6D" w:rsidP="002B6865">
      <w:pPr>
        <w:spacing w:before="240" w:after="240" w:line="360" w:lineRule="auto"/>
        <w:jc w:val="center"/>
        <w:rPr>
          <w:rFonts w:ascii="Arial" w:hAnsi="Arial" w:cs="Arial"/>
          <w:b/>
          <w:bCs/>
          <w:sz w:val="18"/>
          <w:szCs w:val="18"/>
        </w:rPr>
      </w:pPr>
    </w:p>
    <w:p w14:paraId="287033C4" w14:textId="3A2FEFBF" w:rsidR="00471A6D" w:rsidRDefault="00471A6D" w:rsidP="002B6865">
      <w:pPr>
        <w:spacing w:before="240" w:after="240" w:line="360" w:lineRule="auto"/>
        <w:jc w:val="center"/>
        <w:rPr>
          <w:rFonts w:ascii="Arial" w:hAnsi="Arial" w:cs="Arial"/>
          <w:b/>
          <w:bCs/>
          <w:sz w:val="18"/>
          <w:szCs w:val="18"/>
        </w:rPr>
      </w:pPr>
    </w:p>
    <w:p w14:paraId="5F70B50D" w14:textId="7CB95772" w:rsidR="00471A6D" w:rsidRDefault="00471A6D" w:rsidP="002B6865">
      <w:pPr>
        <w:spacing w:before="240" w:after="240" w:line="360" w:lineRule="auto"/>
        <w:jc w:val="center"/>
        <w:rPr>
          <w:rFonts w:ascii="Arial" w:hAnsi="Arial" w:cs="Arial"/>
          <w:b/>
          <w:bCs/>
          <w:sz w:val="18"/>
          <w:szCs w:val="18"/>
        </w:rPr>
      </w:pPr>
    </w:p>
    <w:p w14:paraId="556A76A2" w14:textId="3BF77C29" w:rsidR="00471A6D" w:rsidRDefault="00471A6D" w:rsidP="002B6865">
      <w:pPr>
        <w:spacing w:before="240" w:after="240" w:line="360" w:lineRule="auto"/>
        <w:jc w:val="center"/>
        <w:rPr>
          <w:rFonts w:ascii="Arial" w:hAnsi="Arial" w:cs="Arial"/>
          <w:b/>
          <w:bCs/>
          <w:sz w:val="18"/>
          <w:szCs w:val="18"/>
        </w:rPr>
      </w:pPr>
    </w:p>
    <w:p w14:paraId="30D055AE" w14:textId="48170658" w:rsidR="00471A6D" w:rsidRDefault="00471A6D" w:rsidP="002B6865">
      <w:pPr>
        <w:spacing w:before="240" w:after="240" w:line="360" w:lineRule="auto"/>
        <w:jc w:val="center"/>
        <w:rPr>
          <w:rFonts w:ascii="Arial" w:hAnsi="Arial" w:cs="Arial"/>
          <w:b/>
          <w:bCs/>
          <w:sz w:val="18"/>
          <w:szCs w:val="18"/>
        </w:rPr>
      </w:pPr>
    </w:p>
    <w:p w14:paraId="4B502A6E" w14:textId="70C8399B" w:rsidR="00471A6D" w:rsidRDefault="007D6EDB"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961664" behindDoc="0" locked="0" layoutInCell="1" allowOverlap="1" wp14:anchorId="4F4C3CD3" wp14:editId="0792CC59">
            <wp:simplePos x="0" y="0"/>
            <wp:positionH relativeFrom="column">
              <wp:posOffset>13335</wp:posOffset>
            </wp:positionH>
            <wp:positionV relativeFrom="paragraph">
              <wp:posOffset>308610</wp:posOffset>
            </wp:positionV>
            <wp:extent cx="6210935" cy="1962150"/>
            <wp:effectExtent l="0" t="0" r="0" b="0"/>
            <wp:wrapNone/>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935" cy="1962150"/>
                    </a:xfrm>
                    <a:prstGeom prst="rect">
                      <a:avLst/>
                    </a:prstGeom>
                    <a:noFill/>
                    <a:ln>
                      <a:noFill/>
                    </a:ln>
                  </pic:spPr>
                </pic:pic>
              </a:graphicData>
            </a:graphic>
            <wp14:sizeRelV relativeFrom="margin">
              <wp14:pctHeight>0</wp14:pctHeight>
            </wp14:sizeRelV>
          </wp:anchor>
        </w:drawing>
      </w:r>
    </w:p>
    <w:p w14:paraId="782A90B5" w14:textId="7C1FF35D" w:rsidR="00471A6D" w:rsidRDefault="00471A6D" w:rsidP="002B6865">
      <w:pPr>
        <w:spacing w:before="240" w:after="240" w:line="360" w:lineRule="auto"/>
        <w:jc w:val="center"/>
        <w:rPr>
          <w:rFonts w:ascii="Arial" w:hAnsi="Arial" w:cs="Arial"/>
          <w:b/>
          <w:bCs/>
          <w:sz w:val="18"/>
          <w:szCs w:val="18"/>
        </w:rPr>
      </w:pPr>
    </w:p>
    <w:p w14:paraId="5DA4EF6E" w14:textId="1B22B693" w:rsidR="00471A6D" w:rsidRDefault="00471A6D" w:rsidP="002B6865">
      <w:pPr>
        <w:spacing w:before="240" w:after="240" w:line="360" w:lineRule="auto"/>
        <w:jc w:val="center"/>
        <w:rPr>
          <w:rFonts w:ascii="Arial" w:hAnsi="Arial" w:cs="Arial"/>
          <w:b/>
          <w:bCs/>
          <w:sz w:val="18"/>
          <w:szCs w:val="18"/>
        </w:rPr>
      </w:pPr>
    </w:p>
    <w:p w14:paraId="32082E85" w14:textId="14C8F71E" w:rsidR="00471A6D" w:rsidRDefault="00471A6D" w:rsidP="002B6865">
      <w:pPr>
        <w:spacing w:before="240" w:after="240" w:line="360" w:lineRule="auto"/>
        <w:jc w:val="center"/>
        <w:rPr>
          <w:rFonts w:ascii="Arial" w:hAnsi="Arial" w:cs="Arial"/>
          <w:b/>
          <w:bCs/>
          <w:sz w:val="18"/>
          <w:szCs w:val="18"/>
        </w:rPr>
      </w:pPr>
    </w:p>
    <w:p w14:paraId="7436826E" w14:textId="537236F5" w:rsidR="00471A6D" w:rsidRDefault="00471A6D" w:rsidP="002B6865">
      <w:pPr>
        <w:spacing w:before="240" w:after="240" w:line="360" w:lineRule="auto"/>
        <w:jc w:val="center"/>
        <w:rPr>
          <w:rFonts w:ascii="Arial" w:hAnsi="Arial" w:cs="Arial"/>
          <w:b/>
          <w:bCs/>
          <w:sz w:val="18"/>
          <w:szCs w:val="18"/>
        </w:rPr>
      </w:pPr>
    </w:p>
    <w:p w14:paraId="4E64CD1C" w14:textId="575C5D1E" w:rsidR="00471A6D" w:rsidRDefault="00471A6D" w:rsidP="002B6865">
      <w:pPr>
        <w:spacing w:before="240" w:after="240" w:line="360" w:lineRule="auto"/>
        <w:jc w:val="center"/>
        <w:rPr>
          <w:rFonts w:ascii="Arial" w:hAnsi="Arial" w:cs="Arial"/>
          <w:b/>
          <w:bCs/>
          <w:sz w:val="18"/>
          <w:szCs w:val="18"/>
        </w:rPr>
      </w:pPr>
    </w:p>
    <w:p w14:paraId="564628D6" w14:textId="1CC851D5" w:rsidR="006E28BB" w:rsidRDefault="006E28BB" w:rsidP="008F57B1">
      <w:pPr>
        <w:pStyle w:val="NormalWeb"/>
        <w:spacing w:after="266" w:line="360" w:lineRule="auto"/>
        <w:jc w:val="both"/>
        <w:rPr>
          <w:rFonts w:ascii="Arial" w:hAnsi="Arial" w:cs="Arial"/>
          <w:b/>
          <w:bCs/>
          <w:noProof/>
          <w:sz w:val="22"/>
          <w:szCs w:val="22"/>
        </w:rPr>
      </w:pPr>
    </w:p>
    <w:p w14:paraId="2D267045" w14:textId="4EAB4F44" w:rsidR="00280E31" w:rsidRPr="001579F1" w:rsidRDefault="00D46B48" w:rsidP="008F57B1">
      <w:pPr>
        <w:pStyle w:val="NormalWeb"/>
        <w:spacing w:after="266" w:line="360" w:lineRule="auto"/>
        <w:jc w:val="both"/>
        <w:rPr>
          <w:rFonts w:ascii="Arial" w:hAnsi="Arial" w:cs="Arial"/>
          <w:color w:val="000000" w:themeColor="text1"/>
          <w:kern w:val="0"/>
          <w:sz w:val="22"/>
          <w:szCs w:val="22"/>
        </w:rPr>
      </w:pPr>
      <w:r w:rsidRPr="00F90309">
        <w:rPr>
          <w:rFonts w:ascii="Arial" w:hAnsi="Arial" w:cs="Arial"/>
          <w:b/>
          <w:bCs/>
          <w:noProof/>
          <w:sz w:val="22"/>
          <w:szCs w:val="22"/>
        </w:rPr>
        <w:t>Análise Critica:</w:t>
      </w:r>
      <w:r w:rsidRPr="00B1620A">
        <w:rPr>
          <w:rFonts w:ascii="Arial" w:hAnsi="Arial" w:cs="Arial"/>
          <w:noProof/>
          <w:sz w:val="22"/>
          <w:szCs w:val="22"/>
        </w:rPr>
        <w:t xml:space="preserve"> </w:t>
      </w:r>
      <w:r w:rsidR="008F57B1" w:rsidRPr="008F57B1">
        <w:rPr>
          <w:rFonts w:ascii="Arial" w:hAnsi="Arial" w:cs="Arial"/>
          <w:color w:val="auto"/>
          <w:kern w:val="0"/>
          <w:sz w:val="22"/>
          <w:szCs w:val="22"/>
        </w:rPr>
        <w:t>Quanto a faixa etária dos doadores, no mês de</w:t>
      </w:r>
      <w:r w:rsidR="007171D3">
        <w:rPr>
          <w:rFonts w:ascii="Arial" w:hAnsi="Arial" w:cs="Arial"/>
          <w:color w:val="auto"/>
          <w:kern w:val="0"/>
          <w:sz w:val="22"/>
          <w:szCs w:val="22"/>
        </w:rPr>
        <w:t xml:space="preserve"> </w:t>
      </w:r>
      <w:r w:rsidR="004B5BAA">
        <w:rPr>
          <w:rFonts w:ascii="Arial" w:hAnsi="Arial" w:cs="Arial"/>
          <w:color w:val="auto"/>
          <w:kern w:val="0"/>
          <w:sz w:val="22"/>
          <w:szCs w:val="22"/>
        </w:rPr>
        <w:t>abril</w:t>
      </w:r>
      <w:r w:rsidR="008F57B1" w:rsidRPr="008F57B1">
        <w:rPr>
          <w:rFonts w:ascii="Arial" w:hAnsi="Arial" w:cs="Arial"/>
          <w:color w:val="auto"/>
          <w:kern w:val="0"/>
          <w:sz w:val="22"/>
          <w:szCs w:val="22"/>
        </w:rPr>
        <w:t xml:space="preserve"> de 202</w:t>
      </w:r>
      <w:r w:rsidR="00157896">
        <w:rPr>
          <w:rFonts w:ascii="Arial" w:hAnsi="Arial" w:cs="Arial"/>
          <w:color w:val="auto"/>
          <w:kern w:val="0"/>
          <w:sz w:val="22"/>
          <w:szCs w:val="22"/>
        </w:rPr>
        <w:t>2</w:t>
      </w:r>
      <w:r w:rsidR="008F57B1" w:rsidRPr="008F57B1">
        <w:rPr>
          <w:rFonts w:ascii="Arial" w:hAnsi="Arial" w:cs="Arial"/>
          <w:color w:val="auto"/>
          <w:kern w:val="0"/>
          <w:sz w:val="22"/>
          <w:szCs w:val="22"/>
        </w:rPr>
        <w:t xml:space="preserve">, percebe-se um maior número de doadores acima de 29 anos, com </w:t>
      </w:r>
      <w:r w:rsidR="004B5BAA">
        <w:rPr>
          <w:rFonts w:ascii="Arial" w:hAnsi="Arial" w:cs="Arial"/>
          <w:color w:val="auto"/>
          <w:kern w:val="0"/>
          <w:sz w:val="22"/>
          <w:szCs w:val="22"/>
        </w:rPr>
        <w:t>2.896</w:t>
      </w:r>
      <w:r w:rsidR="008F57B1" w:rsidRPr="008F57B1">
        <w:rPr>
          <w:rFonts w:ascii="Arial" w:hAnsi="Arial" w:cs="Arial"/>
          <w:color w:val="auto"/>
          <w:kern w:val="0"/>
          <w:sz w:val="22"/>
          <w:szCs w:val="22"/>
        </w:rPr>
        <w:t xml:space="preserve"> doadores nesta faixa etária. O maior percentual está na faixa etária a partir dos 29 anos, com </w:t>
      </w:r>
      <w:r w:rsidR="00D27E2B">
        <w:rPr>
          <w:rFonts w:ascii="Arial" w:hAnsi="Arial" w:cs="Arial"/>
          <w:color w:val="auto"/>
          <w:kern w:val="0"/>
          <w:sz w:val="22"/>
          <w:szCs w:val="22"/>
        </w:rPr>
        <w:t>58</w:t>
      </w:r>
      <w:r w:rsidR="007171D3">
        <w:rPr>
          <w:rFonts w:ascii="Arial" w:hAnsi="Arial" w:cs="Arial"/>
          <w:color w:val="auto"/>
          <w:kern w:val="0"/>
          <w:sz w:val="22"/>
          <w:szCs w:val="22"/>
        </w:rPr>
        <w:t>%</w:t>
      </w:r>
      <w:r w:rsidR="008F57B1" w:rsidRPr="008F57B1">
        <w:rPr>
          <w:rFonts w:ascii="Arial" w:hAnsi="Arial" w:cs="Arial"/>
          <w:color w:val="auto"/>
          <w:kern w:val="0"/>
          <w:sz w:val="22"/>
          <w:szCs w:val="22"/>
        </w:rPr>
        <w:t xml:space="preserve"> do total dos doadores da </w:t>
      </w:r>
      <w:r w:rsidR="00B41A7F">
        <w:rPr>
          <w:rFonts w:ascii="Arial" w:hAnsi="Arial" w:cs="Arial"/>
          <w:color w:val="auto"/>
          <w:kern w:val="0"/>
          <w:sz w:val="22"/>
          <w:szCs w:val="22"/>
        </w:rPr>
        <w:t>Rede HEMO</w:t>
      </w:r>
      <w:r w:rsidR="008F57B1" w:rsidRPr="008F57B1">
        <w:rPr>
          <w:rFonts w:ascii="Arial" w:hAnsi="Arial" w:cs="Arial"/>
          <w:color w:val="auto"/>
          <w:kern w:val="0"/>
          <w:sz w:val="22"/>
          <w:szCs w:val="22"/>
        </w:rPr>
        <w:t>, enquanto as pessoas de 1</w:t>
      </w:r>
      <w:r w:rsidR="00157896">
        <w:rPr>
          <w:rFonts w:ascii="Arial" w:hAnsi="Arial" w:cs="Arial"/>
          <w:color w:val="auto"/>
          <w:kern w:val="0"/>
          <w:sz w:val="22"/>
          <w:szCs w:val="22"/>
        </w:rPr>
        <w:t>8</w:t>
      </w:r>
      <w:r w:rsidR="008F57B1" w:rsidRPr="008F57B1">
        <w:rPr>
          <w:rFonts w:ascii="Arial" w:hAnsi="Arial" w:cs="Arial"/>
          <w:color w:val="auto"/>
          <w:kern w:val="0"/>
          <w:sz w:val="22"/>
          <w:szCs w:val="22"/>
        </w:rPr>
        <w:t xml:space="preserve"> a 29 anos representam </w:t>
      </w:r>
      <w:r w:rsidR="00D27E2B">
        <w:rPr>
          <w:rFonts w:ascii="Arial" w:hAnsi="Arial" w:cs="Arial"/>
          <w:color w:val="auto"/>
          <w:kern w:val="0"/>
          <w:sz w:val="22"/>
          <w:szCs w:val="22"/>
        </w:rPr>
        <w:t>42</w:t>
      </w:r>
      <w:r w:rsidR="007171D3">
        <w:rPr>
          <w:rFonts w:ascii="Arial" w:hAnsi="Arial" w:cs="Arial"/>
          <w:color w:val="auto"/>
          <w:kern w:val="0"/>
          <w:sz w:val="22"/>
          <w:szCs w:val="22"/>
        </w:rPr>
        <w:t>%</w:t>
      </w:r>
      <w:r w:rsidR="008F57B1" w:rsidRPr="008F57B1">
        <w:rPr>
          <w:rFonts w:ascii="Arial" w:hAnsi="Arial" w:cs="Arial"/>
          <w:color w:val="auto"/>
          <w:kern w:val="0"/>
          <w:sz w:val="22"/>
          <w:szCs w:val="22"/>
        </w:rPr>
        <w:t xml:space="preserve">. </w:t>
      </w:r>
      <w:r w:rsidR="00434AD2" w:rsidRPr="001579F1">
        <w:rPr>
          <w:rFonts w:ascii="Arial" w:hAnsi="Arial" w:cs="Arial"/>
          <w:color w:val="000000" w:themeColor="text1"/>
          <w:kern w:val="0"/>
          <w:sz w:val="22"/>
          <w:szCs w:val="22"/>
        </w:rPr>
        <w:t>Os resultados obtidos quanto à faixa etária acompanham a tendência nacional, conforme disposto no HEMOPROD 2019.</w:t>
      </w:r>
    </w:p>
    <w:p w14:paraId="42E932FE" w14:textId="46C633F7" w:rsidR="008F0171" w:rsidRDefault="008F0171" w:rsidP="008F57B1">
      <w:pPr>
        <w:pStyle w:val="NormalWeb"/>
        <w:spacing w:after="266" w:line="360" w:lineRule="auto"/>
        <w:jc w:val="both"/>
        <w:rPr>
          <w:rFonts w:ascii="Arial" w:hAnsi="Arial" w:cs="Arial"/>
          <w:color w:val="FF0000"/>
          <w:kern w:val="0"/>
          <w:sz w:val="22"/>
          <w:szCs w:val="22"/>
        </w:rPr>
      </w:pPr>
    </w:p>
    <w:p w14:paraId="0E9E9392" w14:textId="5F3FB389" w:rsidR="008F0171" w:rsidRDefault="008F0171" w:rsidP="008F57B1">
      <w:pPr>
        <w:pStyle w:val="NormalWeb"/>
        <w:spacing w:after="266" w:line="360" w:lineRule="auto"/>
        <w:jc w:val="both"/>
        <w:rPr>
          <w:rFonts w:ascii="Arial" w:hAnsi="Arial" w:cs="Arial"/>
          <w:color w:val="FF0000"/>
          <w:kern w:val="0"/>
          <w:sz w:val="22"/>
          <w:szCs w:val="22"/>
        </w:rPr>
      </w:pPr>
    </w:p>
    <w:p w14:paraId="32C16E96" w14:textId="67AF9AF6" w:rsidR="008F0171" w:rsidRPr="001579F1" w:rsidRDefault="008F0171" w:rsidP="001579F1">
      <w:pPr>
        <w:rPr>
          <w:rFonts w:ascii="Arial" w:eastAsia="Times New Roman" w:hAnsi="Arial" w:cs="Arial"/>
          <w:color w:val="FF0000"/>
          <w:lang w:eastAsia="pt-BR"/>
        </w:rPr>
      </w:pPr>
      <w:r>
        <w:rPr>
          <w:rFonts w:ascii="Arial" w:hAnsi="Arial" w:cs="Arial"/>
          <w:color w:val="FF0000"/>
        </w:rPr>
        <w:br w:type="page"/>
      </w:r>
    </w:p>
    <w:p w14:paraId="49631CAD" w14:textId="41803B51" w:rsidR="00401BAE" w:rsidRDefault="00B82546" w:rsidP="00212766">
      <w:pPr>
        <w:pStyle w:val="Ttulo2"/>
        <w:ind w:left="142" w:hanging="142"/>
      </w:pPr>
      <w:bookmarkStart w:id="24" w:name="_Toc102403959"/>
      <w:r w:rsidRPr="002E47E5">
        <w:lastRenderedPageBreak/>
        <w:t>1</w:t>
      </w:r>
      <w:r w:rsidR="00A91A45" w:rsidRPr="002E47E5">
        <w:t>0</w:t>
      </w:r>
      <w:r w:rsidRPr="002E47E5">
        <w:t xml:space="preserve">.5 </w:t>
      </w:r>
      <w:r w:rsidR="00477BE1" w:rsidRPr="002E47E5">
        <w:t>PERCENTUAL DE INAPTIDÃO GERAL NA TRIAGEM CLÍNICA DE DOADORES</w:t>
      </w:r>
      <w:bookmarkEnd w:id="24"/>
      <w:r w:rsidR="00296949">
        <w:t>.</w:t>
      </w:r>
    </w:p>
    <w:p w14:paraId="423217DB" w14:textId="6A01D06B" w:rsidR="00CE4EC4" w:rsidRDefault="00B6521E" w:rsidP="008A4944">
      <w:pPr>
        <w:spacing w:before="240" w:after="240" w:line="360" w:lineRule="auto"/>
        <w:jc w:val="both"/>
        <w:rPr>
          <w:noProof/>
        </w:rPr>
      </w:pPr>
      <w:r>
        <w:rPr>
          <w:noProof/>
        </w:rPr>
        <w:drawing>
          <wp:anchor distT="0" distB="0" distL="114300" distR="114300" simplePos="0" relativeHeight="254962688" behindDoc="0" locked="0" layoutInCell="1" allowOverlap="1" wp14:anchorId="0F045B1D" wp14:editId="5C30AB41">
            <wp:simplePos x="0" y="0"/>
            <wp:positionH relativeFrom="column">
              <wp:posOffset>32385</wp:posOffset>
            </wp:positionH>
            <wp:positionV relativeFrom="paragraph">
              <wp:posOffset>158115</wp:posOffset>
            </wp:positionV>
            <wp:extent cx="6115050" cy="2266950"/>
            <wp:effectExtent l="0" t="0" r="0" b="0"/>
            <wp:wrapNone/>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C8091" w14:textId="74EF9B03" w:rsidR="00E363ED" w:rsidRDefault="00E363ED" w:rsidP="008A4944">
      <w:pPr>
        <w:spacing w:before="240" w:after="240" w:line="360" w:lineRule="auto"/>
        <w:jc w:val="both"/>
        <w:rPr>
          <w:noProof/>
        </w:rPr>
      </w:pPr>
    </w:p>
    <w:p w14:paraId="777B3819" w14:textId="21E17E18" w:rsidR="000654A0" w:rsidRDefault="000654A0" w:rsidP="008A4944">
      <w:pPr>
        <w:spacing w:before="240" w:after="240" w:line="360" w:lineRule="auto"/>
        <w:jc w:val="both"/>
        <w:rPr>
          <w:noProof/>
        </w:rPr>
      </w:pPr>
    </w:p>
    <w:p w14:paraId="2A3D8868" w14:textId="63CF8879" w:rsidR="00505C14" w:rsidRDefault="00505C14" w:rsidP="008A4944">
      <w:pPr>
        <w:spacing w:before="240" w:after="240" w:line="360" w:lineRule="auto"/>
        <w:jc w:val="both"/>
        <w:rPr>
          <w:noProof/>
        </w:rPr>
      </w:pPr>
    </w:p>
    <w:p w14:paraId="54108332" w14:textId="3B2D8186" w:rsidR="001579F1" w:rsidRDefault="001579F1" w:rsidP="007D778C">
      <w:pPr>
        <w:pStyle w:val="NormalWeb"/>
        <w:spacing w:after="266" w:line="360" w:lineRule="auto"/>
        <w:jc w:val="both"/>
        <w:rPr>
          <w:rFonts w:ascii="Arial" w:hAnsi="Arial" w:cs="Arial"/>
          <w:b/>
          <w:bCs/>
          <w:sz w:val="22"/>
          <w:szCs w:val="22"/>
        </w:rPr>
      </w:pPr>
    </w:p>
    <w:p w14:paraId="67F1EB38" w14:textId="7974448E" w:rsidR="001579F1" w:rsidRDefault="001579F1" w:rsidP="007D778C">
      <w:pPr>
        <w:pStyle w:val="NormalWeb"/>
        <w:spacing w:after="266" w:line="360" w:lineRule="auto"/>
        <w:jc w:val="both"/>
        <w:rPr>
          <w:rFonts w:ascii="Arial" w:hAnsi="Arial" w:cs="Arial"/>
          <w:b/>
          <w:bCs/>
          <w:sz w:val="22"/>
          <w:szCs w:val="22"/>
        </w:rPr>
      </w:pPr>
    </w:p>
    <w:p w14:paraId="1BB70533" w14:textId="7E404603" w:rsidR="00505320" w:rsidRPr="001579F1" w:rsidRDefault="00AF773F" w:rsidP="007D778C">
      <w:pPr>
        <w:pStyle w:val="NormalWeb"/>
        <w:spacing w:after="266" w:line="360" w:lineRule="auto"/>
        <w:jc w:val="both"/>
        <w:rPr>
          <w:rFonts w:ascii="Arial" w:hAnsi="Arial" w:cs="Arial"/>
          <w:color w:val="000000" w:themeColor="text1"/>
          <w:kern w:val="0"/>
          <w:sz w:val="22"/>
          <w:szCs w:val="22"/>
        </w:rPr>
      </w:pPr>
      <w:r w:rsidRPr="00F90309">
        <w:rPr>
          <w:rFonts w:ascii="Arial" w:hAnsi="Arial" w:cs="Arial"/>
          <w:b/>
          <w:bCs/>
          <w:sz w:val="22"/>
          <w:szCs w:val="22"/>
        </w:rPr>
        <w:t>Análise crítica:</w:t>
      </w:r>
      <w:r w:rsidRPr="005039F6">
        <w:rPr>
          <w:rFonts w:ascii="Arial" w:hAnsi="Arial" w:cs="Arial"/>
        </w:rPr>
        <w:t xml:space="preserve"> </w:t>
      </w:r>
      <w:r w:rsidR="009256F6">
        <w:rPr>
          <w:rFonts w:ascii="Arial" w:hAnsi="Arial" w:cs="Arial"/>
          <w:color w:val="auto"/>
          <w:kern w:val="0"/>
          <w:sz w:val="22"/>
          <w:szCs w:val="22"/>
        </w:rPr>
        <w:t>E</w:t>
      </w:r>
      <w:r w:rsidR="00992278">
        <w:rPr>
          <w:rFonts w:ascii="Arial" w:hAnsi="Arial" w:cs="Arial"/>
          <w:color w:val="auto"/>
          <w:kern w:val="0"/>
          <w:sz w:val="22"/>
          <w:szCs w:val="22"/>
        </w:rPr>
        <w:t>m</w:t>
      </w:r>
      <w:r w:rsidR="008E5B6C" w:rsidRPr="008E5B6C">
        <w:rPr>
          <w:rFonts w:ascii="Arial" w:hAnsi="Arial" w:cs="Arial"/>
          <w:color w:val="auto"/>
          <w:kern w:val="0"/>
          <w:sz w:val="22"/>
          <w:szCs w:val="22"/>
        </w:rPr>
        <w:t xml:space="preserve"> </w:t>
      </w:r>
      <w:r w:rsidR="000648A5">
        <w:rPr>
          <w:rFonts w:ascii="Arial" w:hAnsi="Arial" w:cs="Arial"/>
          <w:color w:val="auto"/>
          <w:kern w:val="0"/>
          <w:sz w:val="22"/>
          <w:szCs w:val="22"/>
        </w:rPr>
        <w:t>abril</w:t>
      </w:r>
      <w:r w:rsidR="008E5B6C" w:rsidRPr="008E5B6C">
        <w:rPr>
          <w:rFonts w:ascii="Arial" w:hAnsi="Arial" w:cs="Arial"/>
          <w:color w:val="auto"/>
          <w:kern w:val="0"/>
          <w:sz w:val="22"/>
          <w:szCs w:val="22"/>
        </w:rPr>
        <w:t xml:space="preserve"> de 202</w:t>
      </w:r>
      <w:r w:rsidR="009256F6">
        <w:rPr>
          <w:rFonts w:ascii="Arial" w:hAnsi="Arial" w:cs="Arial"/>
          <w:color w:val="auto"/>
          <w:kern w:val="0"/>
          <w:sz w:val="22"/>
          <w:szCs w:val="22"/>
        </w:rPr>
        <w:t>2</w:t>
      </w:r>
      <w:r w:rsidR="00992278">
        <w:rPr>
          <w:rFonts w:ascii="Arial" w:hAnsi="Arial" w:cs="Arial"/>
          <w:color w:val="auto"/>
          <w:kern w:val="0"/>
          <w:sz w:val="22"/>
          <w:szCs w:val="22"/>
        </w:rPr>
        <w:t xml:space="preserve"> </w:t>
      </w:r>
      <w:r w:rsidR="00230536" w:rsidRPr="00230536">
        <w:rPr>
          <w:rFonts w:ascii="Arial" w:hAnsi="Arial" w:cs="Arial"/>
          <w:color w:val="auto"/>
          <w:kern w:val="0"/>
          <w:sz w:val="22"/>
          <w:szCs w:val="22"/>
        </w:rPr>
        <w:t xml:space="preserve">tivemos </w:t>
      </w:r>
      <w:r w:rsidR="000648A5">
        <w:rPr>
          <w:rFonts w:ascii="Arial" w:hAnsi="Arial" w:cs="Arial"/>
          <w:color w:val="auto"/>
          <w:kern w:val="0"/>
          <w:sz w:val="22"/>
          <w:szCs w:val="22"/>
        </w:rPr>
        <w:t>412</w:t>
      </w:r>
      <w:r w:rsidR="00230536" w:rsidRPr="00230536">
        <w:rPr>
          <w:rFonts w:ascii="Arial" w:hAnsi="Arial" w:cs="Arial"/>
          <w:color w:val="auto"/>
          <w:kern w:val="0"/>
          <w:sz w:val="22"/>
          <w:szCs w:val="22"/>
        </w:rPr>
        <w:t xml:space="preserve"> candidatos a doação inaptos a doação. </w:t>
      </w:r>
      <w:r w:rsidR="00992278">
        <w:rPr>
          <w:rFonts w:ascii="Arial" w:hAnsi="Arial" w:cs="Arial"/>
          <w:color w:val="auto"/>
          <w:kern w:val="0"/>
          <w:sz w:val="22"/>
          <w:szCs w:val="22"/>
        </w:rPr>
        <w:t xml:space="preserve"> A i</w:t>
      </w:r>
      <w:r w:rsidR="00230536" w:rsidRPr="00230536">
        <w:rPr>
          <w:rFonts w:ascii="Arial" w:hAnsi="Arial" w:cs="Arial"/>
          <w:color w:val="auto"/>
          <w:kern w:val="0"/>
          <w:sz w:val="22"/>
          <w:szCs w:val="22"/>
        </w:rPr>
        <w:t xml:space="preserve">naptidão é o </w:t>
      </w:r>
      <w:r w:rsidR="00230536" w:rsidRPr="00230536">
        <w:rPr>
          <w:rFonts w:ascii="Arial" w:hAnsi="Arial" w:cs="Arial"/>
          <w:color w:val="000000"/>
          <w:kern w:val="0"/>
          <w:sz w:val="22"/>
          <w:szCs w:val="22"/>
        </w:rPr>
        <w:t xml:space="preserve">doador que se encontra impedido de doar sangue para outra pessoa por tempo determinado ou definitivo. </w:t>
      </w:r>
      <w:r w:rsidR="009256F6">
        <w:rPr>
          <w:rFonts w:ascii="Arial" w:hAnsi="Arial" w:cs="Arial"/>
          <w:color w:val="000000"/>
          <w:kern w:val="0"/>
          <w:sz w:val="22"/>
          <w:szCs w:val="22"/>
        </w:rPr>
        <w:t xml:space="preserve">O gênero com maior número de inaptidões foi o feminino com </w:t>
      </w:r>
      <w:r w:rsidR="00333003">
        <w:rPr>
          <w:rFonts w:ascii="Arial" w:hAnsi="Arial" w:cs="Arial"/>
          <w:color w:val="000000"/>
          <w:kern w:val="0"/>
          <w:sz w:val="22"/>
          <w:szCs w:val="22"/>
        </w:rPr>
        <w:t>6</w:t>
      </w:r>
      <w:r w:rsidR="0047326A">
        <w:rPr>
          <w:rFonts w:ascii="Arial" w:hAnsi="Arial" w:cs="Arial"/>
          <w:color w:val="000000"/>
          <w:kern w:val="0"/>
          <w:sz w:val="22"/>
          <w:szCs w:val="22"/>
        </w:rPr>
        <w:t>2</w:t>
      </w:r>
      <w:r w:rsidR="009256F6">
        <w:rPr>
          <w:rFonts w:ascii="Arial" w:hAnsi="Arial" w:cs="Arial"/>
          <w:color w:val="000000"/>
          <w:kern w:val="0"/>
          <w:sz w:val="22"/>
          <w:szCs w:val="22"/>
        </w:rPr>
        <w:t xml:space="preserve"> %</w:t>
      </w:r>
      <w:r w:rsidR="00333003">
        <w:rPr>
          <w:rFonts w:ascii="Arial" w:hAnsi="Arial" w:cs="Arial"/>
          <w:color w:val="000000"/>
          <w:kern w:val="0"/>
          <w:sz w:val="22"/>
          <w:szCs w:val="22"/>
        </w:rPr>
        <w:t xml:space="preserve"> em relação ao total analisado.</w:t>
      </w:r>
      <w:r w:rsidR="00230536">
        <w:rPr>
          <w:rFonts w:ascii="Arial" w:hAnsi="Arial" w:cs="Arial"/>
          <w:color w:val="auto"/>
          <w:kern w:val="0"/>
          <w:sz w:val="22"/>
          <w:szCs w:val="22"/>
        </w:rPr>
        <w:t xml:space="preserve"> </w:t>
      </w:r>
      <w:r w:rsidR="00333003">
        <w:rPr>
          <w:rFonts w:ascii="Arial" w:hAnsi="Arial" w:cs="Arial"/>
          <w:color w:val="auto"/>
          <w:kern w:val="0"/>
          <w:sz w:val="22"/>
          <w:szCs w:val="22"/>
        </w:rPr>
        <w:t>A</w:t>
      </w:r>
      <w:r w:rsidR="00230536">
        <w:rPr>
          <w:rFonts w:ascii="Arial" w:hAnsi="Arial" w:cs="Arial"/>
          <w:color w:val="auto"/>
          <w:kern w:val="0"/>
          <w:sz w:val="22"/>
          <w:szCs w:val="22"/>
        </w:rPr>
        <w:t xml:space="preserve"> taxa de inaptidão geral se refere aos tipos e causas que levam o doador a se tornara inapto temporariamente ou definitivo por fatores relacionados a doaenças temporárias ou crônicas e entre outros fatores como uso de dogras ilícitas anteriores a doação, uso de álcool, anemias, entre outras causas. </w:t>
      </w:r>
      <w:r w:rsidR="001A144E" w:rsidRPr="001579F1">
        <w:rPr>
          <w:rFonts w:ascii="Arial" w:hAnsi="Arial" w:cs="Arial"/>
          <w:color w:val="000000" w:themeColor="text1"/>
          <w:kern w:val="0"/>
          <w:sz w:val="22"/>
          <w:szCs w:val="22"/>
        </w:rPr>
        <w:t xml:space="preserve">Observamos um </w:t>
      </w:r>
      <w:r w:rsidR="00333003">
        <w:rPr>
          <w:rFonts w:ascii="Arial" w:hAnsi="Arial" w:cs="Arial"/>
          <w:color w:val="000000" w:themeColor="text1"/>
          <w:kern w:val="0"/>
          <w:sz w:val="22"/>
          <w:szCs w:val="22"/>
        </w:rPr>
        <w:t>equlibrio</w:t>
      </w:r>
      <w:r w:rsidR="001A144E" w:rsidRPr="001579F1">
        <w:rPr>
          <w:rFonts w:ascii="Arial" w:hAnsi="Arial" w:cs="Arial"/>
          <w:color w:val="000000" w:themeColor="text1"/>
          <w:kern w:val="0"/>
          <w:sz w:val="22"/>
          <w:szCs w:val="22"/>
        </w:rPr>
        <w:t xml:space="preserve"> no índice de inaptidão em relação ao mês anterior. Considerando que houve um aumento de doadores de 1ª vez, entendemos como aceitável essa variação. Iremos manter as ações de divulgação dos critérios pré-doação.</w:t>
      </w:r>
    </w:p>
    <w:p w14:paraId="0E536F23" w14:textId="39C1239E" w:rsidR="000654A0" w:rsidRPr="002E47E5" w:rsidRDefault="003C2DC3" w:rsidP="00212766">
      <w:pPr>
        <w:pStyle w:val="Ttulo2"/>
        <w:ind w:left="142"/>
      </w:pPr>
      <w:bookmarkStart w:id="25" w:name="_Toc102403960"/>
      <w:r w:rsidRPr="00BA14E1">
        <w:t>TAXA DE INAPTIDÃO NA TRIAGEM QUANTO AO GÊNERO E CAUSA</w:t>
      </w:r>
      <w:r w:rsidR="00296949">
        <w:t>.</w:t>
      </w:r>
      <w:r w:rsidRPr="00BA14E1">
        <w:t xml:space="preserve"> </w:t>
      </w:r>
      <w:bookmarkEnd w:id="25"/>
    </w:p>
    <w:p w14:paraId="5BD0E4F0" w14:textId="02CADAB4" w:rsidR="009E2320" w:rsidRDefault="0047326A" w:rsidP="00E23F9F">
      <w:pPr>
        <w:pStyle w:val="NormalWeb"/>
        <w:spacing w:after="266" w:line="360" w:lineRule="auto"/>
        <w:jc w:val="both"/>
        <w:rPr>
          <w:noProof/>
        </w:rPr>
      </w:pPr>
      <w:r>
        <w:rPr>
          <w:noProof/>
        </w:rPr>
        <w:drawing>
          <wp:anchor distT="0" distB="0" distL="114300" distR="114300" simplePos="0" relativeHeight="254963712" behindDoc="0" locked="0" layoutInCell="1" allowOverlap="1" wp14:anchorId="7D08942B" wp14:editId="44473CAC">
            <wp:simplePos x="0" y="0"/>
            <wp:positionH relativeFrom="margin">
              <wp:align>right</wp:align>
            </wp:positionH>
            <wp:positionV relativeFrom="paragraph">
              <wp:posOffset>247650</wp:posOffset>
            </wp:positionV>
            <wp:extent cx="6057900" cy="2543175"/>
            <wp:effectExtent l="57150" t="57150" r="38100" b="47625"/>
            <wp:wrapNone/>
            <wp:docPr id="158" name="Gráfico 15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799BAF1" w14:textId="20FA4D74" w:rsidR="001B77A5" w:rsidRDefault="001B77A5" w:rsidP="00E23F9F">
      <w:pPr>
        <w:pStyle w:val="NormalWeb"/>
        <w:spacing w:after="266" w:line="360" w:lineRule="auto"/>
        <w:jc w:val="both"/>
        <w:rPr>
          <w:rFonts w:ascii="Arial" w:hAnsi="Arial" w:cs="Arial"/>
          <w:b/>
          <w:bCs/>
        </w:rPr>
      </w:pPr>
    </w:p>
    <w:p w14:paraId="084020E8" w14:textId="505CDAE2" w:rsidR="00F23B1B" w:rsidRDefault="00F23B1B" w:rsidP="00E23F9F">
      <w:pPr>
        <w:pStyle w:val="NormalWeb"/>
        <w:spacing w:after="266" w:line="360" w:lineRule="auto"/>
        <w:jc w:val="both"/>
        <w:rPr>
          <w:rFonts w:ascii="Arial" w:hAnsi="Arial" w:cs="Arial"/>
          <w:b/>
          <w:bCs/>
        </w:rPr>
      </w:pPr>
    </w:p>
    <w:p w14:paraId="1545DF27" w14:textId="348EA6D9" w:rsidR="002B6865" w:rsidRDefault="002B6865" w:rsidP="00E23F9F">
      <w:pPr>
        <w:pStyle w:val="NormalWeb"/>
        <w:spacing w:after="266" w:line="360" w:lineRule="auto"/>
        <w:jc w:val="both"/>
        <w:rPr>
          <w:rFonts w:ascii="Arial" w:hAnsi="Arial" w:cs="Arial"/>
          <w:b/>
          <w:bCs/>
        </w:rPr>
      </w:pPr>
    </w:p>
    <w:p w14:paraId="5FA397D7" w14:textId="2204F81C" w:rsidR="002B6865" w:rsidRDefault="002B6865" w:rsidP="00E23F9F">
      <w:pPr>
        <w:pStyle w:val="NormalWeb"/>
        <w:spacing w:after="266" w:line="360" w:lineRule="auto"/>
        <w:jc w:val="both"/>
        <w:rPr>
          <w:rFonts w:ascii="Arial" w:hAnsi="Arial" w:cs="Arial"/>
          <w:b/>
          <w:bCs/>
        </w:rPr>
      </w:pPr>
    </w:p>
    <w:p w14:paraId="65BE8BBF" w14:textId="1ACBAE42" w:rsidR="00CE4EC4" w:rsidRDefault="00CE4EC4" w:rsidP="00E23F9F">
      <w:pPr>
        <w:pStyle w:val="NormalWeb"/>
        <w:spacing w:after="266" w:line="360" w:lineRule="auto"/>
        <w:jc w:val="both"/>
        <w:rPr>
          <w:rFonts w:ascii="Arial" w:hAnsi="Arial" w:cs="Arial"/>
          <w:b/>
          <w:bCs/>
          <w:sz w:val="22"/>
          <w:szCs w:val="22"/>
        </w:rPr>
      </w:pPr>
    </w:p>
    <w:p w14:paraId="12E8CD61" w14:textId="77777777" w:rsidR="001B77A5" w:rsidRDefault="001B77A5" w:rsidP="00E23F9F">
      <w:pPr>
        <w:pStyle w:val="NormalWeb"/>
        <w:spacing w:after="266" w:line="360" w:lineRule="auto"/>
        <w:jc w:val="both"/>
        <w:rPr>
          <w:rFonts w:ascii="Arial" w:hAnsi="Arial" w:cs="Arial"/>
          <w:b/>
          <w:bCs/>
          <w:sz w:val="22"/>
          <w:szCs w:val="22"/>
        </w:rPr>
      </w:pPr>
    </w:p>
    <w:p w14:paraId="3A03FE05" w14:textId="0E13F94E" w:rsidR="007876E8" w:rsidRPr="00B60B07" w:rsidRDefault="000163D7" w:rsidP="00B60B07">
      <w:pPr>
        <w:pStyle w:val="NormalWeb"/>
        <w:spacing w:after="266" w:line="360" w:lineRule="auto"/>
        <w:jc w:val="both"/>
        <w:rPr>
          <w:color w:val="auto"/>
          <w:kern w:val="0"/>
        </w:rPr>
      </w:pPr>
      <w:r w:rsidRPr="00F90309">
        <w:rPr>
          <w:rFonts w:ascii="Arial" w:hAnsi="Arial" w:cs="Arial"/>
          <w:b/>
          <w:bCs/>
          <w:sz w:val="22"/>
          <w:szCs w:val="22"/>
        </w:rPr>
        <w:lastRenderedPageBreak/>
        <w:t>Análise crítica:</w:t>
      </w:r>
      <w:r w:rsidRPr="005039F6">
        <w:rPr>
          <w:rFonts w:ascii="Arial" w:hAnsi="Arial" w:cs="Arial"/>
        </w:rPr>
        <w:t xml:space="preserve"> </w:t>
      </w:r>
      <w:r w:rsidR="0006412F" w:rsidRPr="0006412F">
        <w:rPr>
          <w:rFonts w:ascii="Arial" w:hAnsi="Arial" w:cs="Arial"/>
          <w:color w:val="auto"/>
          <w:kern w:val="0"/>
          <w:sz w:val="22"/>
          <w:szCs w:val="22"/>
          <w:shd w:val="clear" w:color="auto" w:fill="FFFFFF"/>
        </w:rPr>
        <w:t xml:space="preserve">No mês de </w:t>
      </w:r>
      <w:r w:rsidR="0047326A">
        <w:rPr>
          <w:rFonts w:ascii="Arial" w:hAnsi="Arial" w:cs="Arial"/>
          <w:color w:val="auto"/>
          <w:kern w:val="0"/>
          <w:sz w:val="22"/>
          <w:szCs w:val="22"/>
          <w:shd w:val="clear" w:color="auto" w:fill="FFFFFF"/>
        </w:rPr>
        <w:t>abril</w:t>
      </w:r>
      <w:r w:rsidR="0006412F" w:rsidRPr="0006412F">
        <w:rPr>
          <w:rFonts w:ascii="Arial" w:hAnsi="Arial" w:cs="Arial"/>
          <w:color w:val="auto"/>
          <w:kern w:val="0"/>
          <w:sz w:val="22"/>
          <w:szCs w:val="22"/>
          <w:shd w:val="clear" w:color="auto" w:fill="FFFFFF"/>
        </w:rPr>
        <w:t xml:space="preserve"> de 202</w:t>
      </w:r>
      <w:r w:rsidR="001B77A5">
        <w:rPr>
          <w:rFonts w:ascii="Arial" w:hAnsi="Arial" w:cs="Arial"/>
          <w:color w:val="auto"/>
          <w:kern w:val="0"/>
          <w:sz w:val="22"/>
          <w:szCs w:val="22"/>
          <w:shd w:val="clear" w:color="auto" w:fill="FFFFFF"/>
        </w:rPr>
        <w:t>2</w:t>
      </w:r>
      <w:r w:rsidR="0006412F" w:rsidRPr="0006412F">
        <w:rPr>
          <w:rFonts w:ascii="Arial" w:hAnsi="Arial" w:cs="Arial"/>
          <w:color w:val="auto"/>
          <w:kern w:val="0"/>
          <w:sz w:val="22"/>
          <w:szCs w:val="22"/>
          <w:shd w:val="clear" w:color="auto" w:fill="FFFFFF"/>
        </w:rPr>
        <w:t xml:space="preserve"> na </w:t>
      </w:r>
      <w:r w:rsidR="00270BD4">
        <w:rPr>
          <w:rFonts w:ascii="Arial" w:hAnsi="Arial" w:cs="Arial"/>
          <w:color w:val="auto"/>
          <w:kern w:val="0"/>
          <w:sz w:val="22"/>
          <w:szCs w:val="22"/>
          <w:shd w:val="clear" w:color="auto" w:fill="FFFFFF"/>
        </w:rPr>
        <w:t>Rede HEMO</w:t>
      </w:r>
      <w:r w:rsidR="0006412F" w:rsidRPr="0006412F">
        <w:rPr>
          <w:rFonts w:ascii="Arial" w:hAnsi="Arial" w:cs="Arial"/>
          <w:color w:val="auto"/>
          <w:kern w:val="0"/>
          <w:sz w:val="22"/>
          <w:szCs w:val="22"/>
          <w:shd w:val="clear" w:color="auto" w:fill="FFFFFF"/>
        </w:rPr>
        <w:t xml:space="preserve">, tivemos </w:t>
      </w:r>
      <w:r w:rsidR="0047326A">
        <w:rPr>
          <w:rFonts w:ascii="Arial" w:hAnsi="Arial" w:cs="Arial"/>
          <w:color w:val="auto"/>
          <w:kern w:val="0"/>
          <w:sz w:val="22"/>
          <w:szCs w:val="22"/>
          <w:shd w:val="clear" w:color="auto" w:fill="FFFFFF"/>
        </w:rPr>
        <w:t>747</w:t>
      </w:r>
      <w:r w:rsidR="0006412F" w:rsidRPr="0006412F">
        <w:rPr>
          <w:rFonts w:ascii="Arial" w:hAnsi="Arial" w:cs="Arial"/>
          <w:color w:val="auto"/>
          <w:kern w:val="0"/>
          <w:sz w:val="22"/>
          <w:szCs w:val="22"/>
          <w:shd w:val="clear" w:color="auto" w:fill="FFFFFF"/>
        </w:rPr>
        <w:t xml:space="preserve"> candidatos a doação inaptos a doação. O gênero com maior número de inaptidões foi o feminino com </w:t>
      </w:r>
      <w:r w:rsidR="0047326A">
        <w:rPr>
          <w:rFonts w:ascii="Arial" w:hAnsi="Arial" w:cs="Arial"/>
          <w:color w:val="auto"/>
          <w:kern w:val="0"/>
          <w:sz w:val="22"/>
          <w:szCs w:val="22"/>
          <w:shd w:val="clear" w:color="auto" w:fill="FFFFFF"/>
        </w:rPr>
        <w:t>20</w:t>
      </w:r>
      <w:r w:rsidR="0006412F" w:rsidRPr="0006412F">
        <w:rPr>
          <w:rFonts w:ascii="Arial" w:hAnsi="Arial" w:cs="Arial"/>
          <w:color w:val="auto"/>
          <w:kern w:val="0"/>
          <w:sz w:val="22"/>
          <w:szCs w:val="22"/>
          <w:shd w:val="clear" w:color="auto" w:fill="FFFFFF"/>
        </w:rPr>
        <w:t xml:space="preserve">%. Dos motivos de inaptidão, ressalto para o gênero feminino o quantitativo de </w:t>
      </w:r>
      <w:r w:rsidR="0047326A">
        <w:rPr>
          <w:rFonts w:ascii="Arial" w:hAnsi="Arial" w:cs="Arial"/>
          <w:color w:val="auto"/>
          <w:kern w:val="0"/>
          <w:sz w:val="22"/>
          <w:szCs w:val="22"/>
          <w:shd w:val="clear" w:color="auto" w:fill="FFFFFF"/>
        </w:rPr>
        <w:t>443</w:t>
      </w:r>
      <w:r w:rsidR="0006412F" w:rsidRPr="0006412F">
        <w:rPr>
          <w:rFonts w:ascii="Arial" w:hAnsi="Arial" w:cs="Arial"/>
          <w:color w:val="auto"/>
          <w:kern w:val="0"/>
          <w:sz w:val="22"/>
          <w:szCs w:val="22"/>
          <w:shd w:val="clear" w:color="auto" w:fill="FFFFFF"/>
        </w:rPr>
        <w:t xml:space="preserve"> candidatas a doação que foram inaptas temporariamente por </w:t>
      </w:r>
      <w:r w:rsidR="001C58D4">
        <w:rPr>
          <w:rFonts w:ascii="Arial" w:hAnsi="Arial" w:cs="Arial"/>
          <w:color w:val="auto"/>
          <w:kern w:val="0"/>
          <w:sz w:val="22"/>
          <w:szCs w:val="22"/>
          <w:shd w:val="clear" w:color="auto" w:fill="FFFFFF"/>
        </w:rPr>
        <w:t xml:space="preserve">vários motivos dentre eles destacamos </w:t>
      </w:r>
      <w:r w:rsidR="00195B3D">
        <w:rPr>
          <w:rFonts w:ascii="Arial" w:hAnsi="Arial" w:cs="Arial"/>
          <w:color w:val="auto"/>
          <w:kern w:val="0"/>
          <w:sz w:val="22"/>
          <w:szCs w:val="22"/>
          <w:shd w:val="clear" w:color="auto" w:fill="FFFFFF"/>
        </w:rPr>
        <w:t>h</w:t>
      </w:r>
      <w:r w:rsidR="0006412F" w:rsidRPr="0006412F">
        <w:rPr>
          <w:rFonts w:ascii="Arial" w:hAnsi="Arial" w:cs="Arial"/>
          <w:color w:val="auto"/>
          <w:kern w:val="0"/>
          <w:sz w:val="22"/>
          <w:szCs w:val="22"/>
          <w:shd w:val="clear" w:color="auto" w:fill="FFFFFF"/>
        </w:rPr>
        <w:t>emoglobina abaixo do ideal para doação</w:t>
      </w:r>
      <w:r w:rsidR="001C58D4">
        <w:rPr>
          <w:rFonts w:ascii="Arial" w:hAnsi="Arial" w:cs="Arial"/>
          <w:color w:val="auto"/>
          <w:kern w:val="0"/>
          <w:sz w:val="22"/>
          <w:szCs w:val="22"/>
          <w:shd w:val="clear" w:color="auto" w:fill="FFFFFF"/>
        </w:rPr>
        <w:t xml:space="preserve"> com </w:t>
      </w:r>
      <w:r w:rsidR="0047326A">
        <w:rPr>
          <w:rFonts w:ascii="Arial" w:hAnsi="Arial" w:cs="Arial"/>
          <w:color w:val="auto"/>
          <w:kern w:val="0"/>
          <w:sz w:val="22"/>
          <w:szCs w:val="22"/>
          <w:shd w:val="clear" w:color="auto" w:fill="FFFFFF"/>
        </w:rPr>
        <w:t>5,62</w:t>
      </w:r>
      <w:r w:rsidR="001C58D4">
        <w:rPr>
          <w:rFonts w:ascii="Arial" w:hAnsi="Arial" w:cs="Arial"/>
          <w:color w:val="auto"/>
          <w:kern w:val="0"/>
          <w:sz w:val="22"/>
          <w:szCs w:val="22"/>
          <w:shd w:val="clear" w:color="auto" w:fill="FFFFFF"/>
        </w:rPr>
        <w:t>%</w:t>
      </w:r>
      <w:r w:rsidR="0006412F" w:rsidRPr="0006412F">
        <w:rPr>
          <w:rFonts w:ascii="Arial" w:hAnsi="Arial" w:cs="Arial"/>
          <w:color w:val="000000"/>
          <w:kern w:val="0"/>
          <w:sz w:val="22"/>
          <w:szCs w:val="22"/>
          <w:shd w:val="clear" w:color="auto" w:fill="FFFFFF"/>
        </w:rPr>
        <w:t xml:space="preserve">. </w:t>
      </w:r>
      <w:r w:rsidR="00505C14" w:rsidRPr="00505C14">
        <w:rPr>
          <w:rFonts w:ascii="Arial" w:hAnsi="Arial" w:cs="Arial"/>
          <w:color w:val="000000"/>
          <w:kern w:val="0"/>
          <w:sz w:val="22"/>
          <w:szCs w:val="22"/>
          <w:shd w:val="clear" w:color="auto" w:fill="FFFFFF"/>
        </w:rPr>
        <w:t xml:space="preserve">Já no gênero masculino, a inaptidão por tempo determinado por comportamento de risco para DST de </w:t>
      </w:r>
      <w:r w:rsidR="0047326A">
        <w:rPr>
          <w:rFonts w:ascii="Arial" w:hAnsi="Arial" w:cs="Arial"/>
          <w:color w:val="000000"/>
          <w:kern w:val="0"/>
          <w:sz w:val="22"/>
          <w:szCs w:val="22"/>
          <w:shd w:val="clear" w:color="auto" w:fill="FFFFFF"/>
        </w:rPr>
        <w:t>49</w:t>
      </w:r>
      <w:r w:rsidR="00505C14" w:rsidRPr="00505C14">
        <w:rPr>
          <w:rFonts w:ascii="Arial" w:hAnsi="Arial" w:cs="Arial"/>
          <w:color w:val="000000"/>
          <w:kern w:val="0"/>
          <w:sz w:val="22"/>
          <w:szCs w:val="22"/>
          <w:shd w:val="clear" w:color="auto" w:fill="FFFFFF"/>
        </w:rPr>
        <w:t xml:space="preserve"> candidatos a doação. O gênero masculino representou </w:t>
      </w:r>
      <w:r w:rsidR="0047326A">
        <w:rPr>
          <w:rFonts w:ascii="Arial" w:hAnsi="Arial" w:cs="Arial"/>
          <w:color w:val="000000"/>
          <w:kern w:val="0"/>
          <w:sz w:val="22"/>
          <w:szCs w:val="22"/>
          <w:shd w:val="clear" w:color="auto" w:fill="FFFFFF"/>
        </w:rPr>
        <w:t>14</w:t>
      </w:r>
      <w:r w:rsidR="00505C14" w:rsidRPr="00505C14">
        <w:rPr>
          <w:rFonts w:ascii="Arial" w:hAnsi="Arial" w:cs="Arial"/>
          <w:color w:val="000000"/>
          <w:kern w:val="0"/>
          <w:sz w:val="22"/>
          <w:szCs w:val="22"/>
          <w:shd w:val="clear" w:color="auto" w:fill="FFFFFF"/>
        </w:rPr>
        <w:t>% do índice total de inaptidão dos candidatos a doação</w:t>
      </w:r>
      <w:r w:rsidR="00334352">
        <w:rPr>
          <w:rFonts w:ascii="Arial" w:hAnsi="Arial" w:cs="Arial"/>
          <w:color w:val="000000"/>
          <w:kern w:val="0"/>
          <w:sz w:val="20"/>
          <w:szCs w:val="20"/>
          <w:shd w:val="clear" w:color="auto" w:fill="FFFFFF"/>
        </w:rPr>
        <w:t>.</w:t>
      </w:r>
    </w:p>
    <w:p w14:paraId="312D636F" w14:textId="1FB0FEFA" w:rsidR="00916150" w:rsidRDefault="00960154" w:rsidP="007876E8">
      <w:pPr>
        <w:pStyle w:val="NormalWeb"/>
        <w:spacing w:after="266" w:line="360" w:lineRule="auto"/>
        <w:jc w:val="center"/>
        <w:rPr>
          <w:noProof/>
        </w:rPr>
      </w:pPr>
      <w:r w:rsidRPr="0080408B">
        <w:rPr>
          <w:rFonts w:ascii="Arial" w:hAnsi="Arial" w:cs="Arial"/>
          <w:b/>
          <w:bCs/>
          <w:noProof/>
        </w:rPr>
        <w:t xml:space="preserve">TAXA DE ABSENTEÍSMO DE PACIENTES </w:t>
      </w:r>
      <w:r w:rsidR="00B41A7F" w:rsidRPr="0080408B">
        <w:rPr>
          <w:rFonts w:ascii="Arial" w:hAnsi="Arial" w:cs="Arial"/>
          <w:b/>
          <w:bCs/>
          <w:noProof/>
        </w:rPr>
        <w:t>HEMOCENTRO ESTADUAL</w:t>
      </w:r>
      <w:r w:rsidR="00280E31">
        <w:rPr>
          <w:rFonts w:ascii="Arial" w:hAnsi="Arial" w:cs="Arial"/>
          <w:b/>
          <w:bCs/>
          <w:noProof/>
        </w:rPr>
        <w:t xml:space="preserve">   </w:t>
      </w:r>
      <w:r w:rsidR="00B41A7F" w:rsidRPr="0080408B">
        <w:rPr>
          <w:rFonts w:ascii="Arial" w:hAnsi="Arial" w:cs="Arial"/>
          <w:b/>
          <w:bCs/>
          <w:noProof/>
        </w:rPr>
        <w:t xml:space="preserve">COORDENADOR PROFESSOR NION ALBERNAZ </w:t>
      </w:r>
      <w:r w:rsidRPr="0080408B">
        <w:rPr>
          <w:rFonts w:ascii="Arial" w:hAnsi="Arial" w:cs="Arial"/>
          <w:b/>
          <w:bCs/>
          <w:noProof/>
        </w:rPr>
        <w:t>-  202</w:t>
      </w:r>
      <w:r w:rsidR="001B77A5">
        <w:rPr>
          <w:rFonts w:ascii="Arial" w:hAnsi="Arial" w:cs="Arial"/>
          <w:b/>
          <w:bCs/>
          <w:noProof/>
        </w:rPr>
        <w:t>2</w:t>
      </w:r>
      <w:r w:rsidR="00296949">
        <w:rPr>
          <w:rFonts w:ascii="Arial" w:hAnsi="Arial" w:cs="Arial"/>
          <w:b/>
          <w:bCs/>
          <w:noProof/>
        </w:rPr>
        <w:t>.</w:t>
      </w:r>
    </w:p>
    <w:p w14:paraId="3581BEAB" w14:textId="2226B777" w:rsidR="003D4571" w:rsidRDefault="00FD48A0" w:rsidP="00960154">
      <w:pPr>
        <w:pStyle w:val="NormalWeb"/>
        <w:spacing w:after="266" w:line="360" w:lineRule="auto"/>
        <w:jc w:val="center"/>
        <w:rPr>
          <w:noProof/>
        </w:rPr>
      </w:pPr>
      <w:r>
        <w:rPr>
          <w:noProof/>
        </w:rPr>
        <w:drawing>
          <wp:anchor distT="0" distB="0" distL="114300" distR="114300" simplePos="0" relativeHeight="254964736" behindDoc="0" locked="0" layoutInCell="1" allowOverlap="1" wp14:anchorId="2ADFB9DD" wp14:editId="42590C53">
            <wp:simplePos x="0" y="0"/>
            <wp:positionH relativeFrom="margin">
              <wp:align>right</wp:align>
            </wp:positionH>
            <wp:positionV relativeFrom="paragraph">
              <wp:posOffset>29210</wp:posOffset>
            </wp:positionV>
            <wp:extent cx="6210935" cy="2219325"/>
            <wp:effectExtent l="0" t="0" r="0" b="9525"/>
            <wp:wrapNone/>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935" cy="2219325"/>
                    </a:xfrm>
                    <a:prstGeom prst="rect">
                      <a:avLst/>
                    </a:prstGeom>
                    <a:noFill/>
                    <a:ln>
                      <a:noFill/>
                    </a:ln>
                  </pic:spPr>
                </pic:pic>
              </a:graphicData>
            </a:graphic>
            <wp14:sizeRelV relativeFrom="margin">
              <wp14:pctHeight>0</wp14:pctHeight>
            </wp14:sizeRelV>
          </wp:anchor>
        </w:drawing>
      </w:r>
    </w:p>
    <w:p w14:paraId="3B1DBF5C" w14:textId="2E6A1B7D" w:rsidR="003D4571" w:rsidRDefault="003D4571" w:rsidP="00960154">
      <w:pPr>
        <w:pStyle w:val="NormalWeb"/>
        <w:spacing w:after="266" w:line="360" w:lineRule="auto"/>
        <w:jc w:val="center"/>
        <w:rPr>
          <w:noProof/>
        </w:rPr>
      </w:pPr>
    </w:p>
    <w:p w14:paraId="49A1A685" w14:textId="23A5EC19" w:rsidR="003D4571" w:rsidRDefault="003D4571" w:rsidP="00960154">
      <w:pPr>
        <w:pStyle w:val="NormalWeb"/>
        <w:spacing w:after="266" w:line="360" w:lineRule="auto"/>
        <w:jc w:val="center"/>
        <w:rPr>
          <w:noProof/>
        </w:rPr>
      </w:pPr>
    </w:p>
    <w:p w14:paraId="55A90841" w14:textId="27A6637A" w:rsidR="003D4571" w:rsidRDefault="003D4571" w:rsidP="00960154">
      <w:pPr>
        <w:pStyle w:val="NormalWeb"/>
        <w:spacing w:after="266" w:line="360" w:lineRule="auto"/>
        <w:jc w:val="center"/>
        <w:rPr>
          <w:noProof/>
        </w:rPr>
      </w:pPr>
    </w:p>
    <w:p w14:paraId="40A1EFD6" w14:textId="750482FD" w:rsidR="003D4571" w:rsidRDefault="003D4571" w:rsidP="003D4571">
      <w:pPr>
        <w:pStyle w:val="NormalWeb"/>
        <w:spacing w:after="266" w:line="360" w:lineRule="auto"/>
        <w:rPr>
          <w:noProof/>
        </w:rPr>
      </w:pPr>
    </w:p>
    <w:p w14:paraId="492209F6" w14:textId="77777777" w:rsidR="00FD48A0" w:rsidRDefault="00FD48A0" w:rsidP="003D4571">
      <w:pPr>
        <w:pStyle w:val="NormalWeb"/>
        <w:spacing w:after="266" w:line="360" w:lineRule="auto"/>
        <w:rPr>
          <w:rFonts w:ascii="Arial" w:hAnsi="Arial" w:cs="Arial"/>
          <w:b/>
          <w:bCs/>
          <w:noProof/>
          <w:sz w:val="18"/>
          <w:szCs w:val="18"/>
        </w:rPr>
      </w:pPr>
    </w:p>
    <w:p w14:paraId="3C120A5A" w14:textId="4E8C9EED" w:rsidR="007459F2" w:rsidRPr="00FD48A0" w:rsidRDefault="00960154" w:rsidP="00FD48A0">
      <w:pPr>
        <w:pStyle w:val="Standard"/>
        <w:spacing w:after="269" w:line="360" w:lineRule="auto"/>
        <w:jc w:val="both"/>
        <w:rPr>
          <w:rFonts w:ascii="Arial" w:eastAsia="Times New Roman" w:hAnsi="Arial" w:cs="Arial"/>
          <w:color w:val="auto"/>
          <w:lang w:eastAsia="pt-BR"/>
        </w:rPr>
      </w:pPr>
      <w:r w:rsidRPr="00F90309">
        <w:rPr>
          <w:rFonts w:ascii="Arial" w:hAnsi="Arial" w:cs="Arial"/>
          <w:b/>
          <w:bCs/>
        </w:rPr>
        <w:t>Análise crítica:</w:t>
      </w:r>
      <w:r w:rsidRPr="005039F6">
        <w:rPr>
          <w:rFonts w:ascii="Arial" w:hAnsi="Arial" w:cs="Arial"/>
        </w:rPr>
        <w:t xml:space="preserve"> </w:t>
      </w:r>
      <w:r w:rsidRPr="00960154">
        <w:rPr>
          <w:rFonts w:ascii="Arial" w:eastAsia="Times New Roman" w:hAnsi="Arial" w:cs="Arial"/>
          <w:lang w:eastAsia="pt-BR"/>
        </w:rPr>
        <w:t xml:space="preserve">No mês de </w:t>
      </w:r>
      <w:r w:rsidR="00FA4B1A">
        <w:rPr>
          <w:rFonts w:ascii="Arial" w:eastAsia="Times New Roman" w:hAnsi="Arial" w:cs="Arial"/>
          <w:lang w:eastAsia="pt-BR"/>
        </w:rPr>
        <w:t>abril</w:t>
      </w:r>
      <w:r w:rsidRPr="00960154">
        <w:rPr>
          <w:rFonts w:ascii="Arial" w:eastAsia="Times New Roman" w:hAnsi="Arial" w:cs="Arial"/>
          <w:lang w:eastAsia="pt-BR"/>
        </w:rPr>
        <w:t xml:space="preserve"> de 202</w:t>
      </w:r>
      <w:r w:rsidR="003D4571">
        <w:rPr>
          <w:rFonts w:ascii="Arial" w:eastAsia="Times New Roman" w:hAnsi="Arial" w:cs="Arial"/>
          <w:lang w:eastAsia="pt-BR"/>
        </w:rPr>
        <w:t>2</w:t>
      </w:r>
      <w:r w:rsidRPr="00960154">
        <w:rPr>
          <w:rFonts w:ascii="Arial" w:eastAsia="Times New Roman" w:hAnsi="Arial" w:cs="Arial"/>
          <w:lang w:eastAsia="pt-BR"/>
        </w:rPr>
        <w:t>, o absenteísmo</w:t>
      </w:r>
      <w:r w:rsidR="006B2C4B">
        <w:rPr>
          <w:rFonts w:ascii="Arial" w:eastAsia="Times New Roman" w:hAnsi="Arial" w:cs="Arial"/>
          <w:lang w:eastAsia="pt-BR"/>
        </w:rPr>
        <w:t xml:space="preserve"> dos pacientes</w:t>
      </w:r>
      <w:r w:rsidRPr="00960154">
        <w:rPr>
          <w:rFonts w:ascii="Arial" w:eastAsia="Times New Roman" w:hAnsi="Arial" w:cs="Arial"/>
          <w:lang w:eastAsia="pt-BR"/>
        </w:rPr>
        <w:t xml:space="preserve"> foi de </w:t>
      </w:r>
      <w:r w:rsidR="002D0122">
        <w:rPr>
          <w:rFonts w:ascii="Arial" w:eastAsia="Times New Roman" w:hAnsi="Arial" w:cs="Arial"/>
          <w:lang w:eastAsia="pt-BR"/>
        </w:rPr>
        <w:t>1</w:t>
      </w:r>
      <w:r w:rsidR="00FA4B1A">
        <w:rPr>
          <w:rFonts w:ascii="Arial" w:eastAsia="Times New Roman" w:hAnsi="Arial" w:cs="Arial"/>
          <w:lang w:eastAsia="pt-BR"/>
        </w:rPr>
        <w:t>1</w:t>
      </w:r>
      <w:r w:rsidRPr="00960154">
        <w:rPr>
          <w:rFonts w:ascii="Arial" w:eastAsia="Times New Roman" w:hAnsi="Arial" w:cs="Arial"/>
          <w:lang w:eastAsia="pt-BR"/>
        </w:rPr>
        <w:t>%</w:t>
      </w:r>
      <w:r w:rsidR="00F651B9">
        <w:rPr>
          <w:rFonts w:ascii="Arial" w:eastAsia="Times New Roman" w:hAnsi="Arial" w:cs="Arial"/>
          <w:lang w:eastAsia="pt-BR"/>
        </w:rPr>
        <w:t xml:space="preserve"> ficando </w:t>
      </w:r>
      <w:r w:rsidR="002D0122">
        <w:rPr>
          <w:rFonts w:ascii="Arial" w:eastAsia="Times New Roman" w:hAnsi="Arial" w:cs="Arial"/>
          <w:lang w:eastAsia="pt-BR"/>
        </w:rPr>
        <w:t>na</w:t>
      </w:r>
      <w:r w:rsidR="00F651B9">
        <w:rPr>
          <w:rFonts w:ascii="Arial" w:eastAsia="Times New Roman" w:hAnsi="Arial" w:cs="Arial"/>
          <w:lang w:eastAsia="pt-BR"/>
        </w:rPr>
        <w:t xml:space="preserve"> média </w:t>
      </w:r>
      <w:r w:rsidR="00FA4B1A">
        <w:rPr>
          <w:rFonts w:ascii="Arial" w:eastAsia="Times New Roman" w:hAnsi="Arial" w:cs="Arial"/>
          <w:lang w:eastAsia="pt-BR"/>
        </w:rPr>
        <w:t>d</w:t>
      </w:r>
      <w:r w:rsidRPr="00960154">
        <w:rPr>
          <w:rFonts w:ascii="Arial" w:eastAsia="Times New Roman" w:hAnsi="Arial" w:cs="Arial"/>
          <w:lang w:eastAsia="pt-BR"/>
        </w:rPr>
        <w:t xml:space="preserve">o total de </w:t>
      </w:r>
      <w:r w:rsidR="00FA4B1A">
        <w:rPr>
          <w:rFonts w:ascii="Arial" w:eastAsia="Times New Roman" w:hAnsi="Arial" w:cs="Arial"/>
          <w:lang w:eastAsia="pt-BR"/>
        </w:rPr>
        <w:t>581</w:t>
      </w:r>
      <w:r w:rsidR="00485EBF">
        <w:rPr>
          <w:rFonts w:ascii="Arial" w:eastAsia="Times New Roman" w:hAnsi="Arial" w:cs="Arial"/>
          <w:lang w:eastAsia="pt-BR"/>
        </w:rPr>
        <w:t xml:space="preserve"> </w:t>
      </w:r>
      <w:r w:rsidRPr="00960154">
        <w:rPr>
          <w:rFonts w:ascii="Arial" w:eastAsia="Times New Roman" w:hAnsi="Arial" w:cs="Arial"/>
          <w:lang w:eastAsia="pt-BR"/>
        </w:rPr>
        <w:t xml:space="preserve">agendados, </w:t>
      </w:r>
      <w:r w:rsidR="00FA4B1A">
        <w:rPr>
          <w:rFonts w:ascii="Arial" w:eastAsia="Times New Roman" w:hAnsi="Arial" w:cs="Arial"/>
          <w:lang w:eastAsia="pt-BR"/>
        </w:rPr>
        <w:t>65</w:t>
      </w:r>
      <w:r w:rsidRPr="00960154">
        <w:rPr>
          <w:rFonts w:ascii="Arial" w:eastAsia="Times New Roman" w:hAnsi="Arial" w:cs="Arial"/>
          <w:lang w:eastAsia="pt-BR"/>
        </w:rPr>
        <w:t xml:space="preserve"> pacientes não compareceram</w:t>
      </w:r>
      <w:r w:rsidR="00670B31">
        <w:rPr>
          <w:rFonts w:ascii="Arial" w:eastAsia="Times New Roman" w:hAnsi="Arial" w:cs="Arial"/>
          <w:color w:val="auto"/>
          <w:lang w:eastAsia="pt-BR"/>
        </w:rPr>
        <w:t xml:space="preserve">. O setor de telefonia realiza o agendamento, confirmação da agenda confirmando data e horário do atendimento, minimizando o índice de absenteísmo. </w:t>
      </w:r>
    </w:p>
    <w:p w14:paraId="58C1C478" w14:textId="183E0E22" w:rsidR="00916150" w:rsidRDefault="00FD48A0" w:rsidP="003D4571">
      <w:pPr>
        <w:pStyle w:val="NormalWeb"/>
        <w:spacing w:after="266" w:line="360" w:lineRule="auto"/>
        <w:jc w:val="center"/>
        <w:rPr>
          <w:rFonts w:ascii="Arial" w:hAnsi="Arial" w:cs="Arial"/>
          <w:b/>
          <w:bCs/>
          <w:noProof/>
        </w:rPr>
      </w:pPr>
      <w:r>
        <w:rPr>
          <w:noProof/>
        </w:rPr>
        <w:drawing>
          <wp:anchor distT="0" distB="0" distL="114300" distR="114300" simplePos="0" relativeHeight="254965760" behindDoc="0" locked="0" layoutInCell="1" allowOverlap="1" wp14:anchorId="32C53564" wp14:editId="5739858D">
            <wp:simplePos x="0" y="0"/>
            <wp:positionH relativeFrom="margin">
              <wp:align>right</wp:align>
            </wp:positionH>
            <wp:positionV relativeFrom="paragraph">
              <wp:posOffset>554990</wp:posOffset>
            </wp:positionV>
            <wp:extent cx="6210935" cy="2066925"/>
            <wp:effectExtent l="0" t="0" r="0" b="9525"/>
            <wp:wrapNone/>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935" cy="2066925"/>
                    </a:xfrm>
                    <a:prstGeom prst="rect">
                      <a:avLst/>
                    </a:prstGeom>
                    <a:noFill/>
                    <a:ln>
                      <a:noFill/>
                    </a:ln>
                  </pic:spPr>
                </pic:pic>
              </a:graphicData>
            </a:graphic>
            <wp14:sizeRelV relativeFrom="margin">
              <wp14:pctHeight>0</wp14:pctHeight>
            </wp14:sizeRelV>
          </wp:anchor>
        </w:drawing>
      </w:r>
      <w:r w:rsidR="0096543A" w:rsidRPr="004D01E8">
        <w:rPr>
          <w:rFonts w:ascii="Arial" w:hAnsi="Arial" w:cs="Arial"/>
          <w:b/>
          <w:bCs/>
          <w:noProof/>
        </w:rPr>
        <w:t xml:space="preserve">TAXA DE ABSENTEÍSMO DE DOADORES </w:t>
      </w:r>
      <w:r w:rsidR="00B41A7F" w:rsidRPr="004D01E8">
        <w:rPr>
          <w:rFonts w:ascii="Arial" w:hAnsi="Arial" w:cs="Arial"/>
          <w:b/>
          <w:bCs/>
          <w:noProof/>
        </w:rPr>
        <w:t xml:space="preserve">HEMOCENTRO ESTADUAL COORDENADOR PROFESSOR NION ALBERNAZ </w:t>
      </w:r>
      <w:r w:rsidR="0096543A" w:rsidRPr="004D01E8">
        <w:rPr>
          <w:rFonts w:ascii="Arial" w:hAnsi="Arial" w:cs="Arial"/>
          <w:b/>
          <w:bCs/>
          <w:noProof/>
        </w:rPr>
        <w:t>-  202</w:t>
      </w:r>
      <w:r w:rsidR="003D4571">
        <w:rPr>
          <w:rFonts w:ascii="Arial" w:hAnsi="Arial" w:cs="Arial"/>
          <w:b/>
          <w:bCs/>
          <w:noProof/>
        </w:rPr>
        <w:t>2</w:t>
      </w:r>
      <w:r w:rsidR="00296949">
        <w:rPr>
          <w:rFonts w:ascii="Arial" w:hAnsi="Arial" w:cs="Arial"/>
          <w:b/>
          <w:bCs/>
          <w:noProof/>
        </w:rPr>
        <w:t>.</w:t>
      </w:r>
    </w:p>
    <w:p w14:paraId="4B1A1FCE" w14:textId="25F87DAB" w:rsidR="00280E31" w:rsidRDefault="00280E31" w:rsidP="0096543A">
      <w:pPr>
        <w:pStyle w:val="Standard"/>
        <w:spacing w:after="269" w:line="360" w:lineRule="auto"/>
        <w:jc w:val="both"/>
        <w:rPr>
          <w:noProof/>
        </w:rPr>
      </w:pPr>
    </w:p>
    <w:p w14:paraId="4A3128F7" w14:textId="2639463D" w:rsidR="00FD48A0" w:rsidRDefault="00FD48A0" w:rsidP="0096543A">
      <w:pPr>
        <w:pStyle w:val="Standard"/>
        <w:spacing w:after="269" w:line="360" w:lineRule="auto"/>
        <w:jc w:val="both"/>
        <w:rPr>
          <w:noProof/>
        </w:rPr>
      </w:pPr>
    </w:p>
    <w:p w14:paraId="7E486567" w14:textId="3A67190E" w:rsidR="00FD48A0" w:rsidRDefault="00FD48A0" w:rsidP="0096543A">
      <w:pPr>
        <w:pStyle w:val="Standard"/>
        <w:spacing w:after="269" w:line="360" w:lineRule="auto"/>
        <w:jc w:val="both"/>
        <w:rPr>
          <w:noProof/>
        </w:rPr>
      </w:pPr>
    </w:p>
    <w:p w14:paraId="2038F2A6" w14:textId="77777777" w:rsidR="00FD48A0" w:rsidRDefault="00FD48A0" w:rsidP="0096543A">
      <w:pPr>
        <w:pStyle w:val="Standard"/>
        <w:spacing w:after="269" w:line="360" w:lineRule="auto"/>
        <w:jc w:val="both"/>
        <w:rPr>
          <w:rFonts w:ascii="Arial" w:hAnsi="Arial" w:cs="Arial"/>
          <w:b/>
          <w:bCs/>
        </w:rPr>
      </w:pPr>
    </w:p>
    <w:p w14:paraId="2412976F" w14:textId="5639D2B4" w:rsidR="00960154" w:rsidRDefault="0096543A" w:rsidP="0096543A">
      <w:pPr>
        <w:pStyle w:val="Standard"/>
        <w:spacing w:after="269" w:line="360" w:lineRule="auto"/>
        <w:jc w:val="both"/>
        <w:rPr>
          <w:rFonts w:ascii="Arial" w:eastAsia="Times New Roman" w:hAnsi="Arial" w:cs="Arial"/>
          <w:lang w:eastAsia="pt-BR"/>
        </w:rPr>
      </w:pPr>
      <w:r w:rsidRPr="00F90309">
        <w:rPr>
          <w:rFonts w:ascii="Arial" w:hAnsi="Arial" w:cs="Arial"/>
          <w:b/>
          <w:bCs/>
        </w:rPr>
        <w:lastRenderedPageBreak/>
        <w:t>Análise crítica:</w:t>
      </w:r>
      <w:r w:rsidRPr="005039F6">
        <w:rPr>
          <w:rFonts w:ascii="Arial" w:hAnsi="Arial" w:cs="Arial"/>
        </w:rPr>
        <w:t xml:space="preserve"> </w:t>
      </w:r>
      <w:r w:rsidRPr="008E577D">
        <w:rPr>
          <w:rFonts w:ascii="Arial" w:eastAsia="Times New Roman" w:hAnsi="Arial" w:cs="Arial"/>
          <w:lang w:eastAsia="pt-BR"/>
        </w:rPr>
        <w:t xml:space="preserve">No mês de </w:t>
      </w:r>
      <w:r w:rsidR="00FD48A0">
        <w:rPr>
          <w:rFonts w:ascii="Arial" w:eastAsia="Times New Roman" w:hAnsi="Arial" w:cs="Arial"/>
          <w:lang w:eastAsia="pt-BR"/>
        </w:rPr>
        <w:t>abril</w:t>
      </w:r>
      <w:r w:rsidRPr="008E577D">
        <w:rPr>
          <w:rFonts w:ascii="Arial" w:eastAsia="Times New Roman" w:hAnsi="Arial" w:cs="Arial"/>
          <w:lang w:eastAsia="pt-BR"/>
        </w:rPr>
        <w:t xml:space="preserve"> de 202</w:t>
      </w:r>
      <w:r w:rsidR="005B66B4">
        <w:rPr>
          <w:rFonts w:ascii="Arial" w:eastAsia="Times New Roman" w:hAnsi="Arial" w:cs="Arial"/>
          <w:lang w:eastAsia="pt-BR"/>
        </w:rPr>
        <w:t>2</w:t>
      </w:r>
      <w:r w:rsidRPr="008E577D">
        <w:rPr>
          <w:rFonts w:ascii="Arial" w:eastAsia="Times New Roman" w:hAnsi="Arial" w:cs="Arial"/>
          <w:lang w:eastAsia="pt-BR"/>
        </w:rPr>
        <w:t xml:space="preserve">, a taxa de absenteísmo de doadores foi de </w:t>
      </w:r>
      <w:r w:rsidR="009C7CF0">
        <w:rPr>
          <w:rFonts w:ascii="Arial" w:eastAsia="Times New Roman" w:hAnsi="Arial" w:cs="Arial"/>
          <w:lang w:eastAsia="pt-BR"/>
        </w:rPr>
        <w:t>3</w:t>
      </w:r>
      <w:r w:rsidR="00FD48A0">
        <w:rPr>
          <w:rFonts w:ascii="Arial" w:eastAsia="Times New Roman" w:hAnsi="Arial" w:cs="Arial"/>
          <w:lang w:eastAsia="pt-BR"/>
        </w:rPr>
        <w:t>9</w:t>
      </w:r>
      <w:r w:rsidRPr="008E577D">
        <w:rPr>
          <w:rFonts w:ascii="Arial" w:eastAsia="Times New Roman" w:hAnsi="Arial" w:cs="Arial"/>
          <w:lang w:eastAsia="pt-BR"/>
        </w:rPr>
        <w:t xml:space="preserve">%. Do total de </w:t>
      </w:r>
      <w:r w:rsidR="009C7CF0">
        <w:rPr>
          <w:rFonts w:ascii="Arial" w:eastAsia="Times New Roman" w:hAnsi="Arial" w:cs="Arial"/>
          <w:lang w:eastAsia="pt-BR"/>
        </w:rPr>
        <w:t>16</w:t>
      </w:r>
      <w:r w:rsidR="003C42D3">
        <w:rPr>
          <w:rFonts w:ascii="Arial" w:eastAsia="Times New Roman" w:hAnsi="Arial" w:cs="Arial"/>
          <w:lang w:eastAsia="pt-BR"/>
        </w:rPr>
        <w:t>30</w:t>
      </w:r>
      <w:r w:rsidR="00B97575">
        <w:rPr>
          <w:rFonts w:ascii="Arial" w:eastAsia="Times New Roman" w:hAnsi="Arial" w:cs="Arial"/>
          <w:lang w:eastAsia="pt-BR"/>
        </w:rPr>
        <w:t xml:space="preserve"> </w:t>
      </w:r>
      <w:r w:rsidRPr="008E577D">
        <w:rPr>
          <w:rFonts w:ascii="Arial" w:eastAsia="Times New Roman" w:hAnsi="Arial" w:cs="Arial"/>
          <w:lang w:eastAsia="pt-BR"/>
        </w:rPr>
        <w:t xml:space="preserve">doadores agendados, não compareceram </w:t>
      </w:r>
      <w:r w:rsidR="003C42D3">
        <w:rPr>
          <w:rFonts w:ascii="Arial" w:eastAsia="Times New Roman" w:hAnsi="Arial" w:cs="Arial"/>
          <w:lang w:eastAsia="pt-BR"/>
        </w:rPr>
        <w:t>632</w:t>
      </w:r>
      <w:r w:rsidRPr="008E577D">
        <w:rPr>
          <w:rFonts w:ascii="Arial" w:eastAsia="Times New Roman" w:hAnsi="Arial" w:cs="Arial"/>
          <w:lang w:eastAsia="pt-BR"/>
        </w:rPr>
        <w:t xml:space="preserve"> doadores. Entre os motivos encontrados pela ausência estão </w:t>
      </w:r>
      <w:r w:rsidR="005B66B4">
        <w:rPr>
          <w:rFonts w:ascii="Arial" w:eastAsia="Times New Roman" w:hAnsi="Arial" w:cs="Arial"/>
          <w:lang w:eastAsia="pt-BR"/>
        </w:rPr>
        <w:t>as síndromes gripais devido a COVID-19</w:t>
      </w:r>
      <w:r w:rsidR="001A2056">
        <w:rPr>
          <w:rFonts w:ascii="Arial" w:eastAsia="Times New Roman" w:hAnsi="Arial" w:cs="Arial"/>
          <w:lang w:eastAsia="pt-BR"/>
        </w:rPr>
        <w:t xml:space="preserve"> e casos de dengue</w:t>
      </w:r>
      <w:r w:rsidR="005B66B4">
        <w:rPr>
          <w:rFonts w:ascii="Arial" w:eastAsia="Times New Roman" w:hAnsi="Arial" w:cs="Arial"/>
          <w:lang w:eastAsia="pt-BR"/>
        </w:rPr>
        <w:t>.</w:t>
      </w:r>
      <w:r w:rsidR="001A2056">
        <w:rPr>
          <w:rFonts w:ascii="Arial" w:eastAsia="Times New Roman" w:hAnsi="Arial" w:cs="Arial"/>
          <w:lang w:eastAsia="pt-BR"/>
        </w:rPr>
        <w:t xml:space="preserve"> </w:t>
      </w:r>
      <w:r w:rsidR="007459F2">
        <w:rPr>
          <w:rFonts w:ascii="Arial" w:eastAsia="Times New Roman" w:hAnsi="Arial" w:cs="Arial"/>
          <w:lang w:eastAsia="pt-BR"/>
        </w:rPr>
        <w:t xml:space="preserve">Temos </w:t>
      </w:r>
      <w:r w:rsidR="008A64D4">
        <w:rPr>
          <w:rFonts w:ascii="Arial" w:eastAsia="Times New Roman" w:hAnsi="Arial" w:cs="Arial"/>
          <w:lang w:eastAsia="pt-BR"/>
        </w:rPr>
        <w:t>divulgado a importância do reagendamento.</w:t>
      </w:r>
    </w:p>
    <w:p w14:paraId="4DD378C3" w14:textId="009A47CD" w:rsidR="000654A0" w:rsidRDefault="00B82546" w:rsidP="00212766">
      <w:pPr>
        <w:pStyle w:val="Ttulo2"/>
        <w:ind w:left="0"/>
      </w:pPr>
      <w:bookmarkStart w:id="26" w:name="_Toc102403961"/>
      <w:r>
        <w:t>1</w:t>
      </w:r>
      <w:r w:rsidR="00A91A45">
        <w:t>0</w:t>
      </w:r>
      <w:r>
        <w:t xml:space="preserve">.6 </w:t>
      </w:r>
      <w:r w:rsidR="00DA2FB1">
        <w:t xml:space="preserve">PERFIL </w:t>
      </w:r>
      <w:r w:rsidR="008B122D">
        <w:t xml:space="preserve">EPIDEMIOLÓGICO </w:t>
      </w:r>
      <w:r w:rsidR="00DA2FB1">
        <w:t>AMBULATORIA</w:t>
      </w:r>
      <w:r w:rsidR="000654A0">
        <w:t>L</w:t>
      </w:r>
      <w:bookmarkEnd w:id="26"/>
      <w:r w:rsidR="00296949">
        <w:t>.</w:t>
      </w:r>
    </w:p>
    <w:p w14:paraId="3BCE1737" w14:textId="772D287D" w:rsidR="00D04F97" w:rsidRPr="00D04F97" w:rsidRDefault="00D04F97" w:rsidP="00D04F97">
      <w:pPr>
        <w:pStyle w:val="Standard"/>
      </w:pPr>
    </w:p>
    <w:p w14:paraId="6732814D" w14:textId="64328161" w:rsidR="00E0702E" w:rsidRPr="00E0702E" w:rsidRDefault="00441538" w:rsidP="00E0702E">
      <w:pPr>
        <w:spacing w:before="240" w:after="240" w:line="360" w:lineRule="auto"/>
        <w:jc w:val="center"/>
        <w:rPr>
          <w:rFonts w:ascii="Arial" w:hAnsi="Arial" w:cs="Arial"/>
          <w:b/>
          <w:bCs/>
          <w:noProof/>
          <w:sz w:val="24"/>
          <w:szCs w:val="24"/>
        </w:rPr>
      </w:pPr>
      <w:r w:rsidRPr="00E0702E">
        <w:rPr>
          <w:rFonts w:ascii="Arial" w:hAnsi="Arial" w:cs="Arial"/>
          <w:b/>
          <w:bCs/>
          <w:noProof/>
          <w:sz w:val="24"/>
          <w:szCs w:val="24"/>
        </w:rPr>
        <w:t>PERFIL EPIDEMIOLÓGICO DO AMBULATÓRIO DO</w:t>
      </w:r>
      <w:r w:rsidR="003419B0" w:rsidRPr="00E0702E">
        <w:rPr>
          <w:rFonts w:ascii="Arial" w:hAnsi="Arial" w:cs="Arial"/>
          <w:b/>
          <w:bCs/>
          <w:noProof/>
          <w:sz w:val="24"/>
          <w:szCs w:val="24"/>
        </w:rPr>
        <w:t xml:space="preserve"> HEMOCENTRO COORDENADOR</w:t>
      </w:r>
      <w:r w:rsidR="00296949">
        <w:rPr>
          <w:rFonts w:ascii="Arial" w:hAnsi="Arial" w:cs="Arial"/>
          <w:b/>
          <w:bCs/>
          <w:noProof/>
          <w:sz w:val="24"/>
          <w:szCs w:val="24"/>
        </w:rPr>
        <w:t>.</w:t>
      </w:r>
      <w:r w:rsidR="003419B0" w:rsidRPr="00E0702E">
        <w:rPr>
          <w:rFonts w:ascii="Arial" w:hAnsi="Arial" w:cs="Arial"/>
          <w:b/>
          <w:bCs/>
          <w:noProof/>
          <w:sz w:val="24"/>
          <w:szCs w:val="24"/>
        </w:rPr>
        <w:t xml:space="preserve"> </w:t>
      </w:r>
    </w:p>
    <w:p w14:paraId="25E02F12" w14:textId="03055096" w:rsidR="00485EBF" w:rsidRDefault="00B24025" w:rsidP="009A1369">
      <w:pPr>
        <w:rPr>
          <w:noProof/>
        </w:rPr>
      </w:pPr>
      <w:r>
        <w:rPr>
          <w:noProof/>
        </w:rPr>
        <w:drawing>
          <wp:anchor distT="0" distB="0" distL="114300" distR="114300" simplePos="0" relativeHeight="254966784" behindDoc="0" locked="0" layoutInCell="1" allowOverlap="1" wp14:anchorId="014B0765" wp14:editId="46469D75">
            <wp:simplePos x="0" y="0"/>
            <wp:positionH relativeFrom="column">
              <wp:posOffset>51435</wp:posOffset>
            </wp:positionH>
            <wp:positionV relativeFrom="paragraph">
              <wp:posOffset>50165</wp:posOffset>
            </wp:positionV>
            <wp:extent cx="6076950" cy="2548398"/>
            <wp:effectExtent l="0" t="0" r="0" b="4445"/>
            <wp:wrapNone/>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288" cy="255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9981D" w14:textId="17BB2EF6" w:rsidR="00EC1BE6" w:rsidRDefault="00EC1BE6" w:rsidP="009A1369">
      <w:pPr>
        <w:rPr>
          <w:noProof/>
        </w:rPr>
      </w:pPr>
    </w:p>
    <w:p w14:paraId="007C0DD7" w14:textId="46715394" w:rsidR="00EC1BE6" w:rsidRDefault="00EC1BE6" w:rsidP="009A1369">
      <w:pPr>
        <w:rPr>
          <w:noProof/>
        </w:rPr>
      </w:pPr>
    </w:p>
    <w:p w14:paraId="4D253305" w14:textId="272329B0" w:rsidR="00EC1BE6" w:rsidRDefault="00EC1BE6" w:rsidP="009A1369">
      <w:pPr>
        <w:rPr>
          <w:noProof/>
        </w:rPr>
      </w:pPr>
    </w:p>
    <w:p w14:paraId="0B02FF16" w14:textId="0D00A0AC" w:rsidR="00EC1BE6" w:rsidRDefault="00EC1BE6" w:rsidP="009A1369">
      <w:pPr>
        <w:rPr>
          <w:noProof/>
        </w:rPr>
      </w:pPr>
    </w:p>
    <w:p w14:paraId="6C20AA5E" w14:textId="3C34C7B8" w:rsidR="00EC1BE6" w:rsidRDefault="00EC1BE6" w:rsidP="009A1369">
      <w:pPr>
        <w:rPr>
          <w:noProof/>
        </w:rPr>
      </w:pPr>
    </w:p>
    <w:p w14:paraId="4FDEA327" w14:textId="2B25E9AF" w:rsidR="00EC1BE6" w:rsidRDefault="00EC1BE6" w:rsidP="009A1369">
      <w:pPr>
        <w:rPr>
          <w:noProof/>
        </w:rPr>
      </w:pPr>
    </w:p>
    <w:p w14:paraId="13895DE3" w14:textId="77777777" w:rsidR="00EC1BE6" w:rsidRPr="009A1369" w:rsidRDefault="00EC1BE6" w:rsidP="009A1369"/>
    <w:p w14:paraId="4149B0F1" w14:textId="77777777" w:rsidR="000D1DE5" w:rsidRDefault="000D1DE5" w:rsidP="00D5085A">
      <w:pPr>
        <w:pStyle w:val="NormalWeb"/>
        <w:spacing w:after="0" w:line="360" w:lineRule="auto"/>
        <w:jc w:val="both"/>
        <w:rPr>
          <w:rFonts w:ascii="Arial" w:hAnsi="Arial" w:cs="Arial"/>
          <w:b/>
          <w:bCs/>
          <w:sz w:val="22"/>
          <w:szCs w:val="22"/>
        </w:rPr>
      </w:pPr>
    </w:p>
    <w:p w14:paraId="3C74BFC5" w14:textId="5A667463" w:rsidR="0088612B" w:rsidRDefault="008B304E" w:rsidP="00D5085A">
      <w:pPr>
        <w:pStyle w:val="NormalWeb"/>
        <w:spacing w:after="0" w:line="360" w:lineRule="auto"/>
        <w:jc w:val="both"/>
        <w:rPr>
          <w:rFonts w:ascii="Arial" w:hAnsi="Arial" w:cs="Arial"/>
          <w:color w:val="000000" w:themeColor="text1"/>
          <w:kern w:val="0"/>
          <w:sz w:val="22"/>
          <w:szCs w:val="22"/>
        </w:rPr>
      </w:pPr>
      <w:r w:rsidRPr="00D863D1">
        <w:rPr>
          <w:rFonts w:ascii="Arial" w:hAnsi="Arial" w:cs="Arial"/>
          <w:b/>
          <w:bCs/>
          <w:sz w:val="22"/>
          <w:szCs w:val="22"/>
        </w:rPr>
        <w:t>Análise crí</w:t>
      </w:r>
      <w:r w:rsidR="00AC1815">
        <w:rPr>
          <w:rFonts w:ascii="Arial" w:hAnsi="Arial" w:cs="Arial"/>
          <w:b/>
          <w:bCs/>
          <w:sz w:val="22"/>
          <w:szCs w:val="22"/>
        </w:rPr>
        <w:t>ti</w:t>
      </w:r>
      <w:r w:rsidRPr="00D863D1">
        <w:rPr>
          <w:rFonts w:ascii="Arial" w:hAnsi="Arial" w:cs="Arial"/>
          <w:b/>
          <w:bCs/>
          <w:sz w:val="22"/>
          <w:szCs w:val="22"/>
        </w:rPr>
        <w:t>ta:</w:t>
      </w:r>
      <w:r w:rsidRPr="00D863D1">
        <w:rPr>
          <w:rFonts w:ascii="Arial" w:hAnsi="Arial" w:cs="Arial"/>
          <w:sz w:val="22"/>
          <w:szCs w:val="22"/>
        </w:rPr>
        <w:t xml:space="preserve"> </w:t>
      </w:r>
      <w:r w:rsidR="00D5085A" w:rsidRPr="00D863D1">
        <w:rPr>
          <w:rFonts w:ascii="Arial" w:hAnsi="Arial" w:cs="Arial"/>
          <w:color w:val="auto"/>
          <w:kern w:val="0"/>
          <w:sz w:val="22"/>
          <w:szCs w:val="22"/>
        </w:rPr>
        <w:t xml:space="preserve">No </w:t>
      </w:r>
      <w:r w:rsidR="00D5085A" w:rsidRPr="0088612B">
        <w:rPr>
          <w:rFonts w:ascii="Arial" w:hAnsi="Arial" w:cs="Arial"/>
          <w:color w:val="000000" w:themeColor="text1"/>
          <w:kern w:val="0"/>
          <w:sz w:val="22"/>
          <w:szCs w:val="22"/>
        </w:rPr>
        <w:t xml:space="preserve">mês de </w:t>
      </w:r>
      <w:r w:rsidR="00B24025">
        <w:rPr>
          <w:rFonts w:ascii="Arial" w:hAnsi="Arial" w:cs="Arial"/>
          <w:color w:val="000000" w:themeColor="text1"/>
          <w:kern w:val="0"/>
          <w:sz w:val="22"/>
          <w:szCs w:val="22"/>
        </w:rPr>
        <w:t xml:space="preserve">abril </w:t>
      </w:r>
      <w:r w:rsidR="00D5085A" w:rsidRPr="0088612B">
        <w:rPr>
          <w:rFonts w:ascii="Arial" w:hAnsi="Arial" w:cs="Arial"/>
          <w:color w:val="000000" w:themeColor="text1"/>
          <w:kern w:val="0"/>
          <w:sz w:val="22"/>
          <w:szCs w:val="22"/>
        </w:rPr>
        <w:t xml:space="preserve">foram atendidos </w:t>
      </w:r>
      <w:r w:rsidR="00B24025">
        <w:rPr>
          <w:rFonts w:ascii="Arial" w:hAnsi="Arial" w:cs="Arial"/>
          <w:color w:val="000000" w:themeColor="text1"/>
          <w:kern w:val="0"/>
          <w:sz w:val="22"/>
          <w:szCs w:val="22"/>
        </w:rPr>
        <w:t>584</w:t>
      </w:r>
      <w:r w:rsidR="00D5085A" w:rsidRPr="0088612B">
        <w:rPr>
          <w:rFonts w:ascii="Arial" w:hAnsi="Arial" w:cs="Arial"/>
          <w:color w:val="000000" w:themeColor="text1"/>
          <w:kern w:val="0"/>
          <w:sz w:val="22"/>
          <w:szCs w:val="22"/>
        </w:rPr>
        <w:t xml:space="preserve"> pacientes Hemoglobinopatas e os Coagulopatas. </w:t>
      </w:r>
      <w:r w:rsidR="00AC1815" w:rsidRPr="0088612B">
        <w:rPr>
          <w:rFonts w:ascii="Arial" w:hAnsi="Arial" w:cs="Arial"/>
          <w:color w:val="000000" w:themeColor="text1"/>
          <w:kern w:val="0"/>
          <w:sz w:val="22"/>
          <w:szCs w:val="22"/>
        </w:rPr>
        <w:t xml:space="preserve">Deste </w:t>
      </w:r>
      <w:r w:rsidR="00B24025">
        <w:rPr>
          <w:rFonts w:ascii="Arial" w:hAnsi="Arial" w:cs="Arial"/>
          <w:color w:val="000000" w:themeColor="text1"/>
          <w:kern w:val="0"/>
          <w:sz w:val="22"/>
          <w:szCs w:val="22"/>
        </w:rPr>
        <w:t>223</w:t>
      </w:r>
      <w:r w:rsidR="00D5085A" w:rsidRPr="0088612B">
        <w:rPr>
          <w:rFonts w:ascii="Arial" w:hAnsi="Arial" w:cs="Arial"/>
          <w:color w:val="000000" w:themeColor="text1"/>
          <w:kern w:val="0"/>
          <w:sz w:val="22"/>
          <w:szCs w:val="22"/>
        </w:rPr>
        <w:t xml:space="preserve"> foram de Anemia Falciforme, </w:t>
      </w:r>
      <w:r w:rsidR="00D55F55">
        <w:rPr>
          <w:rFonts w:ascii="Arial" w:hAnsi="Arial" w:cs="Arial"/>
          <w:color w:val="000000" w:themeColor="text1"/>
          <w:kern w:val="0"/>
          <w:sz w:val="22"/>
          <w:szCs w:val="22"/>
        </w:rPr>
        <w:t>3</w:t>
      </w:r>
      <w:r w:rsidR="00B24025">
        <w:rPr>
          <w:rFonts w:ascii="Arial" w:hAnsi="Arial" w:cs="Arial"/>
          <w:color w:val="000000" w:themeColor="text1"/>
          <w:kern w:val="0"/>
          <w:sz w:val="22"/>
          <w:szCs w:val="22"/>
        </w:rPr>
        <w:t>8</w:t>
      </w:r>
      <w:r w:rsidR="00D5085A" w:rsidRPr="0088612B">
        <w:rPr>
          <w:rFonts w:ascii="Arial" w:hAnsi="Arial" w:cs="Arial"/>
          <w:color w:val="000000" w:themeColor="text1"/>
          <w:kern w:val="0"/>
          <w:sz w:val="22"/>
          <w:szCs w:val="22"/>
        </w:rPr>
        <w:t xml:space="preserve"> doenças de </w:t>
      </w:r>
      <w:r w:rsidR="00FD11D2">
        <w:rPr>
          <w:rFonts w:ascii="Arial" w:hAnsi="Arial" w:cs="Arial"/>
          <w:color w:val="000000" w:themeColor="text1"/>
          <w:kern w:val="0"/>
          <w:sz w:val="22"/>
          <w:szCs w:val="22"/>
        </w:rPr>
        <w:t>v</w:t>
      </w:r>
      <w:r w:rsidR="00D5085A" w:rsidRPr="0088612B">
        <w:rPr>
          <w:rFonts w:ascii="Arial" w:hAnsi="Arial" w:cs="Arial"/>
          <w:color w:val="000000" w:themeColor="text1"/>
          <w:kern w:val="0"/>
          <w:sz w:val="22"/>
          <w:szCs w:val="22"/>
        </w:rPr>
        <w:t xml:space="preserve">on Willebrand, </w:t>
      </w:r>
      <w:r w:rsidR="00AC1815" w:rsidRPr="0088612B">
        <w:rPr>
          <w:rFonts w:ascii="Arial" w:hAnsi="Arial" w:cs="Arial"/>
          <w:color w:val="000000" w:themeColor="text1"/>
          <w:kern w:val="0"/>
          <w:sz w:val="22"/>
          <w:szCs w:val="22"/>
        </w:rPr>
        <w:t>0</w:t>
      </w:r>
      <w:r w:rsidR="00B24025">
        <w:rPr>
          <w:rFonts w:ascii="Arial" w:hAnsi="Arial" w:cs="Arial"/>
          <w:color w:val="000000" w:themeColor="text1"/>
          <w:kern w:val="0"/>
          <w:sz w:val="22"/>
          <w:szCs w:val="22"/>
        </w:rPr>
        <w:t>5</w:t>
      </w:r>
      <w:r w:rsidR="00D5085A" w:rsidRPr="0088612B">
        <w:rPr>
          <w:rFonts w:ascii="Arial" w:hAnsi="Arial" w:cs="Arial"/>
          <w:color w:val="000000" w:themeColor="text1"/>
          <w:kern w:val="0"/>
          <w:sz w:val="22"/>
          <w:szCs w:val="22"/>
        </w:rPr>
        <w:t xml:space="preserve"> Doença de Gaucher,</w:t>
      </w:r>
      <w:r w:rsidR="00AC1815" w:rsidRPr="0088612B">
        <w:rPr>
          <w:rFonts w:ascii="Arial" w:hAnsi="Arial" w:cs="Arial"/>
          <w:color w:val="000000" w:themeColor="text1"/>
          <w:kern w:val="0"/>
          <w:sz w:val="22"/>
          <w:szCs w:val="22"/>
        </w:rPr>
        <w:t xml:space="preserve"> </w:t>
      </w:r>
      <w:r w:rsidR="00D55F55">
        <w:rPr>
          <w:rFonts w:ascii="Arial" w:hAnsi="Arial" w:cs="Arial"/>
          <w:color w:val="000000" w:themeColor="text1"/>
          <w:kern w:val="0"/>
          <w:sz w:val="22"/>
          <w:szCs w:val="22"/>
        </w:rPr>
        <w:t>7</w:t>
      </w:r>
      <w:r w:rsidR="00B24025">
        <w:rPr>
          <w:rFonts w:ascii="Arial" w:hAnsi="Arial" w:cs="Arial"/>
          <w:color w:val="000000" w:themeColor="text1"/>
          <w:kern w:val="0"/>
          <w:sz w:val="22"/>
          <w:szCs w:val="22"/>
        </w:rPr>
        <w:t>6</w:t>
      </w:r>
      <w:r w:rsidR="00D5085A" w:rsidRPr="0088612B">
        <w:rPr>
          <w:rFonts w:ascii="Arial" w:hAnsi="Arial" w:cs="Arial"/>
          <w:color w:val="000000" w:themeColor="text1"/>
          <w:kern w:val="0"/>
          <w:sz w:val="22"/>
          <w:szCs w:val="22"/>
        </w:rPr>
        <w:t xml:space="preserve"> Hemofilia A, </w:t>
      </w:r>
      <w:r w:rsidR="00B24025">
        <w:rPr>
          <w:rFonts w:ascii="Arial" w:hAnsi="Arial" w:cs="Arial"/>
          <w:color w:val="000000" w:themeColor="text1"/>
          <w:kern w:val="0"/>
          <w:sz w:val="22"/>
          <w:szCs w:val="22"/>
        </w:rPr>
        <w:t>05</w:t>
      </w:r>
      <w:r w:rsidR="00D5085A" w:rsidRPr="0088612B">
        <w:rPr>
          <w:rFonts w:ascii="Arial" w:hAnsi="Arial" w:cs="Arial"/>
          <w:color w:val="000000" w:themeColor="text1"/>
          <w:kern w:val="0"/>
          <w:sz w:val="22"/>
          <w:szCs w:val="22"/>
        </w:rPr>
        <w:t xml:space="preserve"> Hemofilia B, </w:t>
      </w:r>
      <w:r w:rsidR="00D55F55">
        <w:rPr>
          <w:rFonts w:ascii="Arial" w:hAnsi="Arial" w:cs="Arial"/>
          <w:color w:val="000000" w:themeColor="text1"/>
          <w:kern w:val="0"/>
          <w:sz w:val="22"/>
          <w:szCs w:val="22"/>
        </w:rPr>
        <w:t>2</w:t>
      </w:r>
      <w:r w:rsidR="00B24025">
        <w:rPr>
          <w:rFonts w:ascii="Arial" w:hAnsi="Arial" w:cs="Arial"/>
          <w:color w:val="000000" w:themeColor="text1"/>
          <w:kern w:val="0"/>
          <w:sz w:val="22"/>
          <w:szCs w:val="22"/>
        </w:rPr>
        <w:t>5</w:t>
      </w:r>
      <w:r w:rsidR="00D5085A" w:rsidRPr="0088612B">
        <w:rPr>
          <w:rFonts w:ascii="Arial" w:hAnsi="Arial" w:cs="Arial"/>
          <w:color w:val="000000" w:themeColor="text1"/>
          <w:kern w:val="0"/>
          <w:sz w:val="22"/>
          <w:szCs w:val="22"/>
        </w:rPr>
        <w:t xml:space="preserve"> PTI – Purpura, </w:t>
      </w:r>
      <w:r w:rsidR="00B24025">
        <w:rPr>
          <w:rFonts w:ascii="Arial" w:hAnsi="Arial" w:cs="Arial"/>
          <w:color w:val="000000" w:themeColor="text1"/>
          <w:kern w:val="0"/>
          <w:sz w:val="22"/>
          <w:szCs w:val="22"/>
        </w:rPr>
        <w:t>16</w:t>
      </w:r>
      <w:r w:rsidR="00D5085A" w:rsidRPr="0088612B">
        <w:rPr>
          <w:rFonts w:ascii="Arial" w:hAnsi="Arial" w:cs="Arial"/>
          <w:color w:val="000000" w:themeColor="text1"/>
          <w:kern w:val="0"/>
          <w:sz w:val="22"/>
          <w:szCs w:val="22"/>
        </w:rPr>
        <w:t xml:space="preserve"> Policitemia,</w:t>
      </w:r>
      <w:r w:rsidR="005D5404">
        <w:rPr>
          <w:rFonts w:ascii="Arial" w:hAnsi="Arial" w:cs="Arial"/>
          <w:color w:val="000000" w:themeColor="text1"/>
          <w:kern w:val="0"/>
          <w:sz w:val="22"/>
          <w:szCs w:val="22"/>
        </w:rPr>
        <w:t xml:space="preserve"> </w:t>
      </w:r>
      <w:r w:rsidR="00B24025">
        <w:rPr>
          <w:rFonts w:ascii="Arial" w:hAnsi="Arial" w:cs="Arial"/>
          <w:color w:val="000000" w:themeColor="text1"/>
          <w:kern w:val="0"/>
          <w:sz w:val="22"/>
          <w:szCs w:val="22"/>
        </w:rPr>
        <w:t>39</w:t>
      </w:r>
      <w:r w:rsidR="00D5085A" w:rsidRPr="0088612B">
        <w:rPr>
          <w:rFonts w:ascii="Arial" w:hAnsi="Arial" w:cs="Arial"/>
          <w:color w:val="000000" w:themeColor="text1"/>
          <w:kern w:val="0"/>
          <w:sz w:val="22"/>
          <w:szCs w:val="22"/>
        </w:rPr>
        <w:t xml:space="preserve"> Plaquetopenia, </w:t>
      </w:r>
      <w:r w:rsidR="00B24025">
        <w:rPr>
          <w:rFonts w:ascii="Arial" w:hAnsi="Arial" w:cs="Arial"/>
          <w:color w:val="000000" w:themeColor="text1"/>
          <w:kern w:val="0"/>
          <w:sz w:val="22"/>
          <w:szCs w:val="22"/>
        </w:rPr>
        <w:t xml:space="preserve">62 </w:t>
      </w:r>
      <w:r w:rsidR="00D5085A" w:rsidRPr="0088612B">
        <w:rPr>
          <w:rFonts w:ascii="Arial" w:hAnsi="Arial" w:cs="Arial"/>
          <w:color w:val="000000" w:themeColor="text1"/>
          <w:kern w:val="0"/>
          <w:sz w:val="22"/>
          <w:szCs w:val="22"/>
        </w:rPr>
        <w:t>Trombose,</w:t>
      </w:r>
      <w:r w:rsidR="006E51B3" w:rsidRPr="0088612B">
        <w:rPr>
          <w:rFonts w:ascii="Arial" w:hAnsi="Arial" w:cs="Arial"/>
          <w:color w:val="000000" w:themeColor="text1"/>
          <w:kern w:val="0"/>
          <w:sz w:val="22"/>
          <w:szCs w:val="22"/>
        </w:rPr>
        <w:t xml:space="preserve"> </w:t>
      </w:r>
      <w:r w:rsidR="00B24025">
        <w:rPr>
          <w:rFonts w:ascii="Arial" w:hAnsi="Arial" w:cs="Arial"/>
          <w:color w:val="000000" w:themeColor="text1"/>
          <w:kern w:val="0"/>
          <w:sz w:val="22"/>
          <w:szCs w:val="22"/>
        </w:rPr>
        <w:t>9</w:t>
      </w:r>
      <w:r w:rsidR="00AC1815" w:rsidRPr="0088612B">
        <w:rPr>
          <w:rFonts w:ascii="Arial" w:hAnsi="Arial" w:cs="Arial"/>
          <w:color w:val="000000" w:themeColor="text1"/>
          <w:kern w:val="0"/>
          <w:sz w:val="22"/>
          <w:szCs w:val="22"/>
        </w:rPr>
        <w:t xml:space="preserve"> </w:t>
      </w:r>
      <w:r w:rsidR="00D5085A" w:rsidRPr="0088612B">
        <w:rPr>
          <w:rFonts w:ascii="Arial" w:hAnsi="Arial" w:cs="Arial"/>
          <w:color w:val="000000" w:themeColor="text1"/>
          <w:kern w:val="0"/>
          <w:sz w:val="22"/>
          <w:szCs w:val="22"/>
        </w:rPr>
        <w:t xml:space="preserve"> Talassemia e </w:t>
      </w:r>
      <w:r w:rsidR="00B24025">
        <w:rPr>
          <w:rFonts w:ascii="Arial" w:hAnsi="Arial" w:cs="Arial"/>
          <w:color w:val="000000" w:themeColor="text1"/>
          <w:kern w:val="0"/>
          <w:sz w:val="22"/>
          <w:szCs w:val="22"/>
        </w:rPr>
        <w:t>86</w:t>
      </w:r>
      <w:r w:rsidR="00AC1815" w:rsidRPr="0088612B">
        <w:rPr>
          <w:rFonts w:ascii="Arial" w:hAnsi="Arial" w:cs="Arial"/>
          <w:color w:val="000000" w:themeColor="text1"/>
          <w:kern w:val="0"/>
          <w:sz w:val="22"/>
          <w:szCs w:val="22"/>
        </w:rPr>
        <w:t xml:space="preserve"> </w:t>
      </w:r>
      <w:r w:rsidR="00D5085A" w:rsidRPr="0088612B">
        <w:rPr>
          <w:rFonts w:ascii="Arial" w:hAnsi="Arial" w:cs="Arial"/>
          <w:color w:val="000000" w:themeColor="text1"/>
          <w:kern w:val="0"/>
          <w:sz w:val="22"/>
          <w:szCs w:val="22"/>
        </w:rPr>
        <w:t>outras patologias</w:t>
      </w:r>
      <w:r w:rsidR="005D5404">
        <w:rPr>
          <w:rFonts w:ascii="Arial" w:hAnsi="Arial" w:cs="Arial"/>
          <w:color w:val="000000" w:themeColor="text1"/>
          <w:kern w:val="0"/>
          <w:sz w:val="22"/>
          <w:szCs w:val="22"/>
        </w:rPr>
        <w:t xml:space="preserve"> </w:t>
      </w:r>
      <w:r w:rsidR="00FD11D2">
        <w:rPr>
          <w:rFonts w:ascii="Arial" w:hAnsi="Arial" w:cs="Arial"/>
          <w:color w:val="000000" w:themeColor="text1"/>
          <w:kern w:val="0"/>
          <w:sz w:val="22"/>
          <w:szCs w:val="22"/>
        </w:rPr>
        <w:t>com diagnósticos em investigações</w:t>
      </w:r>
      <w:r w:rsidR="00D5085A" w:rsidRPr="0088612B">
        <w:rPr>
          <w:rFonts w:ascii="Arial" w:hAnsi="Arial" w:cs="Arial"/>
          <w:color w:val="000000" w:themeColor="text1"/>
          <w:kern w:val="0"/>
          <w:sz w:val="22"/>
          <w:szCs w:val="22"/>
        </w:rPr>
        <w:t xml:space="preserve">. Em </w:t>
      </w:r>
      <w:r w:rsidR="00B24025">
        <w:rPr>
          <w:rFonts w:ascii="Arial" w:hAnsi="Arial" w:cs="Arial"/>
          <w:color w:val="000000" w:themeColor="text1"/>
          <w:kern w:val="0"/>
          <w:sz w:val="22"/>
          <w:szCs w:val="22"/>
        </w:rPr>
        <w:t>abril</w:t>
      </w:r>
      <w:r w:rsidR="00D5085A" w:rsidRPr="0088612B">
        <w:rPr>
          <w:rFonts w:ascii="Arial" w:hAnsi="Arial" w:cs="Arial"/>
          <w:color w:val="000000" w:themeColor="text1"/>
          <w:kern w:val="0"/>
          <w:sz w:val="22"/>
          <w:szCs w:val="22"/>
        </w:rPr>
        <w:t>, observamos que o perfil dos pacientes ambulatoriais atendidos no Hemocentro Coordenador foi representado principalmente por pacientes com Anemia Falciforme, que realizam acompanhamento e hemotransfusões no Hemocentro Coordenador.</w:t>
      </w:r>
    </w:p>
    <w:p w14:paraId="6C818A60" w14:textId="50D990AD" w:rsidR="0088612B" w:rsidRDefault="0088612B" w:rsidP="00D5085A">
      <w:pPr>
        <w:pStyle w:val="NormalWeb"/>
        <w:spacing w:after="0" w:line="360" w:lineRule="auto"/>
        <w:jc w:val="both"/>
        <w:rPr>
          <w:color w:val="000000" w:themeColor="text1"/>
          <w:kern w:val="0"/>
          <w:sz w:val="22"/>
          <w:szCs w:val="22"/>
        </w:rPr>
      </w:pPr>
    </w:p>
    <w:p w14:paraId="45902FCA" w14:textId="47862449" w:rsidR="0041427E" w:rsidRDefault="0041427E" w:rsidP="00D5085A">
      <w:pPr>
        <w:pStyle w:val="NormalWeb"/>
        <w:spacing w:after="0" w:line="360" w:lineRule="auto"/>
        <w:jc w:val="both"/>
        <w:rPr>
          <w:color w:val="000000" w:themeColor="text1"/>
          <w:kern w:val="0"/>
          <w:sz w:val="22"/>
          <w:szCs w:val="22"/>
        </w:rPr>
      </w:pPr>
    </w:p>
    <w:p w14:paraId="002ADE70" w14:textId="07A420F8" w:rsidR="0041427E" w:rsidRDefault="0041427E" w:rsidP="00D5085A">
      <w:pPr>
        <w:pStyle w:val="NormalWeb"/>
        <w:spacing w:after="0" w:line="360" w:lineRule="auto"/>
        <w:jc w:val="both"/>
        <w:rPr>
          <w:color w:val="000000" w:themeColor="text1"/>
          <w:kern w:val="0"/>
          <w:sz w:val="22"/>
          <w:szCs w:val="22"/>
        </w:rPr>
      </w:pPr>
    </w:p>
    <w:p w14:paraId="3E917900" w14:textId="6DDBD1F9" w:rsidR="0041427E" w:rsidRDefault="0041427E" w:rsidP="00D5085A">
      <w:pPr>
        <w:pStyle w:val="NormalWeb"/>
        <w:spacing w:after="0" w:line="360" w:lineRule="auto"/>
        <w:jc w:val="both"/>
        <w:rPr>
          <w:color w:val="000000" w:themeColor="text1"/>
          <w:kern w:val="0"/>
          <w:sz w:val="22"/>
          <w:szCs w:val="22"/>
        </w:rPr>
      </w:pPr>
    </w:p>
    <w:p w14:paraId="25133E56" w14:textId="77777777" w:rsidR="0041427E" w:rsidRPr="0088612B" w:rsidRDefault="0041427E" w:rsidP="00D5085A">
      <w:pPr>
        <w:pStyle w:val="NormalWeb"/>
        <w:spacing w:after="0" w:line="360" w:lineRule="auto"/>
        <w:jc w:val="both"/>
        <w:rPr>
          <w:color w:val="000000" w:themeColor="text1"/>
          <w:kern w:val="0"/>
          <w:sz w:val="22"/>
          <w:szCs w:val="22"/>
        </w:rPr>
      </w:pPr>
    </w:p>
    <w:p w14:paraId="5AE97392" w14:textId="24DB9DB6" w:rsidR="00483A69" w:rsidRPr="000071B3" w:rsidRDefault="00441538" w:rsidP="000071B3">
      <w:pPr>
        <w:pStyle w:val="Standard"/>
        <w:spacing w:line="360" w:lineRule="auto"/>
        <w:jc w:val="center"/>
        <w:rPr>
          <w:rFonts w:ascii="Arial" w:hAnsi="Arial" w:cs="Arial"/>
          <w:b/>
          <w:bCs/>
          <w:noProof/>
          <w:sz w:val="24"/>
          <w:szCs w:val="24"/>
        </w:rPr>
      </w:pPr>
      <w:r w:rsidRPr="00E0702E">
        <w:rPr>
          <w:rFonts w:ascii="Arial" w:hAnsi="Arial" w:cs="Arial"/>
          <w:b/>
          <w:bCs/>
          <w:noProof/>
          <w:sz w:val="24"/>
          <w:szCs w:val="24"/>
        </w:rPr>
        <w:lastRenderedPageBreak/>
        <w:t>PERFIL EPIDEMIOLÓGICO DO AMBULATÓRIO D</w:t>
      </w:r>
      <w:r w:rsidR="000D1D5D" w:rsidRPr="00E0702E">
        <w:rPr>
          <w:rFonts w:ascii="Arial" w:hAnsi="Arial" w:cs="Arial"/>
          <w:b/>
          <w:bCs/>
          <w:noProof/>
          <w:sz w:val="24"/>
          <w:szCs w:val="24"/>
        </w:rPr>
        <w:t>A REDE HEMO</w:t>
      </w:r>
      <w:r w:rsidR="008872B5" w:rsidRPr="00E0702E">
        <w:rPr>
          <w:rFonts w:ascii="Arial" w:hAnsi="Arial" w:cs="Arial"/>
          <w:b/>
          <w:bCs/>
          <w:noProof/>
          <w:sz w:val="24"/>
          <w:szCs w:val="24"/>
        </w:rPr>
        <w:t xml:space="preserve"> RIO VERDE </w:t>
      </w:r>
      <w:r w:rsidR="00296949">
        <w:rPr>
          <w:rFonts w:ascii="Arial" w:hAnsi="Arial" w:cs="Arial"/>
          <w:b/>
          <w:bCs/>
          <w:noProof/>
          <w:sz w:val="24"/>
          <w:szCs w:val="24"/>
        </w:rPr>
        <w:t>.</w:t>
      </w:r>
      <w:r w:rsidR="00E724F7" w:rsidRPr="00E0702E">
        <w:rPr>
          <w:rFonts w:ascii="Arial" w:hAnsi="Arial" w:cs="Arial"/>
          <w:b/>
          <w:bCs/>
          <w:noProof/>
          <w:sz w:val="24"/>
          <w:szCs w:val="24"/>
        </w:rPr>
        <w:t xml:space="preserve"> </w:t>
      </w:r>
    </w:p>
    <w:p w14:paraId="282154D3" w14:textId="167370EF" w:rsidR="00483A69" w:rsidRDefault="00D8353E" w:rsidP="00D6793D">
      <w:pPr>
        <w:pStyle w:val="Standard"/>
        <w:spacing w:line="360" w:lineRule="auto"/>
        <w:jc w:val="both"/>
        <w:rPr>
          <w:rFonts w:ascii="Arial" w:hAnsi="Arial" w:cs="Arial"/>
          <w:b/>
          <w:bCs/>
          <w:noProof/>
          <w:sz w:val="18"/>
          <w:szCs w:val="18"/>
        </w:rPr>
      </w:pPr>
      <w:r>
        <w:rPr>
          <w:noProof/>
        </w:rPr>
        <w:drawing>
          <wp:anchor distT="0" distB="0" distL="114300" distR="114300" simplePos="0" relativeHeight="254967808" behindDoc="0" locked="0" layoutInCell="1" allowOverlap="1" wp14:anchorId="543D18EA" wp14:editId="65C04AC7">
            <wp:simplePos x="0" y="0"/>
            <wp:positionH relativeFrom="margin">
              <wp:align>right</wp:align>
            </wp:positionH>
            <wp:positionV relativeFrom="paragraph">
              <wp:posOffset>7620</wp:posOffset>
            </wp:positionV>
            <wp:extent cx="6210935" cy="2277745"/>
            <wp:effectExtent l="0" t="0" r="0" b="8255"/>
            <wp:wrapNone/>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2277745"/>
                    </a:xfrm>
                    <a:prstGeom prst="rect">
                      <a:avLst/>
                    </a:prstGeom>
                    <a:noFill/>
                    <a:ln>
                      <a:noFill/>
                    </a:ln>
                  </pic:spPr>
                </pic:pic>
              </a:graphicData>
            </a:graphic>
          </wp:anchor>
        </w:drawing>
      </w:r>
    </w:p>
    <w:p w14:paraId="26E7D3CC" w14:textId="723192EA" w:rsidR="001A2056" w:rsidRPr="00D8353E" w:rsidRDefault="001A2056" w:rsidP="00D8353E">
      <w:pPr>
        <w:pStyle w:val="Standard"/>
        <w:spacing w:line="360" w:lineRule="auto"/>
        <w:jc w:val="both"/>
        <w:rPr>
          <w:rFonts w:ascii="Arial" w:hAnsi="Arial" w:cs="Arial"/>
          <w:b/>
          <w:bCs/>
          <w:noProof/>
          <w:sz w:val="18"/>
          <w:szCs w:val="18"/>
        </w:rPr>
      </w:pPr>
    </w:p>
    <w:p w14:paraId="4E89A5FC" w14:textId="77777777" w:rsidR="00D8353E" w:rsidRDefault="00D8353E" w:rsidP="00C318EA">
      <w:pPr>
        <w:pStyle w:val="NormalWeb"/>
        <w:spacing w:after="0" w:line="360" w:lineRule="auto"/>
        <w:jc w:val="both"/>
        <w:rPr>
          <w:rFonts w:ascii="Arial" w:hAnsi="Arial" w:cs="Arial"/>
          <w:b/>
          <w:bCs/>
          <w:sz w:val="22"/>
          <w:szCs w:val="22"/>
        </w:rPr>
      </w:pPr>
    </w:p>
    <w:p w14:paraId="63EC9AEB" w14:textId="77777777" w:rsidR="00D8353E" w:rsidRDefault="00D8353E" w:rsidP="00C318EA">
      <w:pPr>
        <w:pStyle w:val="NormalWeb"/>
        <w:spacing w:after="0" w:line="360" w:lineRule="auto"/>
        <w:jc w:val="both"/>
        <w:rPr>
          <w:rFonts w:ascii="Arial" w:hAnsi="Arial" w:cs="Arial"/>
          <w:b/>
          <w:bCs/>
          <w:sz w:val="22"/>
          <w:szCs w:val="22"/>
        </w:rPr>
      </w:pPr>
    </w:p>
    <w:p w14:paraId="2ABDEFCB" w14:textId="77777777" w:rsidR="00D8353E" w:rsidRDefault="00D8353E" w:rsidP="00C318EA">
      <w:pPr>
        <w:pStyle w:val="NormalWeb"/>
        <w:spacing w:after="0" w:line="360" w:lineRule="auto"/>
        <w:jc w:val="both"/>
        <w:rPr>
          <w:rFonts w:ascii="Arial" w:hAnsi="Arial" w:cs="Arial"/>
          <w:b/>
          <w:bCs/>
          <w:sz w:val="22"/>
          <w:szCs w:val="22"/>
        </w:rPr>
      </w:pPr>
    </w:p>
    <w:p w14:paraId="4D3A9810" w14:textId="77777777" w:rsidR="00D8353E" w:rsidRDefault="00D8353E" w:rsidP="00C318EA">
      <w:pPr>
        <w:pStyle w:val="NormalWeb"/>
        <w:spacing w:after="0" w:line="360" w:lineRule="auto"/>
        <w:jc w:val="both"/>
        <w:rPr>
          <w:rFonts w:ascii="Arial" w:hAnsi="Arial" w:cs="Arial"/>
          <w:b/>
          <w:bCs/>
          <w:sz w:val="22"/>
          <w:szCs w:val="22"/>
        </w:rPr>
      </w:pPr>
    </w:p>
    <w:p w14:paraId="1D3FB571" w14:textId="0BCDD561" w:rsidR="009A1369" w:rsidRPr="008C0493" w:rsidRDefault="005039F6" w:rsidP="00C318EA">
      <w:pPr>
        <w:pStyle w:val="NormalWeb"/>
        <w:spacing w:after="0" w:line="360" w:lineRule="auto"/>
        <w:jc w:val="both"/>
        <w:rPr>
          <w:color w:val="auto"/>
          <w:kern w:val="0"/>
          <w:sz w:val="22"/>
          <w:szCs w:val="22"/>
        </w:rPr>
      </w:pPr>
      <w:r w:rsidRPr="00F90309">
        <w:rPr>
          <w:rFonts w:ascii="Arial" w:hAnsi="Arial" w:cs="Arial"/>
          <w:b/>
          <w:bCs/>
          <w:sz w:val="22"/>
          <w:szCs w:val="22"/>
        </w:rPr>
        <w:t>Análise crítica</w:t>
      </w:r>
      <w:r w:rsidRPr="00F74729">
        <w:rPr>
          <w:rFonts w:ascii="Arial" w:hAnsi="Arial" w:cs="Arial"/>
          <w:b/>
          <w:bCs/>
          <w:sz w:val="22"/>
          <w:szCs w:val="22"/>
        </w:rPr>
        <w:t>:</w:t>
      </w:r>
      <w:r w:rsidRPr="00F74729">
        <w:rPr>
          <w:rFonts w:ascii="Arial" w:hAnsi="Arial" w:cs="Arial"/>
          <w:sz w:val="22"/>
          <w:szCs w:val="22"/>
        </w:rPr>
        <w:t xml:space="preserve"> </w:t>
      </w:r>
      <w:r w:rsidR="00E724F7" w:rsidRPr="00E724F7">
        <w:rPr>
          <w:rFonts w:ascii="Arial" w:hAnsi="Arial" w:cs="Arial"/>
          <w:sz w:val="22"/>
          <w:szCs w:val="22"/>
        </w:rPr>
        <w:t xml:space="preserve"> </w:t>
      </w:r>
      <w:r w:rsidR="00E724F7" w:rsidRPr="008C0493">
        <w:rPr>
          <w:rFonts w:ascii="Arial" w:hAnsi="Arial" w:cs="Arial"/>
          <w:color w:val="auto"/>
          <w:kern w:val="0"/>
          <w:sz w:val="22"/>
          <w:szCs w:val="22"/>
        </w:rPr>
        <w:t xml:space="preserve">No mês de </w:t>
      </w:r>
      <w:r w:rsidR="00F82370">
        <w:rPr>
          <w:rFonts w:ascii="Arial" w:hAnsi="Arial" w:cs="Arial"/>
          <w:color w:val="auto"/>
          <w:kern w:val="0"/>
          <w:sz w:val="22"/>
          <w:szCs w:val="22"/>
        </w:rPr>
        <w:t>abril</w:t>
      </w:r>
      <w:r w:rsidR="00E724F7" w:rsidRPr="008C0493">
        <w:rPr>
          <w:rFonts w:ascii="Arial" w:hAnsi="Arial" w:cs="Arial"/>
          <w:color w:val="auto"/>
          <w:kern w:val="0"/>
          <w:sz w:val="22"/>
          <w:szCs w:val="22"/>
        </w:rPr>
        <w:t xml:space="preserve">, dos </w:t>
      </w:r>
      <w:r w:rsidR="00F82370">
        <w:rPr>
          <w:rFonts w:ascii="Arial" w:hAnsi="Arial" w:cs="Arial"/>
          <w:color w:val="auto"/>
          <w:kern w:val="0"/>
          <w:sz w:val="22"/>
          <w:szCs w:val="22"/>
        </w:rPr>
        <w:t>46</w:t>
      </w:r>
      <w:r w:rsidR="00E724F7" w:rsidRPr="008C0493">
        <w:rPr>
          <w:rFonts w:ascii="Arial" w:hAnsi="Arial" w:cs="Arial"/>
          <w:color w:val="auto"/>
          <w:kern w:val="0"/>
          <w:sz w:val="22"/>
          <w:szCs w:val="22"/>
        </w:rPr>
        <w:t xml:space="preserve"> pacientes atendidos no setor de ambulatório do H</w:t>
      </w:r>
      <w:r w:rsidR="005636DE" w:rsidRPr="008C0493">
        <w:rPr>
          <w:rFonts w:ascii="Arial" w:hAnsi="Arial" w:cs="Arial"/>
          <w:color w:val="auto"/>
          <w:kern w:val="0"/>
          <w:sz w:val="22"/>
          <w:szCs w:val="22"/>
        </w:rPr>
        <w:t>EMOGO</w:t>
      </w:r>
      <w:r w:rsidR="00E724F7" w:rsidRPr="008C0493">
        <w:rPr>
          <w:rFonts w:ascii="Arial" w:hAnsi="Arial" w:cs="Arial"/>
          <w:color w:val="auto"/>
          <w:kern w:val="0"/>
          <w:sz w:val="22"/>
          <w:szCs w:val="22"/>
        </w:rPr>
        <w:t xml:space="preserve"> Rio Verde, podemos verificar que </w:t>
      </w:r>
      <w:r w:rsidR="00F82370">
        <w:rPr>
          <w:rFonts w:ascii="Arial" w:hAnsi="Arial" w:cs="Arial"/>
          <w:color w:val="auto"/>
          <w:kern w:val="0"/>
          <w:sz w:val="22"/>
          <w:szCs w:val="22"/>
        </w:rPr>
        <w:t>40,43</w:t>
      </w:r>
      <w:r w:rsidR="000A31A4" w:rsidRPr="008C0493">
        <w:rPr>
          <w:rFonts w:ascii="Arial" w:hAnsi="Arial" w:cs="Arial"/>
          <w:color w:val="auto"/>
          <w:kern w:val="0"/>
          <w:sz w:val="22"/>
          <w:szCs w:val="22"/>
        </w:rPr>
        <w:t xml:space="preserve">% foram de </w:t>
      </w:r>
      <w:r w:rsidR="00F82370">
        <w:rPr>
          <w:rFonts w:ascii="Arial" w:hAnsi="Arial" w:cs="Arial"/>
          <w:color w:val="auto"/>
          <w:kern w:val="0"/>
          <w:sz w:val="22"/>
          <w:szCs w:val="22"/>
        </w:rPr>
        <w:t>Hiperferritinemia</w:t>
      </w:r>
      <w:r w:rsidR="000A31A4" w:rsidRPr="008C0493">
        <w:rPr>
          <w:rFonts w:ascii="Arial" w:hAnsi="Arial" w:cs="Arial"/>
          <w:color w:val="auto"/>
          <w:kern w:val="0"/>
          <w:sz w:val="22"/>
          <w:szCs w:val="22"/>
        </w:rPr>
        <w:t xml:space="preserve"> prevalescendo juntamente com </w:t>
      </w:r>
      <w:r w:rsidR="00F82370">
        <w:rPr>
          <w:rFonts w:ascii="Arial" w:hAnsi="Arial" w:cs="Arial"/>
          <w:color w:val="auto"/>
          <w:kern w:val="0"/>
          <w:sz w:val="22"/>
          <w:szCs w:val="22"/>
        </w:rPr>
        <w:t xml:space="preserve">Poliglobulia </w:t>
      </w:r>
      <w:r w:rsidR="000A31A4" w:rsidRPr="008C0493">
        <w:rPr>
          <w:rFonts w:ascii="Arial" w:hAnsi="Arial" w:cs="Arial"/>
          <w:color w:val="auto"/>
          <w:kern w:val="0"/>
          <w:sz w:val="22"/>
          <w:szCs w:val="22"/>
        </w:rPr>
        <w:t xml:space="preserve">em </w:t>
      </w:r>
      <w:r w:rsidR="00F82370">
        <w:rPr>
          <w:rFonts w:ascii="Arial" w:hAnsi="Arial" w:cs="Arial"/>
          <w:color w:val="auto"/>
          <w:kern w:val="0"/>
          <w:sz w:val="22"/>
          <w:szCs w:val="22"/>
        </w:rPr>
        <w:t>14,89</w:t>
      </w:r>
      <w:r w:rsidR="000A31A4" w:rsidRPr="008C0493">
        <w:rPr>
          <w:rFonts w:ascii="Arial" w:hAnsi="Arial" w:cs="Arial"/>
          <w:color w:val="auto"/>
          <w:kern w:val="0"/>
          <w:sz w:val="22"/>
          <w:szCs w:val="22"/>
        </w:rPr>
        <w:t>% como as patologias com maior prevalência na unidade dentro do período.</w:t>
      </w:r>
    </w:p>
    <w:p w14:paraId="7EC76849" w14:textId="222C9EFA" w:rsidR="00CC02A0" w:rsidRPr="001206B7" w:rsidRDefault="00094F57" w:rsidP="00F74729">
      <w:pPr>
        <w:pStyle w:val="NormalWeb"/>
        <w:spacing w:after="0" w:line="360" w:lineRule="auto"/>
        <w:jc w:val="both"/>
        <w:rPr>
          <w:rFonts w:ascii="Arial" w:hAnsi="Arial" w:cs="Arial"/>
          <w:b/>
        </w:rPr>
      </w:pPr>
      <w:r w:rsidRPr="001206B7">
        <w:rPr>
          <w:rFonts w:ascii="Arial" w:hAnsi="Arial" w:cs="Arial"/>
          <w:b/>
        </w:rPr>
        <w:t xml:space="preserve">RESULTADOS DAS METAS </w:t>
      </w:r>
      <w:r w:rsidR="0087334C" w:rsidRPr="001206B7">
        <w:rPr>
          <w:rFonts w:ascii="Arial" w:hAnsi="Arial" w:cs="Arial"/>
          <w:b/>
        </w:rPr>
        <w:t>DO CONTRATO DE GESTÃO N. 070/2018</w:t>
      </w:r>
      <w:r w:rsidR="00296949">
        <w:rPr>
          <w:rFonts w:ascii="Arial" w:hAnsi="Arial" w:cs="Arial"/>
          <w:b/>
        </w:rPr>
        <w:t>.</w:t>
      </w:r>
    </w:p>
    <w:p w14:paraId="434010DC" w14:textId="77777777" w:rsidR="00B82546" w:rsidRPr="00B82546" w:rsidRDefault="00B82546" w:rsidP="00B82546"/>
    <w:p w14:paraId="291F427F" w14:textId="26B34D05" w:rsidR="009E2320" w:rsidRDefault="00094F57" w:rsidP="00A11EAD">
      <w:pPr>
        <w:spacing w:before="240" w:after="240" w:line="360" w:lineRule="auto"/>
        <w:ind w:firstLine="360"/>
        <w:jc w:val="both"/>
        <w:rPr>
          <w:rFonts w:ascii="Arial" w:hAnsi="Arial" w:cs="Arial"/>
        </w:rPr>
      </w:pPr>
      <w:r w:rsidRPr="00B82546">
        <w:rPr>
          <w:rFonts w:ascii="Arial" w:hAnsi="Arial" w:cs="Arial"/>
        </w:rPr>
        <w:t xml:space="preserve">Os resultados apresentados no Quadro I, abaixo, referem-se à produção </w:t>
      </w:r>
      <w:r w:rsidR="0087334C" w:rsidRPr="00B82546">
        <w:rPr>
          <w:rFonts w:ascii="Arial" w:hAnsi="Arial" w:cs="Arial"/>
        </w:rPr>
        <w:t xml:space="preserve">durante o mês de </w:t>
      </w:r>
      <w:r w:rsidR="005D56E5">
        <w:rPr>
          <w:rFonts w:ascii="Arial" w:hAnsi="Arial" w:cs="Arial"/>
        </w:rPr>
        <w:t>abril</w:t>
      </w:r>
      <w:r w:rsidR="0087334C" w:rsidRPr="00B82546">
        <w:rPr>
          <w:rFonts w:ascii="Arial" w:hAnsi="Arial" w:cs="Arial"/>
        </w:rPr>
        <w:t>/202</w:t>
      </w:r>
      <w:r w:rsidR="003B7005">
        <w:rPr>
          <w:rFonts w:ascii="Arial" w:hAnsi="Arial" w:cs="Arial"/>
        </w:rPr>
        <w:t>2</w:t>
      </w:r>
      <w:r w:rsidR="0087334C" w:rsidRPr="00B82546">
        <w:rPr>
          <w:rFonts w:ascii="Arial" w:hAnsi="Arial" w:cs="Arial"/>
        </w:rPr>
        <w:t xml:space="preserve"> </w:t>
      </w:r>
      <w:r w:rsidRPr="00B82546">
        <w:rPr>
          <w:rFonts w:ascii="Arial" w:hAnsi="Arial" w:cs="Arial"/>
        </w:rPr>
        <w:t xml:space="preserve">das unidades da </w:t>
      </w:r>
      <w:r w:rsidR="00B41A7F">
        <w:rPr>
          <w:rFonts w:ascii="Arial" w:hAnsi="Arial" w:cs="Arial"/>
        </w:rPr>
        <w:t>Rede Estadual de Hemocentros - Rede HEMO</w:t>
      </w:r>
      <w:r w:rsidR="0087334C">
        <w:rPr>
          <w:rFonts w:ascii="Arial" w:hAnsi="Arial" w:cs="Arial"/>
        </w:rPr>
        <w:t xml:space="preserve"> </w:t>
      </w:r>
      <w:r w:rsidRPr="00B82546">
        <w:rPr>
          <w:rFonts w:ascii="Arial" w:hAnsi="Arial" w:cs="Arial"/>
        </w:rPr>
        <w:t>sob Gerência do IDTECH e têm como fonte o Sistema Hemovida,Hemoprod e os registros de realização de procedimentos existentes nessas unidades</w:t>
      </w:r>
      <w:r w:rsidR="003B41C5">
        <w:rPr>
          <w:rFonts w:ascii="Arial" w:hAnsi="Arial" w:cs="Arial"/>
        </w:rPr>
        <w:t>.</w:t>
      </w:r>
    </w:p>
    <w:p w14:paraId="5B9478CF" w14:textId="77777777" w:rsidR="003B41C5" w:rsidRPr="00B82546" w:rsidRDefault="003B41C5" w:rsidP="00A11EAD">
      <w:pPr>
        <w:spacing w:before="240" w:after="240" w:line="360" w:lineRule="auto"/>
        <w:ind w:firstLine="360"/>
        <w:jc w:val="both"/>
        <w:rPr>
          <w:rFonts w:ascii="Arial" w:hAnsi="Arial" w:cs="Arial"/>
        </w:rPr>
      </w:pPr>
    </w:p>
    <w:p w14:paraId="4EDA594A" w14:textId="4B1773A4" w:rsidR="00CC02A0" w:rsidRPr="00A91A45" w:rsidRDefault="00A91A45" w:rsidP="00A91A45">
      <w:pPr>
        <w:pStyle w:val="Ttulo2"/>
      </w:pPr>
      <w:bookmarkStart w:id="27" w:name="_Toc102403962"/>
      <w:r>
        <w:t xml:space="preserve">11.1 </w:t>
      </w:r>
      <w:r w:rsidR="00094F57" w:rsidRPr="00A91A45">
        <w:t xml:space="preserve">INFORMAÇÕES DE PRODUÇÃO DA </w:t>
      </w:r>
      <w:r w:rsidR="008872B5">
        <w:t>REDE HEMO</w:t>
      </w:r>
      <w:r w:rsidR="00094F57" w:rsidRPr="00A91A45">
        <w:t xml:space="preserve"> DO MÊS ATUAL</w:t>
      </w:r>
      <w:bookmarkEnd w:id="27"/>
      <w:r w:rsidR="00296949">
        <w:t>.</w:t>
      </w:r>
    </w:p>
    <w:p w14:paraId="4AC916D9" w14:textId="77777777" w:rsidR="00094F57" w:rsidRPr="00094F57" w:rsidRDefault="00094F57" w:rsidP="00094F57">
      <w:pPr>
        <w:pStyle w:val="Standard"/>
      </w:pPr>
    </w:p>
    <w:tbl>
      <w:tblPr>
        <w:tblW w:w="4942" w:type="pct"/>
        <w:jc w:val="center"/>
        <w:tblLayout w:type="fixed"/>
        <w:tblCellMar>
          <w:left w:w="70" w:type="dxa"/>
          <w:right w:w="70" w:type="dxa"/>
        </w:tblCellMar>
        <w:tblLook w:val="04A0" w:firstRow="1" w:lastRow="0" w:firstColumn="1" w:lastColumn="0" w:noHBand="0" w:noVBand="1"/>
      </w:tblPr>
      <w:tblGrid>
        <w:gridCol w:w="722"/>
        <w:gridCol w:w="3048"/>
        <w:gridCol w:w="1725"/>
        <w:gridCol w:w="1039"/>
        <w:gridCol w:w="1334"/>
        <w:gridCol w:w="1770"/>
      </w:tblGrid>
      <w:tr w:rsidR="00CC02A0" w:rsidRPr="007A5582" w14:paraId="6A45ECD2" w14:textId="77777777" w:rsidTr="008D2591">
        <w:trPr>
          <w:trHeight w:hRule="exact" w:val="68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36CB027"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r w:rsidRPr="007A5582">
              <w:rPr>
                <w:rFonts w:ascii="Arial Narrow" w:eastAsia="Times New Roman" w:hAnsi="Arial Narrow" w:cstheme="minorHAnsi"/>
                <w:b/>
                <w:bCs/>
              </w:rPr>
              <w:t>ITEM</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2BAECB4B"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INTERNAÇÃO (UNIDADE DE ATENDIMENTO/DIA)</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6BB9D14A"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529EE3F1"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349B694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49234CCB"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6E784B2C" w14:textId="77777777" w:rsidTr="008D2591">
        <w:trPr>
          <w:trHeight w:hRule="exact" w:val="511"/>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79B35C5"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386A753F"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Clínica Hematológica</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6720D1F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Internações / dia</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1230581"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116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679728D6" w14:textId="2AC10844" w:rsidR="00CC02A0" w:rsidRPr="007A5582" w:rsidRDefault="00F25B6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116</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D068710" w14:textId="0C2D32F4" w:rsidR="00CC02A0" w:rsidRPr="007A5582" w:rsidRDefault="00C53AE5"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w:t>
            </w:r>
            <w:r w:rsidR="009C1B4F">
              <w:rPr>
                <w:rFonts w:ascii="Arial Narrow" w:eastAsia="Times New Roman" w:hAnsi="Arial Narrow" w:cstheme="minorHAnsi"/>
                <w:color w:val="000000"/>
              </w:rPr>
              <w:t>00</w:t>
            </w:r>
            <w:r w:rsidR="00534CA7" w:rsidRPr="007A5582">
              <w:rPr>
                <w:rFonts w:ascii="Arial Narrow" w:eastAsia="Times New Roman" w:hAnsi="Arial Narrow" w:cstheme="minorHAnsi"/>
                <w:color w:val="000000"/>
              </w:rPr>
              <w:t>%</w:t>
            </w:r>
          </w:p>
        </w:tc>
      </w:tr>
      <w:tr w:rsidR="00CC02A0" w:rsidRPr="007A5582" w14:paraId="5F723D5D" w14:textId="77777777" w:rsidTr="008D2591">
        <w:trPr>
          <w:trHeight w:hRule="exact" w:val="52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tcPr>
          <w:p w14:paraId="17E8D970"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5AEA5A4E"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ATENDIMENTO AMBULATORIAL</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6B973A26"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239EBF83"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1C25DA3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331FADF"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4776F992"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CA8F878"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2</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3950EBB6"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Consultas Médicas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06F6FF8"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Consultas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E27688A"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bottom"/>
          </w:tcPr>
          <w:p w14:paraId="48E26241" w14:textId="172C2B77"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650</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FE035A6" w14:textId="22A073F2"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108%</w:t>
            </w:r>
          </w:p>
        </w:tc>
      </w:tr>
      <w:tr w:rsidR="00CC02A0" w:rsidRPr="007A5582" w14:paraId="456A030E"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A512ED4"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3</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577E5E38"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Consultas Não Médicas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5F1771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Consultas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3B719028"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1000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bottom"/>
          </w:tcPr>
          <w:p w14:paraId="0EB4253A" w14:textId="6C503124"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777</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004DB9E" w14:textId="5368DB41"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78%</w:t>
            </w:r>
          </w:p>
        </w:tc>
      </w:tr>
      <w:tr w:rsidR="006178A3" w:rsidRPr="007A5582" w14:paraId="242C2418" w14:textId="77777777" w:rsidTr="008D2591">
        <w:trPr>
          <w:trHeight w:hRule="exact" w:val="359"/>
          <w:jc w:val="center"/>
        </w:trPr>
        <w:tc>
          <w:tcPr>
            <w:tcW w:w="1956" w:type="pct"/>
            <w:gridSpan w:val="2"/>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tcPr>
          <w:p w14:paraId="01C95EF2" w14:textId="32936270" w:rsidR="006178A3" w:rsidRPr="007A5582" w:rsidRDefault="006178A3" w:rsidP="006178A3">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TOTAL GERAL</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254C1320" w14:textId="5B343EA0" w:rsidR="006178A3" w:rsidRPr="007A5582" w:rsidRDefault="006178A3" w:rsidP="007E4870">
            <w:pPr>
              <w:spacing w:after="0" w:line="240" w:lineRule="auto"/>
              <w:jc w:val="center"/>
              <w:rPr>
                <w:rFonts w:ascii="Arial Narrow" w:eastAsia="Times New Roman" w:hAnsi="Arial Narrow" w:cstheme="minorHAnsi"/>
              </w:rPr>
            </w:pPr>
            <w:r w:rsidRPr="007A5582">
              <w:rPr>
                <w:rFonts w:ascii="Arial Narrow" w:eastAsia="Times New Roman" w:hAnsi="Arial Narrow" w:cstheme="minorHAnsi"/>
              </w:rPr>
              <w:t>-</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728688B8" w14:textId="504E781D" w:rsidR="006178A3"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bottom"/>
          </w:tcPr>
          <w:p w14:paraId="2E37E05F" w14:textId="20C1E7E3" w:rsidR="006178A3" w:rsidRPr="007A5582" w:rsidRDefault="009C1B4F"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1.427</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30A77B26" w14:textId="3F835797" w:rsidR="006178A3" w:rsidRPr="007A5582" w:rsidRDefault="009C1B4F"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93%</w:t>
            </w:r>
          </w:p>
        </w:tc>
      </w:tr>
      <w:tr w:rsidR="006178A3" w:rsidRPr="007A5582" w14:paraId="13AAEEBB" w14:textId="77777777" w:rsidTr="008D2591">
        <w:trPr>
          <w:trHeight w:hRule="exact" w:val="359"/>
          <w:jc w:val="center"/>
        </w:trPr>
        <w:tc>
          <w:tcPr>
            <w:tcW w:w="5000" w:type="pct"/>
            <w:gridSpan w:val="6"/>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23EF0DC" w14:textId="77777777" w:rsidR="006178A3" w:rsidRPr="007A5582" w:rsidRDefault="006178A3" w:rsidP="007E4870">
            <w:pPr>
              <w:spacing w:after="0" w:line="240" w:lineRule="auto"/>
              <w:jc w:val="center"/>
              <w:rPr>
                <w:rFonts w:ascii="Arial Narrow" w:eastAsia="Times New Roman" w:hAnsi="Arial Narrow" w:cstheme="minorHAnsi"/>
                <w:color w:val="000000"/>
              </w:rPr>
            </w:pPr>
          </w:p>
        </w:tc>
      </w:tr>
      <w:tr w:rsidR="00CC02A0" w:rsidRPr="007A5582" w14:paraId="0A9D30DC" w14:textId="77777777" w:rsidTr="008D2591">
        <w:trPr>
          <w:trHeight w:hRule="exact" w:val="483"/>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0F0414F1"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2AA427C3"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PROCEDIMENTOS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6961EE1"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782BA308"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tcPr>
          <w:p w14:paraId="3D1A6F81" w14:textId="40967158" w:rsidR="00CC02A0" w:rsidRPr="007A5582" w:rsidRDefault="006178A3"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3A347C9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32FCC657" w14:textId="77777777" w:rsidTr="008D2591">
        <w:trPr>
          <w:trHeight w:hRule="exact" w:val="578"/>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B6826A3"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lastRenderedPageBreak/>
              <w:t>4</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59F1653"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Triagem Clínica de Doador Candidatos à Doação</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328698E"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Doadores triados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0667314"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5060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2559C845" w14:textId="49021A96"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4.975</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064B83E" w14:textId="6F456BF2"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98%</w:t>
            </w:r>
          </w:p>
        </w:tc>
      </w:tr>
      <w:tr w:rsidR="00CC02A0" w:rsidRPr="007A5582" w14:paraId="139DBC84" w14:textId="77777777" w:rsidTr="008D2591">
        <w:trPr>
          <w:trHeight w:hRule="exact" w:val="50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651CAB4"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5</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2ADA2E1D"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Coleta de Sangue Doadores Aptos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F27D66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coletadas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6589B97"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3880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0559A7E" w14:textId="1BA384DB"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4.031</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F1494D0" w14:textId="09D51B66"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104%</w:t>
            </w:r>
          </w:p>
        </w:tc>
      </w:tr>
      <w:tr w:rsidR="00CC02A0" w:rsidRPr="007A5582" w14:paraId="6B004D14" w14:textId="77777777" w:rsidTr="008D2591">
        <w:trPr>
          <w:trHeight w:hRule="exact" w:val="51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555DC56"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6</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69F2948C"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Plaquetaférese - Doador de Plaquetas por Aférese</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A39BFB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coletadas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347D795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4CA41974" w14:textId="4C00C895"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71</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E7148BD" w14:textId="1D66C831"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107%</w:t>
            </w:r>
          </w:p>
        </w:tc>
      </w:tr>
      <w:tr w:rsidR="00CC02A0" w:rsidRPr="007A5582" w14:paraId="42F99FD5" w14:textId="77777777" w:rsidTr="008D2591">
        <w:trPr>
          <w:trHeight w:hRule="exact" w:val="511"/>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599F0FB" w14:textId="6AF3C7D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7</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DBE7245"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Produção de Hemocomponentes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E32BDE6"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4BABEBB5"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8600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D7E5FB7" w14:textId="40CA5E8D"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9.238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42AA49C" w14:textId="5C859A1E"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107%</w:t>
            </w:r>
          </w:p>
        </w:tc>
      </w:tr>
      <w:tr w:rsidR="00CC02A0" w:rsidRPr="007A5582" w14:paraId="0DC466CD"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7D7579D4" w14:textId="1A2F78E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8</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1ECFB6D9" w14:textId="5F7122E6"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Procedimentos Especiais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1A66DF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Procedimentos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8D63D8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6420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E02595A" w14:textId="1E369812"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2.138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B2AA337" w14:textId="45A2F3C4"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33%</w:t>
            </w:r>
          </w:p>
        </w:tc>
      </w:tr>
      <w:tr w:rsidR="00CC02A0" w:rsidRPr="007A5582" w14:paraId="6DF59A06" w14:textId="77777777" w:rsidTr="008D2591">
        <w:trPr>
          <w:trHeight w:hRule="exact" w:val="340"/>
          <w:jc w:val="center"/>
        </w:trPr>
        <w:tc>
          <w:tcPr>
            <w:tcW w:w="375"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FFFFFF" w:themeFill="background1"/>
          </w:tcPr>
          <w:p w14:paraId="42A87694" w14:textId="0B4446E6"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9</w:t>
            </w:r>
          </w:p>
        </w:tc>
        <w:tc>
          <w:tcPr>
            <w:tcW w:w="1581"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FFFFFF" w:themeFill="background1"/>
            <w:vAlign w:val="center"/>
            <w:hideMark/>
          </w:tcPr>
          <w:p w14:paraId="53D9D6C5" w14:textId="17335403" w:rsidR="00CC02A0" w:rsidRPr="007A5582" w:rsidRDefault="00CC02A0" w:rsidP="007E4870">
            <w:pPr>
              <w:autoSpaceDE w:val="0"/>
              <w:autoSpaceDN w:val="0"/>
              <w:adjustRightInd w:val="0"/>
              <w:spacing w:after="0" w:line="240" w:lineRule="auto"/>
              <w:rPr>
                <w:rFonts w:ascii="Arial Narrow" w:eastAsia="Times New Roman" w:hAnsi="Arial Narrow" w:cstheme="minorHAnsi"/>
              </w:rPr>
            </w:pPr>
            <w:r w:rsidRPr="007A5582">
              <w:rPr>
                <w:rFonts w:ascii="Arial Narrow" w:eastAsia="Times New Roman" w:hAnsi="Arial Narrow" w:cstheme="minorHAnsi"/>
              </w:rPr>
              <w:t xml:space="preserve">Exames Imunohematológicos </w:t>
            </w:r>
          </w:p>
        </w:tc>
        <w:tc>
          <w:tcPr>
            <w:tcW w:w="895" w:type="pct"/>
            <w:tcBorders>
              <w:top w:val="single" w:sz="12" w:space="0" w:color="70AD47" w:themeColor="accent6"/>
              <w:left w:val="single" w:sz="12" w:space="0" w:color="70AD47" w:themeColor="accent6"/>
              <w:bottom w:val="single" w:sz="4" w:space="0" w:color="auto"/>
              <w:right w:val="single" w:sz="12" w:space="0" w:color="70AD47" w:themeColor="accent6"/>
            </w:tcBorders>
            <w:vAlign w:val="center"/>
          </w:tcPr>
          <w:p w14:paraId="67111696"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auto"/>
            <w:noWrap/>
            <w:vAlign w:val="center"/>
            <w:hideMark/>
          </w:tcPr>
          <w:p w14:paraId="159C5C3A"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10860</w:t>
            </w:r>
          </w:p>
        </w:tc>
        <w:tc>
          <w:tcPr>
            <w:tcW w:w="692"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auto"/>
            <w:noWrap/>
            <w:vAlign w:val="center"/>
          </w:tcPr>
          <w:p w14:paraId="2A8AC77B" w14:textId="14BDA079"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11.910</w:t>
            </w:r>
          </w:p>
        </w:tc>
        <w:tc>
          <w:tcPr>
            <w:tcW w:w="918" w:type="pct"/>
            <w:tcBorders>
              <w:top w:val="single" w:sz="12" w:space="0" w:color="70AD47" w:themeColor="accent6"/>
              <w:left w:val="single" w:sz="12" w:space="0" w:color="70AD47" w:themeColor="accent6"/>
              <w:bottom w:val="single" w:sz="4" w:space="0" w:color="auto"/>
              <w:right w:val="single" w:sz="12" w:space="0" w:color="70AD47" w:themeColor="accent6"/>
            </w:tcBorders>
            <w:vAlign w:val="center"/>
          </w:tcPr>
          <w:p w14:paraId="29138C2E" w14:textId="1EAFEA9B"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110%</w:t>
            </w:r>
          </w:p>
        </w:tc>
      </w:tr>
      <w:tr w:rsidR="00CC02A0" w:rsidRPr="007A5582" w14:paraId="0F4EB3C6"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222C5CE" w14:textId="3095458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10</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0B0B196D" w14:textId="2357BA87" w:rsidR="00CC02A0" w:rsidRPr="007A5582" w:rsidRDefault="00CC02A0" w:rsidP="007E4870">
            <w:pPr>
              <w:autoSpaceDE w:val="0"/>
              <w:autoSpaceDN w:val="0"/>
              <w:adjustRightInd w:val="0"/>
              <w:spacing w:after="0" w:line="240" w:lineRule="auto"/>
              <w:rPr>
                <w:rFonts w:ascii="Arial Narrow" w:eastAsia="Microsoft YaHei" w:hAnsi="Arial Narrow" w:cs="Calibri"/>
                <w:color w:val="000000"/>
              </w:rPr>
            </w:pPr>
            <w:r w:rsidRPr="007A5582">
              <w:rPr>
                <w:rFonts w:ascii="Arial Narrow" w:eastAsia="Times New Roman" w:hAnsi="Arial Narrow" w:cstheme="minorHAnsi"/>
              </w:rPr>
              <w:t xml:space="preserve">Exames Sorológicos </w:t>
            </w:r>
            <w:r w:rsidRPr="007A5582">
              <w:rPr>
                <w:rFonts w:ascii="Arial Narrow" w:eastAsia="Microsoft YaHei" w:hAnsi="Arial Narrow" w:cs="Calibri"/>
                <w:color w:val="000000"/>
              </w:rPr>
              <w:t>(Sorologia IeII )</w:t>
            </w:r>
          </w:p>
          <w:p w14:paraId="43DB16CF" w14:textId="77777777" w:rsidR="00CC02A0" w:rsidRPr="007A5582" w:rsidRDefault="00CC02A0" w:rsidP="007E4870">
            <w:pPr>
              <w:spacing w:after="0" w:line="240" w:lineRule="auto"/>
              <w:rPr>
                <w:rFonts w:ascii="Arial Narrow" w:eastAsia="Times New Roman" w:hAnsi="Arial Narrow" w:cstheme="minorHAnsi"/>
              </w:rPr>
            </w:pP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706D41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6C042DAE"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5030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7759618C" w14:textId="546A7F9F"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5.425</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B002315" w14:textId="00848B07"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108%</w:t>
            </w:r>
          </w:p>
        </w:tc>
      </w:tr>
      <w:tr w:rsidR="00CC02A0" w:rsidRPr="007A5582" w14:paraId="4B7FDC04" w14:textId="77777777" w:rsidTr="008D2591">
        <w:trPr>
          <w:trHeight w:hRule="exact" w:val="415"/>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9536FEC" w14:textId="0CB14AD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11</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0F98507" w14:textId="04D61167" w:rsidR="00CC02A0" w:rsidRPr="007A5582" w:rsidRDefault="00CC02A0" w:rsidP="007E4870">
            <w:pPr>
              <w:autoSpaceDE w:val="0"/>
              <w:autoSpaceDN w:val="0"/>
              <w:adjustRightInd w:val="0"/>
              <w:spacing w:after="0" w:line="240" w:lineRule="auto"/>
              <w:rPr>
                <w:rFonts w:ascii="Arial Narrow" w:eastAsia="Times New Roman" w:hAnsi="Arial Narrow" w:cstheme="minorHAnsi"/>
              </w:rPr>
            </w:pPr>
            <w:r w:rsidRPr="007A5582">
              <w:rPr>
                <w:rFonts w:ascii="Arial Narrow" w:eastAsia="Times New Roman" w:hAnsi="Arial Narrow" w:cstheme="minorHAnsi"/>
              </w:rPr>
              <w:t xml:space="preserve">Exames Hematológicos </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F7144A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2763456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170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26699978" w14:textId="3F7EDA2B"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416</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C315468" w14:textId="062C27FC"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245%</w:t>
            </w:r>
          </w:p>
        </w:tc>
      </w:tr>
      <w:tr w:rsidR="00CC02A0" w:rsidRPr="007A5582" w14:paraId="549E0BCF" w14:textId="77777777" w:rsidTr="008D2591">
        <w:trPr>
          <w:trHeight w:hRule="exact" w:val="476"/>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328752D" w14:textId="7E3875D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12</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noWrap/>
            <w:vAlign w:val="center"/>
            <w:hideMark/>
          </w:tcPr>
          <w:p w14:paraId="4223EC28"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Ambulatório</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72785D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Procedimentos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42464247"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310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C69680D" w14:textId="04DBADD9"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93</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2C96E6D" w14:textId="6A056982"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30%</w:t>
            </w:r>
          </w:p>
        </w:tc>
      </w:tr>
      <w:tr w:rsidR="00CC02A0" w:rsidRPr="007A5582" w14:paraId="7985CBE4" w14:textId="77777777" w:rsidTr="008D2591">
        <w:trPr>
          <w:trHeight w:hRule="exact" w:val="506"/>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E37F797" w14:textId="63DD222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13</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54222B34"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Metas de Produção AIH dos Hospitais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DE0517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Plasmaféreses terapêuticas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61A136F0"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00C57BB2" w14:textId="59E2654C"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16</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326FB5C" w14:textId="36E0BF2A"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320%</w:t>
            </w:r>
          </w:p>
        </w:tc>
      </w:tr>
      <w:tr w:rsidR="00CC02A0" w:rsidRPr="007A5582" w14:paraId="47A34B82" w14:textId="77777777" w:rsidTr="008D2591">
        <w:trPr>
          <w:trHeight w:hRule="exact" w:val="52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CEBDC82" w14:textId="3DE11D9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14</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1F772E09"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Medicina Transfusional (Hospitalar)</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A2DDBB2"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distribuídas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C521FFF"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2065</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45A2356E" w14:textId="584043F9"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6021</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AE894D9" w14:textId="3A9EA14B"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292%</w:t>
            </w:r>
          </w:p>
        </w:tc>
      </w:tr>
      <w:tr w:rsidR="00CC02A0" w:rsidRPr="007A5582" w14:paraId="40643C9B" w14:textId="77777777" w:rsidTr="008D2591">
        <w:trPr>
          <w:trHeight w:hRule="exact" w:val="54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E948BAC"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15</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784AF99"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Sorologia de Possível Doador de Órgão</w:t>
            </w:r>
          </w:p>
          <w:p w14:paraId="27598CB4" w14:textId="77777777" w:rsidR="004A7E25" w:rsidRPr="007A5582" w:rsidRDefault="004A7E25" w:rsidP="007E4870">
            <w:pPr>
              <w:spacing w:after="0" w:line="240" w:lineRule="auto"/>
              <w:rPr>
                <w:rFonts w:ascii="Arial Narrow" w:eastAsia="Times New Roman" w:hAnsi="Arial Narrow" w:cstheme="minorHAnsi"/>
              </w:rPr>
            </w:pPr>
          </w:p>
          <w:p w14:paraId="53EF859E" w14:textId="77777777" w:rsidR="004A7E25" w:rsidRPr="007A5582" w:rsidRDefault="004A7E25" w:rsidP="007E4870">
            <w:pPr>
              <w:spacing w:after="0" w:line="240" w:lineRule="auto"/>
              <w:rPr>
                <w:rFonts w:ascii="Arial Narrow" w:eastAsia="Times New Roman" w:hAnsi="Arial Narrow" w:cstheme="minorHAnsi"/>
              </w:rPr>
            </w:pPr>
          </w:p>
          <w:p w14:paraId="03BF3056" w14:textId="3177972E" w:rsidR="004A7E25" w:rsidRPr="007A5582" w:rsidRDefault="004A7E25" w:rsidP="007E4870">
            <w:pPr>
              <w:spacing w:after="0" w:line="240" w:lineRule="auto"/>
              <w:rPr>
                <w:rFonts w:ascii="Arial Narrow" w:eastAsia="Times New Roman" w:hAnsi="Arial Narrow" w:cstheme="minorHAnsi"/>
              </w:rPr>
            </w:pP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8AE0777"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 testadas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27615139"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5B75CE3F" w14:textId="729E8A6B"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1763F39" w14:textId="63A7C5BE" w:rsidR="00CC02A0" w:rsidRPr="007A5582" w:rsidRDefault="009C1B4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30%</w:t>
            </w:r>
          </w:p>
        </w:tc>
      </w:tr>
      <w:tr w:rsidR="00EF14FD" w:rsidRPr="007A5582" w14:paraId="4DABBEB7" w14:textId="77777777" w:rsidTr="008D2591">
        <w:trPr>
          <w:trHeight w:hRule="exact" w:val="428"/>
          <w:jc w:val="center"/>
        </w:trPr>
        <w:tc>
          <w:tcPr>
            <w:tcW w:w="2851" w:type="pct"/>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4B3DE5A7" w14:textId="7D67F8B2" w:rsidR="00EF14FD" w:rsidRPr="007A5582" w:rsidRDefault="00EF14FD" w:rsidP="00EF14FD">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TOTAL</w:t>
            </w:r>
            <w:r w:rsidR="00C75ED0" w:rsidRPr="007A5582">
              <w:rPr>
                <w:rFonts w:ascii="Arial Narrow" w:eastAsia="Times New Roman" w:hAnsi="Arial Narrow" w:cstheme="minorHAnsi"/>
                <w:b/>
                <w:bCs/>
              </w:rPr>
              <w:t xml:space="preserve"> GERAL</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20A01BB3" w14:textId="0B601F93" w:rsidR="00EF14FD"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42.496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39536850" w14:textId="5A395703" w:rsidR="00EF14FD" w:rsidRPr="007A5582" w:rsidRDefault="009C1B4F"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44.343</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4FD58713" w14:textId="51F6F90A" w:rsidR="00EF14FD" w:rsidRPr="007A5582" w:rsidRDefault="009C1B4F"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132%</w:t>
            </w:r>
          </w:p>
        </w:tc>
      </w:tr>
    </w:tbl>
    <w:p w14:paraId="493B17EC" w14:textId="16A71065" w:rsidR="00DC08C0" w:rsidRPr="0029508E" w:rsidRDefault="00DC08C0" w:rsidP="001D02E8">
      <w:pPr>
        <w:pStyle w:val="Ttulo1"/>
        <w:numPr>
          <w:ilvl w:val="0"/>
          <w:numId w:val="14"/>
        </w:numPr>
        <w:spacing w:line="360" w:lineRule="auto"/>
        <w:jc w:val="both"/>
        <w:rPr>
          <w:rFonts w:cs="Arial"/>
          <w:b/>
          <w:bCs/>
          <w:szCs w:val="24"/>
        </w:rPr>
      </w:pPr>
      <w:bookmarkStart w:id="28" w:name="_Toc102403963"/>
      <w:r w:rsidRPr="00094F57">
        <w:rPr>
          <w:rFonts w:cs="Arial"/>
          <w:b/>
          <w:bCs/>
          <w:szCs w:val="24"/>
        </w:rPr>
        <w:t>ANÁLISE DOS RESULTADOS DAS METAS</w:t>
      </w:r>
      <w:bookmarkEnd w:id="28"/>
      <w:r w:rsidRPr="0029508E">
        <w:rPr>
          <w:rFonts w:cs="Arial"/>
          <w:b/>
          <w:bCs/>
          <w:szCs w:val="24"/>
        </w:rPr>
        <w:t xml:space="preserve"> </w:t>
      </w:r>
      <w:r w:rsidR="00296949">
        <w:rPr>
          <w:rFonts w:cs="Arial"/>
          <w:b/>
          <w:bCs/>
          <w:szCs w:val="24"/>
        </w:rPr>
        <w:t>.</w:t>
      </w:r>
    </w:p>
    <w:p w14:paraId="556278BA" w14:textId="5A256D37" w:rsidR="00392187" w:rsidRDefault="00DC08C0" w:rsidP="003C03EE">
      <w:pPr>
        <w:spacing w:before="240" w:after="240" w:line="360" w:lineRule="auto"/>
        <w:ind w:firstLine="360"/>
        <w:jc w:val="both"/>
        <w:rPr>
          <w:rFonts w:ascii="Arial" w:hAnsi="Arial" w:cs="Arial"/>
        </w:rPr>
      </w:pPr>
      <w:r w:rsidRPr="00B82546">
        <w:rPr>
          <w:rFonts w:ascii="Arial" w:hAnsi="Arial" w:cs="Arial"/>
        </w:rPr>
        <w:t xml:space="preserve">Os resultados apresentados no Quadro I, abaixo, referem-se à produção das unidades da </w:t>
      </w:r>
      <w:r w:rsidR="008872B5">
        <w:rPr>
          <w:rFonts w:ascii="Arial" w:hAnsi="Arial" w:cs="Arial"/>
        </w:rPr>
        <w:t>Rede HEMO</w:t>
      </w:r>
      <w:r w:rsidRPr="00B82546">
        <w:rPr>
          <w:rFonts w:ascii="Arial" w:hAnsi="Arial" w:cs="Arial"/>
        </w:rPr>
        <w:t xml:space="preserve"> sob Gerência do IDTECH durante o mês de </w:t>
      </w:r>
      <w:r w:rsidR="003817F8">
        <w:rPr>
          <w:rFonts w:ascii="Arial" w:hAnsi="Arial" w:cs="Arial"/>
        </w:rPr>
        <w:t>abril</w:t>
      </w:r>
      <w:r w:rsidRPr="00B82546">
        <w:rPr>
          <w:rFonts w:ascii="Arial" w:hAnsi="Arial" w:cs="Arial"/>
        </w:rPr>
        <w:t>/202</w:t>
      </w:r>
      <w:r w:rsidR="009676AB">
        <w:rPr>
          <w:rFonts w:ascii="Arial" w:hAnsi="Arial" w:cs="Arial"/>
        </w:rPr>
        <w:t>2</w:t>
      </w:r>
      <w:r w:rsidRPr="00B82546">
        <w:rPr>
          <w:rFonts w:ascii="Arial" w:hAnsi="Arial" w:cs="Arial"/>
        </w:rPr>
        <w:t xml:space="preserve"> e têm como fonte o Sistema Hemovida,</w:t>
      </w:r>
      <w:r w:rsidR="000971B5">
        <w:rPr>
          <w:rFonts w:ascii="Arial" w:hAnsi="Arial" w:cs="Arial"/>
        </w:rPr>
        <w:t xml:space="preserve"> </w:t>
      </w:r>
      <w:r w:rsidRPr="00B82546">
        <w:rPr>
          <w:rFonts w:ascii="Arial" w:hAnsi="Arial" w:cs="Arial"/>
        </w:rPr>
        <w:t>Hemoprod e os registros de realização de procedimentos existentes nessas unidades.</w:t>
      </w:r>
    </w:p>
    <w:p w14:paraId="42E22CA2" w14:textId="5DBC2A13" w:rsidR="00133FC2" w:rsidRPr="00C12589" w:rsidRDefault="00A91A45" w:rsidP="00C12589">
      <w:pPr>
        <w:pStyle w:val="Ttulo2"/>
        <w:ind w:left="0"/>
      </w:pPr>
      <w:bookmarkStart w:id="29" w:name="_Toc102403964"/>
      <w:r>
        <w:t xml:space="preserve">12.1 </w:t>
      </w:r>
      <w:r w:rsidR="008A4944" w:rsidRPr="00A419E1">
        <w:t>CLÍNICA HEM</w:t>
      </w:r>
      <w:r w:rsidR="00E948FC" w:rsidRPr="00A419E1">
        <w:t>A</w:t>
      </w:r>
      <w:r w:rsidR="008A4944" w:rsidRPr="00A419E1">
        <w:t>T</w:t>
      </w:r>
      <w:r w:rsidR="00C45E20" w:rsidRPr="00A419E1">
        <w:t>O</w:t>
      </w:r>
      <w:r w:rsidR="008A4944" w:rsidRPr="00A419E1">
        <w:t>LÓGICA</w:t>
      </w:r>
      <w:bookmarkEnd w:id="29"/>
      <w:r w:rsidR="00431B1E" w:rsidRPr="00431B1E">
        <w:rPr>
          <w:noProof/>
        </w:rPr>
        <w:t xml:space="preserve"> </w:t>
      </w:r>
      <w:r w:rsidR="00296949">
        <w:rPr>
          <w:noProof/>
        </w:rPr>
        <w:t>.</w:t>
      </w:r>
    </w:p>
    <w:p w14:paraId="6D951813" w14:textId="24FFB9E9" w:rsidR="008639D2" w:rsidRDefault="00E96E9C" w:rsidP="001B7842">
      <w:pPr>
        <w:pStyle w:val="NormalWeb"/>
        <w:spacing w:after="0" w:line="360" w:lineRule="auto"/>
        <w:jc w:val="both"/>
        <w:rPr>
          <w:rFonts w:ascii="Arial" w:hAnsi="Arial" w:cs="Arial"/>
          <w:b/>
          <w:bCs/>
        </w:rPr>
      </w:pPr>
      <w:r>
        <w:rPr>
          <w:noProof/>
        </w:rPr>
        <w:drawing>
          <wp:inline distT="0" distB="0" distL="0" distR="0" wp14:anchorId="129CD7A6" wp14:editId="09DDE072">
            <wp:extent cx="6210935" cy="2209800"/>
            <wp:effectExtent l="0" t="0" r="0"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935" cy="2209800"/>
                    </a:xfrm>
                    <a:prstGeom prst="rect">
                      <a:avLst/>
                    </a:prstGeom>
                    <a:noFill/>
                    <a:ln>
                      <a:noFill/>
                    </a:ln>
                  </pic:spPr>
                </pic:pic>
              </a:graphicData>
            </a:graphic>
          </wp:inline>
        </w:drawing>
      </w:r>
    </w:p>
    <w:p w14:paraId="7A589566" w14:textId="155EDC25" w:rsidR="008D2591" w:rsidRDefault="00B93F48" w:rsidP="001B7842">
      <w:pPr>
        <w:pStyle w:val="NormalWeb"/>
        <w:spacing w:after="0" w:line="360" w:lineRule="auto"/>
        <w:jc w:val="both"/>
        <w:rPr>
          <w:rFonts w:ascii="Arial" w:hAnsi="Arial" w:cs="Arial"/>
          <w:color w:val="auto"/>
          <w:kern w:val="0"/>
          <w:sz w:val="22"/>
          <w:szCs w:val="22"/>
        </w:rPr>
      </w:pPr>
      <w:r w:rsidRPr="00C02140">
        <w:rPr>
          <w:rFonts w:ascii="Arial" w:hAnsi="Arial" w:cs="Arial"/>
          <w:b/>
          <w:bCs/>
        </w:rPr>
        <w:t>Análise</w:t>
      </w:r>
      <w:r w:rsidR="00A24187" w:rsidRPr="00C02140">
        <w:rPr>
          <w:rFonts w:ascii="Arial" w:hAnsi="Arial" w:cs="Arial"/>
          <w:b/>
          <w:bCs/>
        </w:rPr>
        <w:t xml:space="preserve"> crítica</w:t>
      </w:r>
      <w:r w:rsidRPr="00C02140">
        <w:rPr>
          <w:rFonts w:ascii="Arial" w:hAnsi="Arial" w:cs="Arial"/>
          <w:b/>
          <w:bCs/>
        </w:rPr>
        <w:t>:</w:t>
      </w:r>
      <w:r w:rsidR="00A24187">
        <w:rPr>
          <w:rFonts w:ascii="Arial" w:hAnsi="Arial" w:cs="Arial"/>
        </w:rPr>
        <w:t xml:space="preserve"> </w:t>
      </w:r>
      <w:bookmarkStart w:id="30" w:name="_Hlk99113853"/>
      <w:r w:rsidR="00A67594">
        <w:rPr>
          <w:rFonts w:ascii="Arial" w:hAnsi="Arial" w:cs="Arial"/>
          <w:color w:val="auto"/>
          <w:kern w:val="0"/>
          <w:sz w:val="22"/>
          <w:szCs w:val="22"/>
        </w:rPr>
        <w:t xml:space="preserve">A Rede HEMO apresentou no </w:t>
      </w:r>
      <w:r w:rsidR="00AD7ED7" w:rsidRPr="00AD7ED7">
        <w:rPr>
          <w:rFonts w:ascii="Arial" w:hAnsi="Arial" w:cs="Arial"/>
          <w:color w:val="auto"/>
          <w:kern w:val="0"/>
          <w:sz w:val="22"/>
          <w:szCs w:val="22"/>
        </w:rPr>
        <w:t xml:space="preserve">mês de </w:t>
      </w:r>
      <w:r w:rsidR="00E96E9C">
        <w:rPr>
          <w:rFonts w:ascii="Arial" w:hAnsi="Arial" w:cs="Arial"/>
          <w:color w:val="auto"/>
          <w:kern w:val="0"/>
          <w:sz w:val="22"/>
          <w:szCs w:val="22"/>
        </w:rPr>
        <w:t>abril</w:t>
      </w:r>
      <w:r w:rsidR="00392187">
        <w:rPr>
          <w:rFonts w:ascii="Arial" w:hAnsi="Arial" w:cs="Arial"/>
          <w:color w:val="auto"/>
          <w:kern w:val="0"/>
          <w:sz w:val="22"/>
          <w:szCs w:val="22"/>
        </w:rPr>
        <w:t xml:space="preserve"> </w:t>
      </w:r>
      <w:r w:rsidR="00A67594">
        <w:rPr>
          <w:rFonts w:ascii="Arial" w:hAnsi="Arial" w:cs="Arial"/>
          <w:color w:val="auto"/>
          <w:kern w:val="0"/>
          <w:sz w:val="22"/>
          <w:szCs w:val="22"/>
        </w:rPr>
        <w:t>u</w:t>
      </w:r>
      <w:r w:rsidR="00392187">
        <w:rPr>
          <w:rFonts w:ascii="Arial" w:hAnsi="Arial" w:cs="Arial"/>
          <w:color w:val="auto"/>
          <w:kern w:val="0"/>
          <w:sz w:val="22"/>
          <w:szCs w:val="22"/>
        </w:rPr>
        <w:t>m</w:t>
      </w:r>
      <w:r w:rsidR="00E96E9C">
        <w:rPr>
          <w:rFonts w:ascii="Arial" w:hAnsi="Arial" w:cs="Arial"/>
          <w:color w:val="auto"/>
          <w:kern w:val="0"/>
          <w:sz w:val="22"/>
          <w:szCs w:val="22"/>
        </w:rPr>
        <w:t>a</w:t>
      </w:r>
      <w:r w:rsidR="00392187">
        <w:rPr>
          <w:rFonts w:ascii="Arial" w:hAnsi="Arial" w:cs="Arial"/>
          <w:color w:val="auto"/>
          <w:kern w:val="0"/>
          <w:sz w:val="22"/>
          <w:szCs w:val="22"/>
        </w:rPr>
        <w:t xml:space="preserve"> </w:t>
      </w:r>
      <w:r w:rsidR="00E96E9C">
        <w:rPr>
          <w:rFonts w:ascii="Arial" w:hAnsi="Arial" w:cs="Arial"/>
          <w:color w:val="auto"/>
          <w:kern w:val="0"/>
          <w:sz w:val="22"/>
          <w:szCs w:val="22"/>
        </w:rPr>
        <w:t xml:space="preserve">queda </w:t>
      </w:r>
      <w:r w:rsidR="00392187">
        <w:rPr>
          <w:rFonts w:ascii="Arial" w:hAnsi="Arial" w:cs="Arial"/>
          <w:color w:val="auto"/>
          <w:kern w:val="0"/>
          <w:sz w:val="22"/>
          <w:szCs w:val="22"/>
        </w:rPr>
        <w:t xml:space="preserve">de </w:t>
      </w:r>
      <w:r w:rsidR="00E96E9C">
        <w:rPr>
          <w:rFonts w:ascii="Arial" w:hAnsi="Arial" w:cs="Arial"/>
          <w:color w:val="auto"/>
          <w:kern w:val="0"/>
          <w:sz w:val="22"/>
          <w:szCs w:val="22"/>
        </w:rPr>
        <w:t>13</w:t>
      </w:r>
      <w:r w:rsidR="00392187">
        <w:rPr>
          <w:rFonts w:ascii="Arial" w:hAnsi="Arial" w:cs="Arial"/>
          <w:color w:val="auto"/>
          <w:kern w:val="0"/>
          <w:sz w:val="22"/>
          <w:szCs w:val="22"/>
        </w:rPr>
        <w:t xml:space="preserve">% de atendimentos realizados na clínica hematológica </w:t>
      </w:r>
      <w:r w:rsidR="00A67594">
        <w:rPr>
          <w:rFonts w:ascii="Arial" w:hAnsi="Arial" w:cs="Arial"/>
          <w:color w:val="auto"/>
          <w:kern w:val="0"/>
          <w:sz w:val="22"/>
          <w:szCs w:val="22"/>
        </w:rPr>
        <w:t>comparado</w:t>
      </w:r>
      <w:r w:rsidR="00392187">
        <w:rPr>
          <w:rFonts w:ascii="Arial" w:hAnsi="Arial" w:cs="Arial"/>
          <w:color w:val="auto"/>
          <w:kern w:val="0"/>
          <w:sz w:val="22"/>
          <w:szCs w:val="22"/>
        </w:rPr>
        <w:t xml:space="preserve"> ao mês anterior,  resultando no percentual de alcance </w:t>
      </w:r>
      <w:r w:rsidR="00392187">
        <w:rPr>
          <w:rFonts w:ascii="Arial" w:hAnsi="Arial" w:cs="Arial"/>
          <w:color w:val="auto"/>
          <w:kern w:val="0"/>
          <w:sz w:val="22"/>
          <w:szCs w:val="22"/>
        </w:rPr>
        <w:lastRenderedPageBreak/>
        <w:t xml:space="preserve">de </w:t>
      </w:r>
      <w:r w:rsidR="00E96E9C">
        <w:rPr>
          <w:rFonts w:ascii="Arial" w:hAnsi="Arial" w:cs="Arial"/>
          <w:color w:val="auto"/>
          <w:kern w:val="0"/>
          <w:sz w:val="22"/>
          <w:szCs w:val="22"/>
        </w:rPr>
        <w:t>100</w:t>
      </w:r>
      <w:r w:rsidR="00392187">
        <w:rPr>
          <w:rFonts w:ascii="Arial" w:hAnsi="Arial" w:cs="Arial"/>
          <w:color w:val="auto"/>
          <w:kern w:val="0"/>
          <w:sz w:val="22"/>
          <w:szCs w:val="22"/>
        </w:rPr>
        <w:t xml:space="preserve">% </w:t>
      </w:r>
      <w:r w:rsidR="00A67594">
        <w:rPr>
          <w:rFonts w:ascii="Arial" w:hAnsi="Arial" w:cs="Arial"/>
          <w:color w:val="auto"/>
          <w:kern w:val="0"/>
          <w:sz w:val="22"/>
          <w:szCs w:val="22"/>
        </w:rPr>
        <w:t>quanto</w:t>
      </w:r>
      <w:r w:rsidR="00392187">
        <w:rPr>
          <w:rFonts w:ascii="Arial" w:hAnsi="Arial" w:cs="Arial"/>
          <w:color w:val="auto"/>
          <w:kern w:val="0"/>
          <w:sz w:val="22"/>
          <w:szCs w:val="22"/>
        </w:rPr>
        <w:t xml:space="preserve"> a meta da SES</w:t>
      </w:r>
      <w:r w:rsidR="00A67594">
        <w:rPr>
          <w:rFonts w:ascii="Arial" w:hAnsi="Arial" w:cs="Arial"/>
          <w:color w:val="auto"/>
          <w:kern w:val="0"/>
          <w:sz w:val="22"/>
          <w:szCs w:val="22"/>
        </w:rPr>
        <w:t xml:space="preserve">. Relacionado ao percentual de alcance da média de 2021, foram obtidos </w:t>
      </w:r>
      <w:r w:rsidR="00F95358">
        <w:rPr>
          <w:rFonts w:ascii="Arial" w:hAnsi="Arial" w:cs="Arial"/>
          <w:color w:val="auto"/>
          <w:kern w:val="0"/>
          <w:sz w:val="22"/>
          <w:szCs w:val="22"/>
        </w:rPr>
        <w:t>83</w:t>
      </w:r>
      <w:r w:rsidR="00A67594">
        <w:rPr>
          <w:rFonts w:ascii="Arial" w:hAnsi="Arial" w:cs="Arial"/>
          <w:color w:val="auto"/>
          <w:kern w:val="0"/>
          <w:sz w:val="22"/>
          <w:szCs w:val="22"/>
        </w:rPr>
        <w:t xml:space="preserve">%. </w:t>
      </w:r>
      <w:bookmarkEnd w:id="30"/>
    </w:p>
    <w:p w14:paraId="410E08E0" w14:textId="77777777" w:rsidR="002E5D5E" w:rsidRDefault="002E5D5E" w:rsidP="001B7842">
      <w:pPr>
        <w:pStyle w:val="NormalWeb"/>
        <w:spacing w:after="0" w:line="360" w:lineRule="auto"/>
        <w:jc w:val="both"/>
        <w:rPr>
          <w:rFonts w:ascii="Arial" w:hAnsi="Arial" w:cs="Arial"/>
          <w:color w:val="auto"/>
          <w:kern w:val="0"/>
          <w:sz w:val="22"/>
          <w:szCs w:val="22"/>
        </w:rPr>
      </w:pPr>
    </w:p>
    <w:p w14:paraId="28E0EC79" w14:textId="4957DF1F" w:rsidR="00C12589" w:rsidRDefault="003F49E6" w:rsidP="00C12589">
      <w:pPr>
        <w:pStyle w:val="Ttulo2"/>
        <w:ind w:left="0"/>
        <w:rPr>
          <w:noProof/>
        </w:rPr>
      </w:pPr>
      <w:bookmarkStart w:id="31" w:name="_Toc102403965"/>
      <w:r w:rsidRPr="003F49E6">
        <w:t>1</w:t>
      </w:r>
      <w:r w:rsidR="00A91A45">
        <w:t>2</w:t>
      </w:r>
      <w:r w:rsidRPr="003F49E6">
        <w:t xml:space="preserve">.2 </w:t>
      </w:r>
      <w:r w:rsidR="00F70E7A" w:rsidRPr="00442EB2">
        <w:t>ASSISTÊNCIA AMBULATORIAL CONSULTAS MÉDICAS</w:t>
      </w:r>
      <w:bookmarkEnd w:id="31"/>
      <w:r w:rsidR="00296949">
        <w:t>.</w:t>
      </w:r>
      <w:r w:rsidR="004A4884" w:rsidRPr="004A4884">
        <w:rPr>
          <w:noProof/>
        </w:rPr>
        <w:t xml:space="preserve"> </w:t>
      </w:r>
    </w:p>
    <w:p w14:paraId="166B7E40" w14:textId="1C99CD43" w:rsidR="008639D2" w:rsidRDefault="00442EB2" w:rsidP="008639D2">
      <w:pPr>
        <w:pStyle w:val="Standard"/>
      </w:pPr>
      <w:r>
        <w:rPr>
          <w:noProof/>
        </w:rPr>
        <w:drawing>
          <wp:anchor distT="0" distB="0" distL="114300" distR="114300" simplePos="0" relativeHeight="254968832" behindDoc="0" locked="0" layoutInCell="1" allowOverlap="1" wp14:anchorId="5EB3F30F" wp14:editId="53644C18">
            <wp:simplePos x="0" y="0"/>
            <wp:positionH relativeFrom="margin">
              <wp:align>right</wp:align>
            </wp:positionH>
            <wp:positionV relativeFrom="paragraph">
              <wp:posOffset>298450</wp:posOffset>
            </wp:positionV>
            <wp:extent cx="6210935" cy="2228215"/>
            <wp:effectExtent l="0" t="0" r="0" b="635"/>
            <wp:wrapNone/>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2228215"/>
                    </a:xfrm>
                    <a:prstGeom prst="rect">
                      <a:avLst/>
                    </a:prstGeom>
                    <a:noFill/>
                    <a:ln>
                      <a:noFill/>
                    </a:ln>
                  </pic:spPr>
                </pic:pic>
              </a:graphicData>
            </a:graphic>
          </wp:anchor>
        </w:drawing>
      </w:r>
    </w:p>
    <w:p w14:paraId="3DD6D122" w14:textId="47763346" w:rsidR="008639D2" w:rsidRDefault="008639D2" w:rsidP="008639D2">
      <w:pPr>
        <w:pStyle w:val="Standard"/>
      </w:pPr>
    </w:p>
    <w:p w14:paraId="2FA46AAA" w14:textId="519CC1D1" w:rsidR="008639D2" w:rsidRDefault="008639D2" w:rsidP="008639D2">
      <w:pPr>
        <w:pStyle w:val="Standard"/>
      </w:pPr>
    </w:p>
    <w:p w14:paraId="05C44266" w14:textId="553403DE" w:rsidR="008639D2" w:rsidRDefault="008639D2" w:rsidP="008639D2">
      <w:pPr>
        <w:pStyle w:val="Standard"/>
      </w:pPr>
    </w:p>
    <w:p w14:paraId="47853A0F" w14:textId="5D112631" w:rsidR="008639D2" w:rsidRDefault="008639D2" w:rsidP="008639D2">
      <w:pPr>
        <w:pStyle w:val="Standard"/>
      </w:pPr>
    </w:p>
    <w:p w14:paraId="75F31059" w14:textId="08C70B6A" w:rsidR="008639D2" w:rsidRDefault="008639D2" w:rsidP="008639D2">
      <w:pPr>
        <w:pStyle w:val="Standard"/>
      </w:pPr>
    </w:p>
    <w:p w14:paraId="570D9655" w14:textId="3F4D16E4" w:rsidR="008639D2" w:rsidRDefault="008639D2" w:rsidP="008639D2">
      <w:pPr>
        <w:pStyle w:val="Standard"/>
      </w:pPr>
    </w:p>
    <w:p w14:paraId="5E2B7913" w14:textId="77777777" w:rsidR="008639D2" w:rsidRPr="008639D2" w:rsidRDefault="008639D2" w:rsidP="008639D2">
      <w:pPr>
        <w:pStyle w:val="Standard"/>
      </w:pPr>
    </w:p>
    <w:p w14:paraId="43AC5D9F" w14:textId="4A8BDC0B" w:rsidR="00C12589" w:rsidRDefault="004E3715" w:rsidP="00D82640">
      <w:pPr>
        <w:pStyle w:val="NormalWeb"/>
        <w:spacing w:after="0" w:line="360" w:lineRule="auto"/>
        <w:jc w:val="both"/>
        <w:rPr>
          <w:rFonts w:ascii="Arial" w:hAnsi="Arial" w:cs="Arial"/>
          <w:color w:val="auto"/>
          <w:kern w:val="0"/>
          <w:sz w:val="22"/>
          <w:szCs w:val="22"/>
        </w:rPr>
      </w:pPr>
      <w:r w:rsidRPr="00C02140">
        <w:rPr>
          <w:rFonts w:ascii="Arial" w:hAnsi="Arial" w:cs="Arial"/>
          <w:b/>
          <w:bCs/>
        </w:rPr>
        <w:t>Análise crítica:</w:t>
      </w:r>
      <w:r w:rsidR="00A67594">
        <w:rPr>
          <w:rFonts w:ascii="Arial" w:hAnsi="Arial" w:cs="Arial"/>
          <w:b/>
          <w:bCs/>
        </w:rPr>
        <w:t xml:space="preserve"> </w:t>
      </w:r>
      <w:bookmarkStart w:id="32" w:name="_Hlk99113864"/>
      <w:r w:rsidR="00A67594" w:rsidRPr="00A67594">
        <w:rPr>
          <w:rFonts w:ascii="Arial" w:hAnsi="Arial" w:cs="Arial"/>
        </w:rPr>
        <w:t>No mês</w:t>
      </w:r>
      <w:r w:rsidR="00A67594">
        <w:rPr>
          <w:rFonts w:ascii="Arial" w:hAnsi="Arial" w:cs="Arial"/>
          <w:color w:val="auto"/>
          <w:kern w:val="0"/>
          <w:sz w:val="22"/>
          <w:szCs w:val="22"/>
        </w:rPr>
        <w:t xml:space="preserve"> vigente, a Rede Estadual de Hemocentros</w:t>
      </w:r>
      <w:r w:rsidR="009D4724">
        <w:rPr>
          <w:rFonts w:ascii="Arial" w:hAnsi="Arial" w:cs="Arial"/>
          <w:color w:val="auto"/>
          <w:kern w:val="0"/>
          <w:sz w:val="22"/>
          <w:szCs w:val="22"/>
        </w:rPr>
        <w:t xml:space="preserve"> realizou </w:t>
      </w:r>
      <w:r w:rsidR="00442EB2">
        <w:rPr>
          <w:rFonts w:ascii="Arial" w:hAnsi="Arial" w:cs="Arial"/>
          <w:color w:val="auto"/>
          <w:kern w:val="0"/>
          <w:sz w:val="22"/>
          <w:szCs w:val="22"/>
        </w:rPr>
        <w:t>650</w:t>
      </w:r>
      <w:r w:rsidR="009D4724">
        <w:rPr>
          <w:rFonts w:ascii="Arial" w:hAnsi="Arial" w:cs="Arial"/>
          <w:color w:val="auto"/>
          <w:kern w:val="0"/>
          <w:sz w:val="22"/>
          <w:szCs w:val="22"/>
        </w:rPr>
        <w:t xml:space="preserve"> atendimentos médicos, resultando </w:t>
      </w:r>
      <w:r w:rsidR="00442EB2">
        <w:rPr>
          <w:rFonts w:ascii="Arial" w:hAnsi="Arial" w:cs="Arial"/>
          <w:color w:val="auto"/>
          <w:kern w:val="0"/>
          <w:sz w:val="22"/>
          <w:szCs w:val="22"/>
        </w:rPr>
        <w:t>um declineo</w:t>
      </w:r>
      <w:r w:rsidR="009D4724">
        <w:rPr>
          <w:rFonts w:ascii="Arial" w:hAnsi="Arial" w:cs="Arial"/>
          <w:color w:val="auto"/>
          <w:kern w:val="0"/>
          <w:sz w:val="22"/>
          <w:szCs w:val="22"/>
        </w:rPr>
        <w:t xml:space="preserve"> de </w:t>
      </w:r>
      <w:r w:rsidR="00442EB2">
        <w:rPr>
          <w:rFonts w:ascii="Arial" w:hAnsi="Arial" w:cs="Arial"/>
          <w:color w:val="auto"/>
          <w:kern w:val="0"/>
          <w:sz w:val="22"/>
          <w:szCs w:val="22"/>
        </w:rPr>
        <w:t>9</w:t>
      </w:r>
      <w:r w:rsidR="009D4724">
        <w:rPr>
          <w:rFonts w:ascii="Arial" w:hAnsi="Arial" w:cs="Arial"/>
          <w:color w:val="auto"/>
          <w:kern w:val="0"/>
          <w:sz w:val="22"/>
          <w:szCs w:val="22"/>
        </w:rPr>
        <w:t>%</w:t>
      </w:r>
      <w:r w:rsidR="008639D2">
        <w:rPr>
          <w:rFonts w:ascii="Arial" w:hAnsi="Arial" w:cs="Arial"/>
          <w:color w:val="auto"/>
          <w:kern w:val="0"/>
          <w:sz w:val="22"/>
          <w:szCs w:val="22"/>
        </w:rPr>
        <w:t xml:space="preserve"> referente ao mês anterior</w:t>
      </w:r>
      <w:r w:rsidR="009D4724">
        <w:rPr>
          <w:rFonts w:ascii="Arial" w:hAnsi="Arial" w:cs="Arial"/>
          <w:color w:val="auto"/>
          <w:kern w:val="0"/>
          <w:sz w:val="22"/>
          <w:szCs w:val="22"/>
        </w:rPr>
        <w:t xml:space="preserve">. Isso se deve as constantes </w:t>
      </w:r>
      <w:r w:rsidR="009D4724" w:rsidRPr="00662AE3">
        <w:rPr>
          <w:rFonts w:ascii="Arial" w:hAnsi="Arial" w:cs="Arial"/>
          <w:color w:val="auto"/>
          <w:kern w:val="0"/>
          <w:sz w:val="22"/>
          <w:szCs w:val="22"/>
        </w:rPr>
        <w:t xml:space="preserve">ligações </w:t>
      </w:r>
      <w:r w:rsidR="009D4724">
        <w:rPr>
          <w:rFonts w:ascii="Arial" w:hAnsi="Arial" w:cs="Arial"/>
          <w:color w:val="auto"/>
          <w:kern w:val="0"/>
          <w:sz w:val="22"/>
          <w:szCs w:val="22"/>
        </w:rPr>
        <w:t>e</w:t>
      </w:r>
      <w:r w:rsidR="009D4724" w:rsidRPr="00662AE3">
        <w:rPr>
          <w:rFonts w:ascii="Arial" w:hAnsi="Arial" w:cs="Arial"/>
          <w:color w:val="auto"/>
          <w:kern w:val="0"/>
          <w:sz w:val="22"/>
          <w:szCs w:val="22"/>
        </w:rPr>
        <w:t xml:space="preserve"> busca</w:t>
      </w:r>
      <w:r w:rsidR="009D4724">
        <w:rPr>
          <w:rFonts w:ascii="Arial" w:hAnsi="Arial" w:cs="Arial"/>
          <w:color w:val="auto"/>
          <w:kern w:val="0"/>
          <w:sz w:val="22"/>
          <w:szCs w:val="22"/>
        </w:rPr>
        <w:t>s</w:t>
      </w:r>
      <w:r w:rsidR="009D4724" w:rsidRPr="00662AE3">
        <w:rPr>
          <w:rFonts w:ascii="Arial" w:hAnsi="Arial" w:cs="Arial"/>
          <w:color w:val="auto"/>
          <w:kern w:val="0"/>
          <w:sz w:val="22"/>
          <w:szCs w:val="22"/>
        </w:rPr>
        <w:t xml:space="preserve"> ativa</w:t>
      </w:r>
      <w:r w:rsidR="009D4724">
        <w:rPr>
          <w:rFonts w:ascii="Arial" w:hAnsi="Arial" w:cs="Arial"/>
          <w:color w:val="auto"/>
          <w:kern w:val="0"/>
          <w:sz w:val="22"/>
          <w:szCs w:val="22"/>
        </w:rPr>
        <w:t xml:space="preserve">s realizada pelo </w:t>
      </w:r>
      <w:r w:rsidR="009D4724" w:rsidRPr="00662AE3">
        <w:rPr>
          <w:rFonts w:ascii="Arial" w:hAnsi="Arial" w:cs="Arial"/>
          <w:color w:val="auto"/>
          <w:kern w:val="0"/>
          <w:sz w:val="22"/>
          <w:szCs w:val="22"/>
        </w:rPr>
        <w:t>setor de Telefonia</w:t>
      </w:r>
      <w:r w:rsidR="009D4724">
        <w:rPr>
          <w:rFonts w:ascii="Arial" w:hAnsi="Arial" w:cs="Arial"/>
          <w:color w:val="auto"/>
          <w:kern w:val="0"/>
          <w:sz w:val="22"/>
          <w:szCs w:val="22"/>
        </w:rPr>
        <w:t>.</w:t>
      </w:r>
      <w:r w:rsidR="00A67594">
        <w:rPr>
          <w:rFonts w:ascii="Arial" w:hAnsi="Arial" w:cs="Arial"/>
          <w:color w:val="auto"/>
          <w:kern w:val="0"/>
          <w:sz w:val="22"/>
          <w:szCs w:val="22"/>
        </w:rPr>
        <w:t xml:space="preserve"> </w:t>
      </w:r>
      <w:r w:rsidR="00662AE3" w:rsidRPr="00662AE3">
        <w:rPr>
          <w:rFonts w:ascii="Arial" w:hAnsi="Arial" w:cs="Arial"/>
          <w:color w:val="auto"/>
          <w:kern w:val="0"/>
          <w:sz w:val="22"/>
          <w:szCs w:val="22"/>
        </w:rPr>
        <w:t xml:space="preserve"> Em </w:t>
      </w:r>
      <w:r w:rsidR="00FD11D2">
        <w:rPr>
          <w:rFonts w:ascii="Arial" w:hAnsi="Arial" w:cs="Arial"/>
          <w:color w:val="auto"/>
          <w:kern w:val="0"/>
          <w:sz w:val="22"/>
          <w:szCs w:val="22"/>
        </w:rPr>
        <w:t>análise</w:t>
      </w:r>
      <w:r w:rsidR="00757B8E">
        <w:rPr>
          <w:rFonts w:ascii="Arial" w:hAnsi="Arial" w:cs="Arial"/>
          <w:color w:val="auto"/>
          <w:kern w:val="0"/>
          <w:sz w:val="22"/>
          <w:szCs w:val="22"/>
        </w:rPr>
        <w:t xml:space="preserve"> sobre  a média mensal do ano de 2021 </w:t>
      </w:r>
      <w:r w:rsidR="009D4724">
        <w:rPr>
          <w:rFonts w:ascii="Arial" w:hAnsi="Arial" w:cs="Arial"/>
          <w:color w:val="auto"/>
          <w:kern w:val="0"/>
          <w:sz w:val="22"/>
          <w:szCs w:val="22"/>
        </w:rPr>
        <w:t xml:space="preserve">observa-se o percentual elevado de </w:t>
      </w:r>
      <w:r w:rsidR="00442EB2">
        <w:rPr>
          <w:rFonts w:ascii="Arial" w:hAnsi="Arial" w:cs="Arial"/>
          <w:color w:val="auto"/>
          <w:kern w:val="0"/>
          <w:sz w:val="22"/>
          <w:szCs w:val="22"/>
        </w:rPr>
        <w:t>131</w:t>
      </w:r>
      <w:r w:rsidR="009D4724">
        <w:rPr>
          <w:rFonts w:ascii="Arial" w:hAnsi="Arial" w:cs="Arial"/>
          <w:color w:val="auto"/>
          <w:kern w:val="0"/>
          <w:sz w:val="22"/>
          <w:szCs w:val="22"/>
        </w:rPr>
        <w:t>%</w:t>
      </w:r>
      <w:r w:rsidR="00757B8E">
        <w:rPr>
          <w:rFonts w:ascii="Arial" w:hAnsi="Arial" w:cs="Arial"/>
          <w:color w:val="auto"/>
          <w:kern w:val="0"/>
          <w:sz w:val="22"/>
          <w:szCs w:val="22"/>
        </w:rPr>
        <w:t>.</w:t>
      </w:r>
      <w:r w:rsidR="00662AE3" w:rsidRPr="00662AE3">
        <w:rPr>
          <w:rFonts w:ascii="Arial" w:hAnsi="Arial" w:cs="Arial"/>
          <w:color w:val="auto"/>
          <w:kern w:val="0"/>
          <w:sz w:val="22"/>
          <w:szCs w:val="22"/>
        </w:rPr>
        <w:t xml:space="preserve"> </w:t>
      </w:r>
      <w:r w:rsidR="009D4724">
        <w:rPr>
          <w:rFonts w:ascii="Arial" w:hAnsi="Arial" w:cs="Arial"/>
          <w:color w:val="auto"/>
          <w:kern w:val="0"/>
          <w:sz w:val="22"/>
          <w:szCs w:val="22"/>
        </w:rPr>
        <w:t>Quanto a meta da SES, atingimos 1</w:t>
      </w:r>
      <w:r w:rsidR="00442EB2">
        <w:rPr>
          <w:rFonts w:ascii="Arial" w:hAnsi="Arial" w:cs="Arial"/>
          <w:color w:val="auto"/>
          <w:kern w:val="0"/>
          <w:sz w:val="22"/>
          <w:szCs w:val="22"/>
        </w:rPr>
        <w:t>08</w:t>
      </w:r>
      <w:r w:rsidR="009D4724">
        <w:rPr>
          <w:rFonts w:ascii="Arial" w:hAnsi="Arial" w:cs="Arial"/>
          <w:color w:val="auto"/>
          <w:kern w:val="0"/>
          <w:sz w:val="22"/>
          <w:szCs w:val="22"/>
        </w:rPr>
        <w:t>% de alcance.</w:t>
      </w:r>
      <w:bookmarkEnd w:id="32"/>
    </w:p>
    <w:p w14:paraId="5CCDB0B1" w14:textId="77777777" w:rsidR="008639D2" w:rsidRPr="008639D2" w:rsidRDefault="008639D2" w:rsidP="00D82640">
      <w:pPr>
        <w:pStyle w:val="NormalWeb"/>
        <w:spacing w:after="0" w:line="360" w:lineRule="auto"/>
        <w:jc w:val="both"/>
        <w:rPr>
          <w:rFonts w:ascii="Arial" w:hAnsi="Arial" w:cs="Arial"/>
          <w:color w:val="auto"/>
          <w:kern w:val="0"/>
          <w:sz w:val="22"/>
          <w:szCs w:val="22"/>
        </w:rPr>
      </w:pPr>
    </w:p>
    <w:p w14:paraId="0E720B5D" w14:textId="5D82F439" w:rsidR="00FD1C64" w:rsidRPr="00A91A45" w:rsidRDefault="00A91A45" w:rsidP="00C12589">
      <w:pPr>
        <w:pStyle w:val="Ttulo2"/>
        <w:ind w:left="0"/>
      </w:pPr>
      <w:bookmarkStart w:id="33" w:name="_Toc102403966"/>
      <w:r w:rsidRPr="00AA6C67">
        <w:t xml:space="preserve">12.3 </w:t>
      </w:r>
      <w:r w:rsidR="00FD1C64" w:rsidRPr="008432F5">
        <w:t>ASSISTÊNCIA AMBULATORIAL NÃO MÉDICA</w:t>
      </w:r>
      <w:bookmarkEnd w:id="33"/>
      <w:r w:rsidR="00296949">
        <w:t>.</w:t>
      </w:r>
      <w:r w:rsidR="00FD1C64" w:rsidRPr="00A91A45">
        <w:t xml:space="preserve"> </w:t>
      </w:r>
    </w:p>
    <w:p w14:paraId="687CB43F" w14:textId="0B349FC4" w:rsidR="00757B8E" w:rsidRDefault="007A034D" w:rsidP="00AA6C67">
      <w:pPr>
        <w:rPr>
          <w:noProof/>
        </w:rPr>
      </w:pPr>
      <w:r>
        <w:rPr>
          <w:noProof/>
        </w:rPr>
        <w:drawing>
          <wp:anchor distT="0" distB="0" distL="114300" distR="114300" simplePos="0" relativeHeight="254969856" behindDoc="0" locked="0" layoutInCell="1" allowOverlap="1" wp14:anchorId="6EBCDF7C" wp14:editId="205D059C">
            <wp:simplePos x="0" y="0"/>
            <wp:positionH relativeFrom="margin">
              <wp:align>right</wp:align>
            </wp:positionH>
            <wp:positionV relativeFrom="paragraph">
              <wp:posOffset>200660</wp:posOffset>
            </wp:positionV>
            <wp:extent cx="6210935" cy="2305050"/>
            <wp:effectExtent l="0" t="0" r="0" b="0"/>
            <wp:wrapNone/>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2305050"/>
                    </a:xfrm>
                    <a:prstGeom prst="rect">
                      <a:avLst/>
                    </a:prstGeom>
                    <a:noFill/>
                    <a:ln>
                      <a:noFill/>
                    </a:ln>
                  </pic:spPr>
                </pic:pic>
              </a:graphicData>
            </a:graphic>
            <wp14:sizeRelV relativeFrom="margin">
              <wp14:pctHeight>0</wp14:pctHeight>
            </wp14:sizeRelV>
          </wp:anchor>
        </w:drawing>
      </w:r>
    </w:p>
    <w:p w14:paraId="375F1485" w14:textId="3370D8A9" w:rsidR="007A034D" w:rsidRDefault="007A034D" w:rsidP="00AA6C67">
      <w:pPr>
        <w:rPr>
          <w:noProof/>
        </w:rPr>
      </w:pPr>
    </w:p>
    <w:p w14:paraId="711BD263" w14:textId="17EA433D" w:rsidR="008639D2" w:rsidRDefault="008639D2" w:rsidP="00AA6C67">
      <w:pPr>
        <w:rPr>
          <w:noProof/>
        </w:rPr>
      </w:pPr>
    </w:p>
    <w:p w14:paraId="301FECD2" w14:textId="242C77DD" w:rsidR="008639D2" w:rsidRDefault="008639D2" w:rsidP="00AA6C67">
      <w:pPr>
        <w:rPr>
          <w:noProof/>
        </w:rPr>
      </w:pPr>
    </w:p>
    <w:p w14:paraId="7A0617CA" w14:textId="56CBA142" w:rsidR="008639D2" w:rsidRDefault="008639D2" w:rsidP="00AA6C67">
      <w:pPr>
        <w:rPr>
          <w:noProof/>
        </w:rPr>
      </w:pPr>
    </w:p>
    <w:p w14:paraId="5CF64B00" w14:textId="6FA819A9" w:rsidR="008639D2" w:rsidRDefault="008639D2" w:rsidP="00AA6C67">
      <w:pPr>
        <w:rPr>
          <w:noProof/>
        </w:rPr>
      </w:pPr>
    </w:p>
    <w:p w14:paraId="1EED605B" w14:textId="1396558F" w:rsidR="008639D2" w:rsidRDefault="008639D2" w:rsidP="00AA6C67">
      <w:pPr>
        <w:rPr>
          <w:noProof/>
        </w:rPr>
      </w:pPr>
    </w:p>
    <w:p w14:paraId="095D01E7" w14:textId="7E4DCA8F" w:rsidR="008639D2" w:rsidRDefault="008639D2" w:rsidP="00AA6C67">
      <w:pPr>
        <w:rPr>
          <w:noProof/>
        </w:rPr>
      </w:pPr>
    </w:p>
    <w:p w14:paraId="470C0839" w14:textId="33A43E50" w:rsidR="008639D2" w:rsidRDefault="008639D2" w:rsidP="00AA6C67">
      <w:pPr>
        <w:rPr>
          <w:noProof/>
        </w:rPr>
      </w:pPr>
    </w:p>
    <w:p w14:paraId="3EF7411B" w14:textId="7C2F9ED0" w:rsidR="008639D2" w:rsidRDefault="008639D2" w:rsidP="00AA6C67">
      <w:pPr>
        <w:rPr>
          <w:noProof/>
        </w:rPr>
      </w:pPr>
    </w:p>
    <w:p w14:paraId="2BEFFA64" w14:textId="77777777" w:rsidR="008639D2" w:rsidRPr="00C12589" w:rsidRDefault="008639D2" w:rsidP="00AA6C67">
      <w:pPr>
        <w:rPr>
          <w:noProof/>
        </w:rPr>
      </w:pPr>
    </w:p>
    <w:p w14:paraId="06AB3DB0" w14:textId="749ED318" w:rsidR="00C12589" w:rsidRDefault="003874F0" w:rsidP="00E722F5">
      <w:pPr>
        <w:pStyle w:val="NormalWeb"/>
        <w:spacing w:after="0" w:line="360" w:lineRule="auto"/>
        <w:jc w:val="both"/>
        <w:rPr>
          <w:rFonts w:ascii="Arial" w:hAnsi="Arial" w:cs="Arial"/>
          <w:color w:val="auto"/>
          <w:kern w:val="0"/>
          <w:sz w:val="22"/>
          <w:szCs w:val="22"/>
        </w:rPr>
      </w:pPr>
      <w:r w:rsidRPr="00C02140">
        <w:rPr>
          <w:rFonts w:ascii="Arial" w:hAnsi="Arial" w:cs="Arial"/>
          <w:b/>
          <w:bCs/>
        </w:rPr>
        <w:lastRenderedPageBreak/>
        <w:t>Análise crítica:</w:t>
      </w:r>
      <w:r>
        <w:rPr>
          <w:rFonts w:ascii="Arial" w:hAnsi="Arial" w:cs="Arial"/>
        </w:rPr>
        <w:t xml:space="preserve"> </w:t>
      </w:r>
      <w:bookmarkStart w:id="34" w:name="_Hlk99113875"/>
      <w:r w:rsidR="00E722F5" w:rsidRPr="00E722F5">
        <w:rPr>
          <w:rFonts w:ascii="Arial" w:hAnsi="Arial" w:cs="Arial"/>
          <w:color w:val="auto"/>
          <w:kern w:val="0"/>
          <w:sz w:val="22"/>
          <w:szCs w:val="22"/>
        </w:rPr>
        <w:t xml:space="preserve">Os atendimentos multidisciplinares no mês </w:t>
      </w:r>
      <w:r w:rsidR="00EF5983">
        <w:rPr>
          <w:rFonts w:ascii="Arial" w:hAnsi="Arial" w:cs="Arial"/>
          <w:color w:val="auto"/>
          <w:kern w:val="0"/>
          <w:sz w:val="22"/>
          <w:szCs w:val="22"/>
        </w:rPr>
        <w:t xml:space="preserve">de </w:t>
      </w:r>
      <w:r w:rsidR="007A034D">
        <w:rPr>
          <w:rFonts w:ascii="Arial" w:hAnsi="Arial" w:cs="Arial"/>
          <w:color w:val="auto"/>
          <w:kern w:val="0"/>
          <w:sz w:val="22"/>
          <w:szCs w:val="22"/>
        </w:rPr>
        <w:t>abril</w:t>
      </w:r>
      <w:r w:rsidR="00E722F5" w:rsidRPr="00E722F5">
        <w:rPr>
          <w:rFonts w:ascii="Arial" w:hAnsi="Arial" w:cs="Arial"/>
          <w:color w:val="auto"/>
          <w:kern w:val="0"/>
          <w:sz w:val="22"/>
          <w:szCs w:val="22"/>
        </w:rPr>
        <w:t xml:space="preserve">, alcançaram </w:t>
      </w:r>
      <w:r w:rsidR="007A034D">
        <w:rPr>
          <w:rFonts w:ascii="Arial" w:hAnsi="Arial" w:cs="Arial"/>
          <w:color w:val="auto"/>
          <w:kern w:val="0"/>
          <w:sz w:val="22"/>
          <w:szCs w:val="22"/>
        </w:rPr>
        <w:t>777</w:t>
      </w:r>
      <w:r w:rsidR="00E722F5" w:rsidRPr="00E722F5">
        <w:rPr>
          <w:rFonts w:ascii="Arial" w:hAnsi="Arial" w:cs="Arial"/>
          <w:color w:val="auto"/>
          <w:kern w:val="0"/>
          <w:sz w:val="22"/>
          <w:szCs w:val="22"/>
        </w:rPr>
        <w:t xml:space="preserve"> atendimentos, </w:t>
      </w:r>
      <w:r w:rsidR="009D4724">
        <w:rPr>
          <w:rFonts w:ascii="Arial" w:hAnsi="Arial" w:cs="Arial"/>
          <w:color w:val="auto"/>
          <w:kern w:val="0"/>
          <w:sz w:val="22"/>
          <w:szCs w:val="22"/>
        </w:rPr>
        <w:t xml:space="preserve">obtendo </w:t>
      </w:r>
      <w:r w:rsidR="007A034D">
        <w:rPr>
          <w:rFonts w:ascii="Arial" w:hAnsi="Arial" w:cs="Arial"/>
          <w:color w:val="auto"/>
          <w:kern w:val="0"/>
          <w:sz w:val="22"/>
          <w:szCs w:val="22"/>
        </w:rPr>
        <w:t>17</w:t>
      </w:r>
      <w:r w:rsidR="009D4724">
        <w:rPr>
          <w:rFonts w:ascii="Arial" w:hAnsi="Arial" w:cs="Arial"/>
          <w:color w:val="auto"/>
          <w:kern w:val="0"/>
          <w:sz w:val="22"/>
          <w:szCs w:val="22"/>
        </w:rPr>
        <w:t xml:space="preserve">% a </w:t>
      </w:r>
      <w:r w:rsidR="007A034D">
        <w:rPr>
          <w:rFonts w:ascii="Arial" w:hAnsi="Arial" w:cs="Arial"/>
          <w:color w:val="auto"/>
          <w:kern w:val="0"/>
          <w:sz w:val="22"/>
          <w:szCs w:val="22"/>
        </w:rPr>
        <w:t>menos</w:t>
      </w:r>
      <w:r w:rsidR="009D4724">
        <w:rPr>
          <w:rFonts w:ascii="Arial" w:hAnsi="Arial" w:cs="Arial"/>
          <w:color w:val="auto"/>
          <w:kern w:val="0"/>
          <w:sz w:val="22"/>
          <w:szCs w:val="22"/>
        </w:rPr>
        <w:t xml:space="preserve"> que o mês anterior. Se tratando da média de 2021, atingimos superávit de </w:t>
      </w:r>
      <w:r w:rsidR="007A034D">
        <w:rPr>
          <w:rFonts w:ascii="Arial" w:hAnsi="Arial" w:cs="Arial"/>
          <w:color w:val="auto"/>
          <w:kern w:val="0"/>
          <w:sz w:val="22"/>
          <w:szCs w:val="22"/>
        </w:rPr>
        <w:t>10</w:t>
      </w:r>
      <w:r w:rsidR="009D4724">
        <w:rPr>
          <w:rFonts w:ascii="Arial" w:hAnsi="Arial" w:cs="Arial"/>
          <w:color w:val="auto"/>
          <w:kern w:val="0"/>
          <w:sz w:val="22"/>
          <w:szCs w:val="22"/>
        </w:rPr>
        <w:t xml:space="preserve">%. No que tange o alcance da meta da SES, a Rede HEMO alcançou o percentual de </w:t>
      </w:r>
      <w:r w:rsidR="007A034D">
        <w:rPr>
          <w:rFonts w:ascii="Arial" w:hAnsi="Arial" w:cs="Arial"/>
          <w:color w:val="auto"/>
          <w:kern w:val="0"/>
          <w:sz w:val="22"/>
          <w:szCs w:val="22"/>
        </w:rPr>
        <w:t>78</w:t>
      </w:r>
      <w:r w:rsidR="009D4724">
        <w:rPr>
          <w:rFonts w:ascii="Arial" w:hAnsi="Arial" w:cs="Arial"/>
          <w:color w:val="auto"/>
          <w:kern w:val="0"/>
          <w:sz w:val="22"/>
          <w:szCs w:val="22"/>
        </w:rPr>
        <w:t xml:space="preserve">%. </w:t>
      </w:r>
      <w:r w:rsidR="00E722F5" w:rsidRPr="00E722F5">
        <w:rPr>
          <w:rFonts w:ascii="Arial" w:hAnsi="Arial" w:cs="Arial"/>
          <w:color w:val="auto"/>
          <w:kern w:val="0"/>
          <w:sz w:val="22"/>
          <w:szCs w:val="22"/>
        </w:rPr>
        <w:t>Grande parte dos atendimentos da equipe multidisciplinar dependem de indicação médica. O Trabalho em equipe e a importância de realizar um tratamento completo com prescrição de parecer da equipe multidisciplinar vem sendo trabalho em toda a equipe</w:t>
      </w:r>
      <w:r w:rsidR="008872B5">
        <w:rPr>
          <w:rFonts w:ascii="Arial" w:hAnsi="Arial" w:cs="Arial"/>
          <w:color w:val="auto"/>
          <w:kern w:val="0"/>
          <w:sz w:val="22"/>
          <w:szCs w:val="22"/>
        </w:rPr>
        <w:t xml:space="preserve"> p</w:t>
      </w:r>
      <w:r w:rsidR="00E722F5" w:rsidRPr="00E722F5">
        <w:rPr>
          <w:rFonts w:ascii="Arial" w:hAnsi="Arial" w:cs="Arial"/>
          <w:color w:val="auto"/>
          <w:kern w:val="0"/>
          <w:sz w:val="22"/>
          <w:szCs w:val="22"/>
        </w:rPr>
        <w:t>ois, este atendimento se torna completo e isto reflete em qualidade da assistência.</w:t>
      </w:r>
      <w:bookmarkEnd w:id="34"/>
    </w:p>
    <w:p w14:paraId="0C1533B6" w14:textId="77777777" w:rsidR="000B2391" w:rsidRPr="00C12589" w:rsidRDefault="000B2391" w:rsidP="00E722F5">
      <w:pPr>
        <w:pStyle w:val="NormalWeb"/>
        <w:spacing w:after="0" w:line="360" w:lineRule="auto"/>
        <w:jc w:val="both"/>
        <w:rPr>
          <w:rFonts w:ascii="Arial" w:hAnsi="Arial" w:cs="Arial"/>
          <w:color w:val="auto"/>
          <w:kern w:val="0"/>
          <w:sz w:val="22"/>
          <w:szCs w:val="22"/>
        </w:rPr>
      </w:pPr>
    </w:p>
    <w:p w14:paraId="1BAEE710" w14:textId="03E0277F" w:rsidR="00C40030" w:rsidRPr="003F49E6" w:rsidRDefault="003F49E6" w:rsidP="00C12589">
      <w:pPr>
        <w:pStyle w:val="Ttulo2"/>
        <w:ind w:left="0"/>
        <w:rPr>
          <w:bCs/>
        </w:rPr>
      </w:pPr>
      <w:bookmarkStart w:id="35" w:name="_Toc102403967"/>
      <w:r w:rsidRPr="003F49E6">
        <w:rPr>
          <w:bCs/>
        </w:rPr>
        <w:t>1</w:t>
      </w:r>
      <w:r w:rsidR="00A91A45">
        <w:rPr>
          <w:bCs/>
        </w:rPr>
        <w:t>2</w:t>
      </w:r>
      <w:r w:rsidRPr="003F49E6">
        <w:rPr>
          <w:bCs/>
        </w:rPr>
        <w:t xml:space="preserve">.4 </w:t>
      </w:r>
      <w:r w:rsidR="00FD1C64" w:rsidRPr="003F49E6">
        <w:rPr>
          <w:bCs/>
        </w:rPr>
        <w:t xml:space="preserve">TRIAGEM CLÍNICA DE DOADORES CANDIDATOS </w:t>
      </w:r>
      <w:r w:rsidR="004B51EE">
        <w:rPr>
          <w:bCs/>
        </w:rPr>
        <w:t>À</w:t>
      </w:r>
      <w:r w:rsidR="00FD1C64" w:rsidRPr="003F49E6">
        <w:rPr>
          <w:bCs/>
        </w:rPr>
        <w:t xml:space="preserve"> DOAÇÃO</w:t>
      </w:r>
      <w:bookmarkEnd w:id="35"/>
      <w:r w:rsidR="00296949">
        <w:rPr>
          <w:bCs/>
        </w:rPr>
        <w:t>.</w:t>
      </w:r>
    </w:p>
    <w:p w14:paraId="6D551D16" w14:textId="7FE5A09D" w:rsidR="00CC7832" w:rsidRDefault="00CC7832" w:rsidP="00A41C88">
      <w:pPr>
        <w:spacing w:line="360" w:lineRule="auto"/>
        <w:jc w:val="both"/>
        <w:rPr>
          <w:noProof/>
        </w:rPr>
      </w:pPr>
    </w:p>
    <w:p w14:paraId="1BB03ED4" w14:textId="274FA54B" w:rsidR="00E53191" w:rsidRDefault="000B2391" w:rsidP="00A41C88">
      <w:pPr>
        <w:spacing w:line="360" w:lineRule="auto"/>
        <w:jc w:val="both"/>
        <w:rPr>
          <w:noProof/>
        </w:rPr>
      </w:pPr>
      <w:r>
        <w:rPr>
          <w:noProof/>
        </w:rPr>
        <w:drawing>
          <wp:anchor distT="0" distB="0" distL="114300" distR="114300" simplePos="0" relativeHeight="254970880" behindDoc="0" locked="0" layoutInCell="1" allowOverlap="1" wp14:anchorId="44516483" wp14:editId="3584E445">
            <wp:simplePos x="0" y="0"/>
            <wp:positionH relativeFrom="margin">
              <wp:align>right</wp:align>
            </wp:positionH>
            <wp:positionV relativeFrom="paragraph">
              <wp:posOffset>10160</wp:posOffset>
            </wp:positionV>
            <wp:extent cx="6210935" cy="2171065"/>
            <wp:effectExtent l="0" t="0" r="0" b="635"/>
            <wp:wrapNone/>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2171065"/>
                    </a:xfrm>
                    <a:prstGeom prst="rect">
                      <a:avLst/>
                    </a:prstGeom>
                    <a:noFill/>
                    <a:ln>
                      <a:noFill/>
                    </a:ln>
                  </pic:spPr>
                </pic:pic>
              </a:graphicData>
            </a:graphic>
          </wp:anchor>
        </w:drawing>
      </w:r>
    </w:p>
    <w:p w14:paraId="645810A1" w14:textId="2182EE72" w:rsidR="00E53191" w:rsidRDefault="00E53191" w:rsidP="00A41C88">
      <w:pPr>
        <w:spacing w:line="360" w:lineRule="auto"/>
        <w:jc w:val="both"/>
        <w:rPr>
          <w:noProof/>
        </w:rPr>
      </w:pPr>
    </w:p>
    <w:p w14:paraId="37024BDA" w14:textId="6E24CC20" w:rsidR="00E53191" w:rsidRDefault="00E53191" w:rsidP="00A41C88">
      <w:pPr>
        <w:spacing w:line="360" w:lineRule="auto"/>
        <w:jc w:val="both"/>
        <w:rPr>
          <w:noProof/>
        </w:rPr>
      </w:pPr>
    </w:p>
    <w:p w14:paraId="14B7D0FA" w14:textId="6AD8C948" w:rsidR="00E53191" w:rsidRDefault="00E53191" w:rsidP="00A41C88">
      <w:pPr>
        <w:spacing w:line="360" w:lineRule="auto"/>
        <w:jc w:val="both"/>
        <w:rPr>
          <w:noProof/>
        </w:rPr>
      </w:pPr>
    </w:p>
    <w:p w14:paraId="2B8D5CAC" w14:textId="0F33842C" w:rsidR="00317467" w:rsidRPr="00280E31" w:rsidRDefault="00317467" w:rsidP="00280E31">
      <w:pPr>
        <w:spacing w:line="360" w:lineRule="auto"/>
        <w:jc w:val="both"/>
        <w:rPr>
          <w:rFonts w:ascii="Arial" w:hAnsi="Arial" w:cs="Arial"/>
          <w:sz w:val="24"/>
          <w:szCs w:val="24"/>
        </w:rPr>
      </w:pPr>
      <w:bookmarkStart w:id="36" w:name="__DdeLink__10014_921699172"/>
      <w:bookmarkEnd w:id="36"/>
    </w:p>
    <w:p w14:paraId="1DFEBE82" w14:textId="77777777" w:rsidR="000B2391" w:rsidRDefault="000B2391" w:rsidP="00C12589">
      <w:pPr>
        <w:spacing w:line="360" w:lineRule="auto"/>
        <w:jc w:val="both"/>
        <w:rPr>
          <w:rFonts w:ascii="Arial" w:hAnsi="Arial" w:cs="Arial"/>
          <w:b/>
          <w:bCs/>
        </w:rPr>
      </w:pPr>
    </w:p>
    <w:p w14:paraId="1FAD7B47" w14:textId="77777777" w:rsidR="000B2391" w:rsidRDefault="000B2391" w:rsidP="00C12589">
      <w:pPr>
        <w:spacing w:line="360" w:lineRule="auto"/>
        <w:jc w:val="both"/>
        <w:rPr>
          <w:rFonts w:ascii="Arial" w:hAnsi="Arial" w:cs="Arial"/>
          <w:b/>
          <w:bCs/>
        </w:rPr>
      </w:pPr>
    </w:p>
    <w:p w14:paraId="54C698B6" w14:textId="3405513F" w:rsidR="00C61EBE" w:rsidRDefault="00A9414D" w:rsidP="00C12589">
      <w:pPr>
        <w:spacing w:line="360" w:lineRule="auto"/>
        <w:jc w:val="both"/>
        <w:rPr>
          <w:rFonts w:ascii="Arial" w:hAnsi="Arial" w:cs="Arial"/>
        </w:rPr>
      </w:pPr>
      <w:r w:rsidRPr="00CC0B94">
        <w:rPr>
          <w:rFonts w:ascii="Arial" w:hAnsi="Arial" w:cs="Arial"/>
          <w:b/>
          <w:bCs/>
        </w:rPr>
        <w:t>Análise crítica:</w:t>
      </w:r>
      <w:r w:rsidRPr="00CC0B94">
        <w:rPr>
          <w:rFonts w:ascii="Arial" w:hAnsi="Arial" w:cs="Arial"/>
        </w:rPr>
        <w:t xml:space="preserve"> </w:t>
      </w:r>
      <w:bookmarkStart w:id="37" w:name="_Hlk99114516"/>
      <w:r w:rsidR="00CC0B94" w:rsidRPr="00CC0B94">
        <w:rPr>
          <w:rFonts w:ascii="Arial" w:eastAsia="Times New Roman" w:hAnsi="Arial" w:cs="Arial"/>
          <w:lang w:eastAsia="pt-BR"/>
        </w:rPr>
        <w:t xml:space="preserve">A Rede HEMO apresentou no mês de </w:t>
      </w:r>
      <w:r w:rsidR="000B2391">
        <w:rPr>
          <w:rFonts w:ascii="Arial" w:eastAsia="Times New Roman" w:hAnsi="Arial" w:cs="Arial"/>
          <w:lang w:eastAsia="pt-BR"/>
        </w:rPr>
        <w:t>abril</w:t>
      </w:r>
      <w:r w:rsidR="00CC0B94" w:rsidRPr="00CC0B94">
        <w:rPr>
          <w:rFonts w:ascii="Arial" w:eastAsia="Times New Roman" w:hAnsi="Arial" w:cs="Arial"/>
          <w:lang w:eastAsia="pt-BR"/>
        </w:rPr>
        <w:t xml:space="preserve"> </w:t>
      </w:r>
      <w:r w:rsidR="00CC0B94">
        <w:rPr>
          <w:rFonts w:ascii="Arial" w:eastAsia="Times New Roman" w:hAnsi="Arial" w:cs="Arial"/>
          <w:lang w:eastAsia="pt-BR"/>
        </w:rPr>
        <w:t xml:space="preserve">um </w:t>
      </w:r>
      <w:r w:rsidR="000B2391">
        <w:rPr>
          <w:rFonts w:ascii="Arial" w:eastAsia="Times New Roman" w:hAnsi="Arial" w:cs="Arial"/>
          <w:lang w:eastAsia="pt-BR"/>
        </w:rPr>
        <w:t>declíneo</w:t>
      </w:r>
      <w:r w:rsidR="00CC0B94">
        <w:rPr>
          <w:rFonts w:ascii="Arial" w:eastAsia="Times New Roman" w:hAnsi="Arial" w:cs="Arial"/>
          <w:lang w:eastAsia="pt-BR"/>
        </w:rPr>
        <w:t xml:space="preserve"> de </w:t>
      </w:r>
      <w:r w:rsidR="000B2391">
        <w:rPr>
          <w:rFonts w:ascii="Arial" w:eastAsia="Times New Roman" w:hAnsi="Arial" w:cs="Arial"/>
          <w:lang w:eastAsia="pt-BR"/>
        </w:rPr>
        <w:t>5</w:t>
      </w:r>
      <w:r w:rsidR="00CC0B94">
        <w:rPr>
          <w:rFonts w:ascii="Arial" w:eastAsia="Times New Roman" w:hAnsi="Arial" w:cs="Arial"/>
          <w:lang w:eastAsia="pt-BR"/>
        </w:rPr>
        <w:t xml:space="preserve">% </w:t>
      </w:r>
      <w:r w:rsidR="00CC0B94" w:rsidRPr="00CC0B94">
        <w:rPr>
          <w:rFonts w:ascii="Arial" w:eastAsia="Times New Roman" w:hAnsi="Arial" w:cs="Arial"/>
          <w:lang w:eastAsia="pt-BR"/>
        </w:rPr>
        <w:t xml:space="preserve">de atendimentos </w:t>
      </w:r>
      <w:r w:rsidR="00CC0B94">
        <w:rPr>
          <w:rFonts w:ascii="Arial" w:eastAsia="Times New Roman" w:hAnsi="Arial" w:cs="Arial"/>
          <w:lang w:eastAsia="pt-BR"/>
        </w:rPr>
        <w:t xml:space="preserve">na triagem clínica de candidatos à doação </w:t>
      </w:r>
      <w:r w:rsidR="00CC0B94" w:rsidRPr="00CC0B94">
        <w:rPr>
          <w:rFonts w:ascii="Arial" w:eastAsia="Times New Roman" w:hAnsi="Arial" w:cs="Arial"/>
          <w:lang w:eastAsia="pt-BR"/>
        </w:rPr>
        <w:t xml:space="preserve">comparado ao mês anterior,  resultando no percentual de alcance de </w:t>
      </w:r>
      <w:r w:rsidR="000B2391">
        <w:rPr>
          <w:rFonts w:ascii="Arial" w:eastAsia="Times New Roman" w:hAnsi="Arial" w:cs="Arial"/>
          <w:lang w:eastAsia="pt-BR"/>
        </w:rPr>
        <w:t>98</w:t>
      </w:r>
      <w:r w:rsidR="00CC0B94" w:rsidRPr="00CC0B94">
        <w:rPr>
          <w:rFonts w:ascii="Arial" w:eastAsia="Times New Roman" w:hAnsi="Arial" w:cs="Arial"/>
          <w:lang w:eastAsia="pt-BR"/>
        </w:rPr>
        <w:t xml:space="preserve">% quanto a meta da SES. Relacionado ao percentual de alcance da média de 2021, foram obtidos </w:t>
      </w:r>
      <w:r w:rsidR="000B2391">
        <w:rPr>
          <w:rFonts w:ascii="Arial" w:eastAsia="Times New Roman" w:hAnsi="Arial" w:cs="Arial"/>
          <w:lang w:eastAsia="pt-BR"/>
        </w:rPr>
        <w:t>109</w:t>
      </w:r>
      <w:r w:rsidR="00CC0B94" w:rsidRPr="00CC0B94">
        <w:rPr>
          <w:rFonts w:ascii="Arial" w:eastAsia="Times New Roman" w:hAnsi="Arial" w:cs="Arial"/>
          <w:lang w:eastAsia="pt-BR"/>
        </w:rPr>
        <w:t>%.</w:t>
      </w:r>
      <w:r w:rsidR="00CC0B94">
        <w:rPr>
          <w:rFonts w:ascii="Arial" w:eastAsia="Times New Roman" w:hAnsi="Arial" w:cs="Arial"/>
          <w:lang w:eastAsia="pt-BR"/>
        </w:rPr>
        <w:t xml:space="preserve"> </w:t>
      </w:r>
      <w:r w:rsidR="009F3C74" w:rsidRPr="009F3C74">
        <w:rPr>
          <w:rFonts w:ascii="Arial" w:hAnsi="Arial" w:cs="Arial"/>
        </w:rPr>
        <w:t>A quantidade de campanhas externas com a</w:t>
      </w:r>
      <w:r w:rsidR="00CC0B94">
        <w:rPr>
          <w:rFonts w:ascii="Arial" w:hAnsi="Arial" w:cs="Arial"/>
        </w:rPr>
        <w:t xml:space="preserve"> </w:t>
      </w:r>
      <w:r w:rsidR="009F3C74" w:rsidRPr="009F3C74">
        <w:rPr>
          <w:rFonts w:ascii="Arial" w:hAnsi="Arial" w:cs="Arial"/>
        </w:rPr>
        <w:t>pandemia vêm sendo solicitada com maior frequência ao setor de captação e o público agendado está com baixo absenteísmo, cumprindo na maioria das vezes o público estimado.</w:t>
      </w:r>
      <w:bookmarkEnd w:id="37"/>
    </w:p>
    <w:p w14:paraId="4714D60C" w14:textId="246D877D" w:rsidR="00C12589" w:rsidRDefault="00C12589" w:rsidP="00C12589">
      <w:pPr>
        <w:spacing w:line="360" w:lineRule="auto"/>
        <w:jc w:val="both"/>
        <w:rPr>
          <w:rFonts w:ascii="Arial" w:hAnsi="Arial" w:cs="Arial"/>
        </w:rPr>
      </w:pPr>
    </w:p>
    <w:p w14:paraId="18F38CFF" w14:textId="053BAD1F" w:rsidR="000B2391" w:rsidRDefault="000B2391" w:rsidP="00C12589">
      <w:pPr>
        <w:spacing w:line="360" w:lineRule="auto"/>
        <w:jc w:val="both"/>
        <w:rPr>
          <w:rFonts w:ascii="Arial" w:hAnsi="Arial" w:cs="Arial"/>
        </w:rPr>
      </w:pPr>
    </w:p>
    <w:p w14:paraId="5D6D2573" w14:textId="360E7B0A" w:rsidR="000B2391" w:rsidRDefault="000B2391" w:rsidP="00C12589">
      <w:pPr>
        <w:spacing w:line="360" w:lineRule="auto"/>
        <w:jc w:val="both"/>
        <w:rPr>
          <w:rFonts w:ascii="Arial" w:hAnsi="Arial" w:cs="Arial"/>
        </w:rPr>
      </w:pPr>
    </w:p>
    <w:p w14:paraId="6492FC7B" w14:textId="43B3CD99" w:rsidR="000B2391" w:rsidRDefault="000B2391" w:rsidP="00C12589">
      <w:pPr>
        <w:spacing w:line="360" w:lineRule="auto"/>
        <w:jc w:val="both"/>
        <w:rPr>
          <w:rFonts w:ascii="Arial" w:hAnsi="Arial" w:cs="Arial"/>
        </w:rPr>
      </w:pPr>
    </w:p>
    <w:p w14:paraId="63E32D50" w14:textId="77777777" w:rsidR="000B2391" w:rsidRPr="00C12589" w:rsidRDefault="000B2391" w:rsidP="00C12589">
      <w:pPr>
        <w:spacing w:line="360" w:lineRule="auto"/>
        <w:jc w:val="both"/>
        <w:rPr>
          <w:rFonts w:ascii="Arial" w:hAnsi="Arial" w:cs="Arial"/>
        </w:rPr>
      </w:pPr>
    </w:p>
    <w:p w14:paraId="05762F0E" w14:textId="33A0C367" w:rsidR="00A3694D" w:rsidRDefault="003F49E6" w:rsidP="00C12589">
      <w:pPr>
        <w:pStyle w:val="Ttulo2"/>
        <w:ind w:left="0"/>
      </w:pPr>
      <w:bookmarkStart w:id="38" w:name="_Toc102403968"/>
      <w:r w:rsidRPr="003F49E6">
        <w:lastRenderedPageBreak/>
        <w:t>1</w:t>
      </w:r>
      <w:r w:rsidR="00A91A45">
        <w:t>2</w:t>
      </w:r>
      <w:r w:rsidRPr="003F49E6">
        <w:t xml:space="preserve">.5 </w:t>
      </w:r>
      <w:r w:rsidR="00A3694D" w:rsidRPr="00D75287">
        <w:t>COLETA DE SANGUE PARA TRANSFUSÃO</w:t>
      </w:r>
      <w:bookmarkEnd w:id="38"/>
      <w:r w:rsidR="00296949">
        <w:t>.</w:t>
      </w:r>
      <w:r w:rsidR="00A3694D" w:rsidRPr="00D75287">
        <w:t xml:space="preserve"> </w:t>
      </w:r>
    </w:p>
    <w:p w14:paraId="7C46C23C" w14:textId="050AD359" w:rsidR="00E948FC" w:rsidRDefault="000B2391" w:rsidP="00A41C88">
      <w:pPr>
        <w:spacing w:line="360" w:lineRule="auto"/>
        <w:jc w:val="both"/>
        <w:rPr>
          <w:noProof/>
        </w:rPr>
      </w:pPr>
      <w:r>
        <w:rPr>
          <w:noProof/>
        </w:rPr>
        <w:drawing>
          <wp:anchor distT="0" distB="0" distL="114300" distR="114300" simplePos="0" relativeHeight="254971904" behindDoc="0" locked="0" layoutInCell="1" allowOverlap="1" wp14:anchorId="69D88ADF" wp14:editId="32CCD0A6">
            <wp:simplePos x="0" y="0"/>
            <wp:positionH relativeFrom="margin">
              <wp:align>right</wp:align>
            </wp:positionH>
            <wp:positionV relativeFrom="paragraph">
              <wp:posOffset>272415</wp:posOffset>
            </wp:positionV>
            <wp:extent cx="6210935" cy="2221230"/>
            <wp:effectExtent l="0" t="0" r="0" b="7620"/>
            <wp:wrapNone/>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935" cy="2221230"/>
                    </a:xfrm>
                    <a:prstGeom prst="rect">
                      <a:avLst/>
                    </a:prstGeom>
                    <a:noFill/>
                    <a:ln>
                      <a:noFill/>
                    </a:ln>
                  </pic:spPr>
                </pic:pic>
              </a:graphicData>
            </a:graphic>
          </wp:anchor>
        </w:drawing>
      </w:r>
    </w:p>
    <w:p w14:paraId="75551446" w14:textId="5EDAC507" w:rsidR="00E53191" w:rsidRDefault="00E53191" w:rsidP="00A41C88">
      <w:pPr>
        <w:spacing w:line="360" w:lineRule="auto"/>
        <w:jc w:val="both"/>
        <w:rPr>
          <w:noProof/>
        </w:rPr>
      </w:pPr>
    </w:p>
    <w:p w14:paraId="2C3B9FDE" w14:textId="76098907" w:rsidR="00E53191" w:rsidRDefault="00E53191" w:rsidP="00A41C88">
      <w:pPr>
        <w:spacing w:line="360" w:lineRule="auto"/>
        <w:jc w:val="both"/>
        <w:rPr>
          <w:noProof/>
        </w:rPr>
      </w:pPr>
    </w:p>
    <w:p w14:paraId="317C219F" w14:textId="022298EC" w:rsidR="00E53191" w:rsidRDefault="00E53191" w:rsidP="00A41C88">
      <w:pPr>
        <w:spacing w:line="360" w:lineRule="auto"/>
        <w:jc w:val="both"/>
        <w:rPr>
          <w:noProof/>
        </w:rPr>
      </w:pPr>
    </w:p>
    <w:p w14:paraId="04514624" w14:textId="22C446AB" w:rsidR="00E53191" w:rsidRDefault="00E53191" w:rsidP="00A41C88">
      <w:pPr>
        <w:spacing w:line="360" w:lineRule="auto"/>
        <w:jc w:val="both"/>
        <w:rPr>
          <w:noProof/>
        </w:rPr>
      </w:pPr>
    </w:p>
    <w:p w14:paraId="40B707C0" w14:textId="48B11DA0" w:rsidR="00E53191" w:rsidRDefault="00E53191" w:rsidP="00A41C88">
      <w:pPr>
        <w:spacing w:line="360" w:lineRule="auto"/>
        <w:jc w:val="both"/>
        <w:rPr>
          <w:noProof/>
        </w:rPr>
      </w:pPr>
    </w:p>
    <w:p w14:paraId="4DCA6AE6" w14:textId="77777777" w:rsidR="00E53191" w:rsidRPr="003F49E6" w:rsidRDefault="00E53191" w:rsidP="00A41C88">
      <w:pPr>
        <w:spacing w:line="360" w:lineRule="auto"/>
        <w:jc w:val="both"/>
        <w:rPr>
          <w:rFonts w:ascii="Arial" w:hAnsi="Arial" w:cs="Arial"/>
          <w:b/>
          <w:bCs/>
        </w:rPr>
      </w:pPr>
    </w:p>
    <w:p w14:paraId="4551CCE5" w14:textId="77777777" w:rsidR="00000574" w:rsidRDefault="00000574" w:rsidP="008432F5">
      <w:pPr>
        <w:spacing w:line="360" w:lineRule="auto"/>
        <w:jc w:val="both"/>
        <w:rPr>
          <w:rFonts w:ascii="Arial" w:hAnsi="Arial" w:cs="Arial"/>
          <w:sz w:val="20"/>
          <w:szCs w:val="20"/>
        </w:rPr>
      </w:pPr>
    </w:p>
    <w:p w14:paraId="3CFD3F97" w14:textId="0BCFDFF2" w:rsidR="001A2056" w:rsidRPr="00FB704B" w:rsidRDefault="00A9414D" w:rsidP="00C12589">
      <w:pPr>
        <w:spacing w:line="360" w:lineRule="auto"/>
        <w:jc w:val="both"/>
        <w:rPr>
          <w:rFonts w:ascii="Arial" w:eastAsia="Times New Roman" w:hAnsi="Arial" w:cs="Arial"/>
          <w:color w:val="000000" w:themeColor="text1"/>
          <w:lang w:eastAsia="pt-BR"/>
        </w:rPr>
      </w:pPr>
      <w:r w:rsidRPr="00A9414D">
        <w:rPr>
          <w:rFonts w:ascii="Arial" w:eastAsia="Times New Roman" w:hAnsi="Arial" w:cs="Arial"/>
          <w:b/>
          <w:bCs/>
          <w:color w:val="000000"/>
          <w:lang w:eastAsia="pt-BR"/>
        </w:rPr>
        <w:t>Análise crítica:</w:t>
      </w:r>
      <w:r w:rsidRPr="00A9414D">
        <w:rPr>
          <w:rFonts w:ascii="Arial" w:eastAsia="Times New Roman" w:hAnsi="Arial" w:cs="Arial"/>
          <w:color w:val="FF0000"/>
          <w:lang w:eastAsia="pt-BR"/>
        </w:rPr>
        <w:t xml:space="preserve"> </w:t>
      </w:r>
      <w:r w:rsidR="00000FBC" w:rsidRPr="00BC196C">
        <w:rPr>
          <w:rFonts w:ascii="Arial" w:eastAsia="Times New Roman" w:hAnsi="Arial" w:cs="Arial"/>
          <w:lang w:eastAsia="pt-BR"/>
        </w:rPr>
        <w:t xml:space="preserve">No mês vigente, a Rede Estadual de Hemocentros realizou </w:t>
      </w:r>
      <w:r w:rsidR="00E53191">
        <w:rPr>
          <w:rFonts w:ascii="Arial" w:eastAsia="Times New Roman" w:hAnsi="Arial" w:cs="Arial"/>
          <w:lang w:eastAsia="pt-BR"/>
        </w:rPr>
        <w:t>4.</w:t>
      </w:r>
      <w:r w:rsidR="000B2391">
        <w:rPr>
          <w:rFonts w:ascii="Arial" w:eastAsia="Times New Roman" w:hAnsi="Arial" w:cs="Arial"/>
          <w:lang w:eastAsia="pt-BR"/>
        </w:rPr>
        <w:t>031</w:t>
      </w:r>
      <w:r w:rsidR="00000FBC">
        <w:rPr>
          <w:rFonts w:ascii="Arial" w:eastAsia="Times New Roman" w:hAnsi="Arial" w:cs="Arial"/>
          <w:lang w:eastAsia="pt-BR"/>
        </w:rPr>
        <w:t xml:space="preserve"> coletas de sangue</w:t>
      </w:r>
      <w:r w:rsidR="00000FBC" w:rsidRPr="00BC196C">
        <w:rPr>
          <w:rFonts w:ascii="Arial" w:eastAsia="Times New Roman" w:hAnsi="Arial" w:cs="Arial"/>
          <w:lang w:eastAsia="pt-BR"/>
        </w:rPr>
        <w:t xml:space="preserve">, resultando </w:t>
      </w:r>
      <w:r w:rsidR="000B2391">
        <w:rPr>
          <w:rFonts w:ascii="Arial" w:eastAsia="Times New Roman" w:hAnsi="Arial" w:cs="Arial"/>
          <w:lang w:eastAsia="pt-BR"/>
        </w:rPr>
        <w:t xml:space="preserve">em declíneo de </w:t>
      </w:r>
      <w:r w:rsidR="00000FBC" w:rsidRPr="00BC196C">
        <w:rPr>
          <w:rFonts w:ascii="Arial" w:eastAsia="Times New Roman" w:hAnsi="Arial" w:cs="Arial"/>
          <w:lang w:eastAsia="pt-BR"/>
        </w:rPr>
        <w:t xml:space="preserve"> </w:t>
      </w:r>
      <w:r w:rsidR="000B2391">
        <w:rPr>
          <w:rFonts w:ascii="Arial" w:eastAsia="Times New Roman" w:hAnsi="Arial" w:cs="Arial"/>
          <w:lang w:eastAsia="pt-BR"/>
        </w:rPr>
        <w:t>6</w:t>
      </w:r>
      <w:r w:rsidR="00000FBC" w:rsidRPr="00BC196C">
        <w:rPr>
          <w:rFonts w:ascii="Arial" w:eastAsia="Times New Roman" w:hAnsi="Arial" w:cs="Arial"/>
          <w:lang w:eastAsia="pt-BR"/>
        </w:rPr>
        <w:t>%</w:t>
      </w:r>
      <w:r w:rsidR="00E53191">
        <w:rPr>
          <w:rFonts w:ascii="Arial" w:eastAsia="Times New Roman" w:hAnsi="Arial" w:cs="Arial"/>
          <w:lang w:eastAsia="pt-BR"/>
        </w:rPr>
        <w:t xml:space="preserve"> em relação ao mês anterior</w:t>
      </w:r>
      <w:r w:rsidR="00000FBC" w:rsidRPr="00BC196C">
        <w:rPr>
          <w:rFonts w:ascii="Arial" w:eastAsia="Times New Roman" w:hAnsi="Arial" w:cs="Arial"/>
          <w:lang w:eastAsia="pt-BR"/>
        </w:rPr>
        <w:t xml:space="preserve">. Em análise sobre  a média mensal do ano de 2021 observa-se o percentual  de </w:t>
      </w:r>
      <w:r w:rsidR="000B2391">
        <w:rPr>
          <w:rFonts w:ascii="Arial" w:eastAsia="Times New Roman" w:hAnsi="Arial" w:cs="Arial"/>
          <w:lang w:eastAsia="pt-BR"/>
        </w:rPr>
        <w:t>106</w:t>
      </w:r>
      <w:r w:rsidR="00000FBC" w:rsidRPr="00BC196C">
        <w:rPr>
          <w:rFonts w:ascii="Arial" w:eastAsia="Times New Roman" w:hAnsi="Arial" w:cs="Arial"/>
          <w:lang w:eastAsia="pt-BR"/>
        </w:rPr>
        <w:t xml:space="preserve">%. Quanto a meta da SES, atingimos </w:t>
      </w:r>
      <w:r w:rsidR="000B2391">
        <w:rPr>
          <w:rFonts w:ascii="Arial" w:eastAsia="Times New Roman" w:hAnsi="Arial" w:cs="Arial"/>
          <w:lang w:eastAsia="pt-BR"/>
        </w:rPr>
        <w:t>104</w:t>
      </w:r>
      <w:r w:rsidR="00000FBC" w:rsidRPr="00BC196C">
        <w:rPr>
          <w:rFonts w:ascii="Arial" w:eastAsia="Times New Roman" w:hAnsi="Arial" w:cs="Arial"/>
          <w:lang w:eastAsia="pt-BR"/>
        </w:rPr>
        <w:t>% de alcance.</w:t>
      </w:r>
      <w:r w:rsidR="00E76654" w:rsidRPr="003C03EE">
        <w:rPr>
          <w:rFonts w:ascii="Arial" w:eastAsia="Times New Roman" w:hAnsi="Arial" w:cs="Arial"/>
          <w:color w:val="000000" w:themeColor="text1"/>
          <w:lang w:eastAsia="pt-BR"/>
        </w:rPr>
        <w:t>O aumento da divulgação na imprensa e redes sociais impactou positivamente na oferta de doadores de sangue.</w:t>
      </w:r>
    </w:p>
    <w:p w14:paraId="6B13D3D7" w14:textId="630DF47A" w:rsidR="00FC69B8" w:rsidRDefault="003F49E6" w:rsidP="00C12589">
      <w:pPr>
        <w:pStyle w:val="Ttulo2"/>
        <w:ind w:left="142"/>
      </w:pPr>
      <w:bookmarkStart w:id="39" w:name="_Toc102403969"/>
      <w:r w:rsidRPr="003F49E6">
        <w:t>1</w:t>
      </w:r>
      <w:r w:rsidR="00A91A45">
        <w:t>2</w:t>
      </w:r>
      <w:r w:rsidRPr="003F49E6">
        <w:t xml:space="preserve">.6 </w:t>
      </w:r>
      <w:r w:rsidR="0060544D" w:rsidRPr="003F49E6">
        <w:t>PLAQUETAFÉRESE DOADOR DE PLAQUETAS POR AFÉRESE</w:t>
      </w:r>
      <w:bookmarkEnd w:id="39"/>
      <w:r w:rsidR="00296949">
        <w:t>.</w:t>
      </w:r>
      <w:r w:rsidR="0060544D" w:rsidRPr="003F49E6">
        <w:t xml:space="preserve"> </w:t>
      </w:r>
    </w:p>
    <w:p w14:paraId="4766EF40" w14:textId="774EBF5C" w:rsidR="003E71C4" w:rsidRDefault="003E71C4">
      <w:pPr>
        <w:rPr>
          <w:noProof/>
        </w:rPr>
      </w:pPr>
      <w:r>
        <w:rPr>
          <w:noProof/>
        </w:rPr>
        <w:drawing>
          <wp:anchor distT="0" distB="0" distL="114300" distR="114300" simplePos="0" relativeHeight="254972928" behindDoc="0" locked="0" layoutInCell="1" allowOverlap="1" wp14:anchorId="60ECB226" wp14:editId="600A717D">
            <wp:simplePos x="0" y="0"/>
            <wp:positionH relativeFrom="column">
              <wp:posOffset>32385</wp:posOffset>
            </wp:positionH>
            <wp:positionV relativeFrom="paragraph">
              <wp:posOffset>254000</wp:posOffset>
            </wp:positionV>
            <wp:extent cx="6210935" cy="2395220"/>
            <wp:effectExtent l="0" t="0" r="0" b="5080"/>
            <wp:wrapNone/>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935" cy="2395220"/>
                    </a:xfrm>
                    <a:prstGeom prst="rect">
                      <a:avLst/>
                    </a:prstGeom>
                    <a:noFill/>
                    <a:ln>
                      <a:noFill/>
                    </a:ln>
                  </pic:spPr>
                </pic:pic>
              </a:graphicData>
            </a:graphic>
          </wp:anchor>
        </w:drawing>
      </w:r>
    </w:p>
    <w:p w14:paraId="03CFB4A6" w14:textId="77777777" w:rsidR="003E71C4" w:rsidRDefault="003E71C4" w:rsidP="003E71C4">
      <w:pPr>
        <w:rPr>
          <w:rFonts w:ascii="Arial" w:hAnsi="Arial" w:cs="Arial"/>
          <w:b/>
          <w:bCs/>
        </w:rPr>
      </w:pPr>
    </w:p>
    <w:p w14:paraId="2BE3B91E" w14:textId="02DC9785" w:rsidR="003E71C4" w:rsidRDefault="003E71C4" w:rsidP="003E71C4">
      <w:pPr>
        <w:rPr>
          <w:rFonts w:ascii="Arial" w:hAnsi="Arial" w:cs="Arial"/>
          <w:b/>
          <w:bCs/>
        </w:rPr>
      </w:pPr>
    </w:p>
    <w:p w14:paraId="1C97637C" w14:textId="77777777" w:rsidR="003E71C4" w:rsidRDefault="003E71C4" w:rsidP="003E71C4">
      <w:pPr>
        <w:rPr>
          <w:rFonts w:ascii="Arial" w:hAnsi="Arial" w:cs="Arial"/>
          <w:b/>
          <w:bCs/>
        </w:rPr>
      </w:pPr>
    </w:p>
    <w:p w14:paraId="32073C7A" w14:textId="77777777" w:rsidR="003E71C4" w:rsidRDefault="003E71C4" w:rsidP="003E71C4">
      <w:pPr>
        <w:rPr>
          <w:rFonts w:ascii="Arial" w:hAnsi="Arial" w:cs="Arial"/>
          <w:b/>
          <w:bCs/>
        </w:rPr>
      </w:pPr>
    </w:p>
    <w:p w14:paraId="75C4BF72" w14:textId="4DBCF54B" w:rsidR="003E71C4" w:rsidRDefault="003E71C4" w:rsidP="003E71C4">
      <w:pPr>
        <w:rPr>
          <w:rFonts w:ascii="Arial" w:hAnsi="Arial" w:cs="Arial"/>
          <w:b/>
          <w:bCs/>
        </w:rPr>
      </w:pPr>
    </w:p>
    <w:p w14:paraId="23CA2CE0" w14:textId="77777777" w:rsidR="003E71C4" w:rsidRDefault="003E71C4" w:rsidP="003E71C4">
      <w:pPr>
        <w:rPr>
          <w:rFonts w:ascii="Arial" w:hAnsi="Arial" w:cs="Arial"/>
          <w:b/>
          <w:bCs/>
        </w:rPr>
      </w:pPr>
    </w:p>
    <w:p w14:paraId="32F0FB07" w14:textId="77777777" w:rsidR="003E71C4" w:rsidRDefault="003E71C4" w:rsidP="003E71C4">
      <w:pPr>
        <w:rPr>
          <w:rFonts w:ascii="Arial" w:hAnsi="Arial" w:cs="Arial"/>
          <w:b/>
          <w:bCs/>
        </w:rPr>
      </w:pPr>
    </w:p>
    <w:p w14:paraId="2DCD16E5" w14:textId="77777777" w:rsidR="003E71C4" w:rsidRDefault="003E71C4" w:rsidP="003E71C4">
      <w:pPr>
        <w:rPr>
          <w:rFonts w:ascii="Arial" w:hAnsi="Arial" w:cs="Arial"/>
          <w:b/>
          <w:bCs/>
        </w:rPr>
      </w:pPr>
    </w:p>
    <w:p w14:paraId="2CEB5D6C" w14:textId="2310311F" w:rsidR="003E71C4" w:rsidRDefault="003E71C4" w:rsidP="003E71C4">
      <w:pPr>
        <w:rPr>
          <w:rFonts w:ascii="Arial" w:hAnsi="Arial" w:cs="Arial"/>
          <w:b/>
          <w:bCs/>
        </w:rPr>
      </w:pPr>
    </w:p>
    <w:p w14:paraId="3F39401D" w14:textId="77777777" w:rsidR="003E71C4" w:rsidRDefault="003E71C4" w:rsidP="003E71C4">
      <w:pPr>
        <w:rPr>
          <w:rFonts w:ascii="Arial" w:hAnsi="Arial" w:cs="Arial"/>
          <w:b/>
          <w:bCs/>
        </w:rPr>
      </w:pPr>
    </w:p>
    <w:p w14:paraId="11A36A66" w14:textId="3EA3CC8F" w:rsidR="00474192" w:rsidRPr="003E71C4" w:rsidRDefault="00A9414D" w:rsidP="003E71C4">
      <w:pPr>
        <w:rPr>
          <w:rFonts w:ascii="Calibri" w:eastAsia="Calibri" w:hAnsi="Calibri" w:cs="Tahoma"/>
          <w:noProof/>
          <w:color w:val="00000A"/>
          <w:kern w:val="3"/>
        </w:rPr>
      </w:pPr>
      <w:r w:rsidRPr="00F90309">
        <w:rPr>
          <w:rFonts w:ascii="Arial" w:hAnsi="Arial" w:cs="Arial"/>
          <w:b/>
          <w:bCs/>
        </w:rPr>
        <w:t>Análise crítica:</w:t>
      </w:r>
      <w:r w:rsidRPr="00A9414D">
        <w:rPr>
          <w:rFonts w:ascii="Arial" w:hAnsi="Arial" w:cs="Arial"/>
        </w:rPr>
        <w:t xml:space="preserve"> </w:t>
      </w:r>
      <w:r w:rsidR="00000FBC">
        <w:rPr>
          <w:rFonts w:ascii="Arial" w:eastAsia="Times New Roman" w:hAnsi="Arial" w:cs="Arial"/>
          <w:lang w:eastAsia="pt-BR"/>
        </w:rPr>
        <w:t>As coletas de plaquetaférese</w:t>
      </w:r>
      <w:r w:rsidR="00000FBC" w:rsidRPr="00BC196C">
        <w:rPr>
          <w:rFonts w:ascii="Arial" w:eastAsia="Times New Roman" w:hAnsi="Arial" w:cs="Arial"/>
          <w:lang w:eastAsia="pt-BR"/>
        </w:rPr>
        <w:t xml:space="preserve"> no mês de </w:t>
      </w:r>
      <w:r w:rsidR="00444B34">
        <w:rPr>
          <w:rFonts w:ascii="Arial" w:eastAsia="Times New Roman" w:hAnsi="Arial" w:cs="Arial"/>
          <w:lang w:eastAsia="pt-BR"/>
        </w:rPr>
        <w:t>abril</w:t>
      </w:r>
      <w:r w:rsidR="00000FBC" w:rsidRPr="00BC196C">
        <w:rPr>
          <w:rFonts w:ascii="Arial" w:eastAsia="Times New Roman" w:hAnsi="Arial" w:cs="Arial"/>
          <w:lang w:eastAsia="pt-BR"/>
        </w:rPr>
        <w:t xml:space="preserve">, alcançaram </w:t>
      </w:r>
      <w:r w:rsidR="00000FBC">
        <w:rPr>
          <w:rFonts w:ascii="Arial" w:eastAsia="Times New Roman" w:hAnsi="Arial" w:cs="Arial"/>
          <w:lang w:eastAsia="pt-BR"/>
        </w:rPr>
        <w:t xml:space="preserve">o número de </w:t>
      </w:r>
      <w:r w:rsidR="00444B34">
        <w:rPr>
          <w:rFonts w:ascii="Arial" w:eastAsia="Times New Roman" w:hAnsi="Arial" w:cs="Arial"/>
          <w:lang w:eastAsia="pt-BR"/>
        </w:rPr>
        <w:t>71</w:t>
      </w:r>
      <w:r w:rsidR="00000FBC">
        <w:rPr>
          <w:rFonts w:ascii="Arial" w:eastAsia="Times New Roman" w:hAnsi="Arial" w:cs="Arial"/>
          <w:lang w:eastAsia="pt-BR"/>
        </w:rPr>
        <w:t xml:space="preserve"> coletas</w:t>
      </w:r>
      <w:r w:rsidR="00000FBC" w:rsidRPr="00BC196C">
        <w:rPr>
          <w:rFonts w:ascii="Arial" w:eastAsia="Times New Roman" w:hAnsi="Arial" w:cs="Arial"/>
          <w:lang w:eastAsia="pt-BR"/>
        </w:rPr>
        <w:t xml:space="preserve">, obtendo </w:t>
      </w:r>
      <w:r w:rsidR="00043F3A">
        <w:rPr>
          <w:rFonts w:ascii="Arial" w:eastAsia="Times New Roman" w:hAnsi="Arial" w:cs="Arial"/>
          <w:lang w:eastAsia="pt-BR"/>
        </w:rPr>
        <w:t>13</w:t>
      </w:r>
      <w:r w:rsidR="00000FBC">
        <w:rPr>
          <w:rFonts w:ascii="Arial" w:eastAsia="Times New Roman" w:hAnsi="Arial" w:cs="Arial"/>
          <w:lang w:eastAsia="pt-BR"/>
        </w:rPr>
        <w:t>%</w:t>
      </w:r>
      <w:r w:rsidR="00000FBC" w:rsidRPr="00BC196C">
        <w:rPr>
          <w:rFonts w:ascii="Arial" w:eastAsia="Times New Roman" w:hAnsi="Arial" w:cs="Arial"/>
          <w:lang w:eastAsia="pt-BR"/>
        </w:rPr>
        <w:t xml:space="preserve"> </w:t>
      </w:r>
      <w:r w:rsidR="00000FBC">
        <w:rPr>
          <w:rFonts w:ascii="Arial" w:eastAsia="Times New Roman" w:hAnsi="Arial" w:cs="Arial"/>
          <w:lang w:eastAsia="pt-BR"/>
        </w:rPr>
        <w:t xml:space="preserve">a </w:t>
      </w:r>
      <w:r w:rsidR="00043F3A">
        <w:rPr>
          <w:rFonts w:ascii="Arial" w:eastAsia="Times New Roman" w:hAnsi="Arial" w:cs="Arial"/>
          <w:lang w:eastAsia="pt-BR"/>
        </w:rPr>
        <w:t>menos</w:t>
      </w:r>
      <w:r w:rsidR="00000FBC">
        <w:rPr>
          <w:rFonts w:ascii="Arial" w:eastAsia="Times New Roman" w:hAnsi="Arial" w:cs="Arial"/>
          <w:lang w:eastAsia="pt-BR"/>
        </w:rPr>
        <w:t xml:space="preserve"> </w:t>
      </w:r>
      <w:r w:rsidR="00000FBC" w:rsidRPr="00BC196C">
        <w:rPr>
          <w:rFonts w:ascii="Arial" w:eastAsia="Times New Roman" w:hAnsi="Arial" w:cs="Arial"/>
          <w:lang w:eastAsia="pt-BR"/>
        </w:rPr>
        <w:t xml:space="preserve">que o mês anterior. Se tratando da média de 2021, atingimos </w:t>
      </w:r>
      <w:r w:rsidR="0065447B">
        <w:rPr>
          <w:rFonts w:ascii="Arial" w:eastAsia="Times New Roman" w:hAnsi="Arial" w:cs="Arial"/>
          <w:lang w:eastAsia="pt-BR"/>
        </w:rPr>
        <w:t xml:space="preserve">um percentual de </w:t>
      </w:r>
      <w:r w:rsidR="00000FBC" w:rsidRPr="00BC196C">
        <w:rPr>
          <w:rFonts w:ascii="Arial" w:eastAsia="Times New Roman" w:hAnsi="Arial" w:cs="Arial"/>
          <w:lang w:eastAsia="pt-BR"/>
        </w:rPr>
        <w:t xml:space="preserve"> </w:t>
      </w:r>
      <w:r w:rsidR="0065447B">
        <w:rPr>
          <w:rFonts w:ascii="Arial" w:eastAsia="Times New Roman" w:hAnsi="Arial" w:cs="Arial"/>
          <w:lang w:eastAsia="pt-BR"/>
        </w:rPr>
        <w:t>96</w:t>
      </w:r>
      <w:r w:rsidR="00000FBC" w:rsidRPr="00BC196C">
        <w:rPr>
          <w:rFonts w:ascii="Arial" w:eastAsia="Times New Roman" w:hAnsi="Arial" w:cs="Arial"/>
          <w:lang w:eastAsia="pt-BR"/>
        </w:rPr>
        <w:t xml:space="preserve">%. No que tange o alcance da meta da SES, a Rede HEMO alcançou o percentual de </w:t>
      </w:r>
      <w:r w:rsidR="00474192">
        <w:rPr>
          <w:rFonts w:ascii="Arial" w:eastAsia="Times New Roman" w:hAnsi="Arial" w:cs="Arial"/>
          <w:lang w:eastAsia="pt-BR"/>
        </w:rPr>
        <w:t>1</w:t>
      </w:r>
      <w:r w:rsidR="0065447B">
        <w:rPr>
          <w:rFonts w:ascii="Arial" w:eastAsia="Times New Roman" w:hAnsi="Arial" w:cs="Arial"/>
          <w:lang w:eastAsia="pt-BR"/>
        </w:rPr>
        <w:t>07</w:t>
      </w:r>
      <w:r w:rsidR="00000FBC" w:rsidRPr="00BC196C">
        <w:rPr>
          <w:rFonts w:ascii="Arial" w:eastAsia="Times New Roman" w:hAnsi="Arial" w:cs="Arial"/>
          <w:lang w:eastAsia="pt-BR"/>
        </w:rPr>
        <w:t>%</w:t>
      </w:r>
      <w:r w:rsidR="00E76654" w:rsidRPr="00127F75">
        <w:rPr>
          <w:rFonts w:ascii="Arial" w:eastAsia="Times New Roman" w:hAnsi="Arial" w:cs="Arial"/>
          <w:color w:val="000000" w:themeColor="text1"/>
          <w:lang w:eastAsia="pt-BR"/>
        </w:rPr>
        <w:t>. Temos aumentado a captação desse público afim de melhorar a disponibilidade dos mesmos para a doação.</w:t>
      </w:r>
    </w:p>
    <w:p w14:paraId="7A708EB0" w14:textId="39752115" w:rsidR="00621FDC" w:rsidRDefault="003F49E6" w:rsidP="00C12589">
      <w:pPr>
        <w:pStyle w:val="Ttulo2"/>
        <w:ind w:left="142"/>
      </w:pPr>
      <w:bookmarkStart w:id="40" w:name="_Toc102403970"/>
      <w:r w:rsidRPr="003F49E6">
        <w:lastRenderedPageBreak/>
        <w:t>1</w:t>
      </w:r>
      <w:r w:rsidR="00A91A45">
        <w:t>2</w:t>
      </w:r>
      <w:r w:rsidRPr="003F49E6">
        <w:t xml:space="preserve">.7 </w:t>
      </w:r>
      <w:r w:rsidR="00621FDC" w:rsidRPr="003F49E6">
        <w:t>PRODUÇÃO DE HEMOCOMPONENTES</w:t>
      </w:r>
      <w:bookmarkEnd w:id="40"/>
      <w:r w:rsidR="00296949">
        <w:t>.</w:t>
      </w:r>
      <w:r w:rsidR="00621FDC" w:rsidRPr="003F49E6">
        <w:t xml:space="preserve"> </w:t>
      </w:r>
    </w:p>
    <w:p w14:paraId="7CD71CD0" w14:textId="012BE3B5" w:rsidR="004057FB" w:rsidRDefault="00A3292B" w:rsidP="00BB5F9B">
      <w:pPr>
        <w:pStyle w:val="NormalWeb"/>
        <w:spacing w:after="266" w:line="360" w:lineRule="auto"/>
        <w:jc w:val="both"/>
        <w:rPr>
          <w:noProof/>
        </w:rPr>
      </w:pPr>
      <w:r>
        <w:rPr>
          <w:noProof/>
        </w:rPr>
        <w:drawing>
          <wp:anchor distT="0" distB="0" distL="114300" distR="114300" simplePos="0" relativeHeight="254973952" behindDoc="0" locked="0" layoutInCell="1" allowOverlap="1" wp14:anchorId="7BD4F819" wp14:editId="72D31C68">
            <wp:simplePos x="0" y="0"/>
            <wp:positionH relativeFrom="column">
              <wp:posOffset>3810</wp:posOffset>
            </wp:positionH>
            <wp:positionV relativeFrom="paragraph">
              <wp:posOffset>177165</wp:posOffset>
            </wp:positionV>
            <wp:extent cx="6210935" cy="2466340"/>
            <wp:effectExtent l="0" t="0" r="0" b="0"/>
            <wp:wrapNone/>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935" cy="2466340"/>
                    </a:xfrm>
                    <a:prstGeom prst="rect">
                      <a:avLst/>
                    </a:prstGeom>
                    <a:noFill/>
                    <a:ln>
                      <a:noFill/>
                    </a:ln>
                  </pic:spPr>
                </pic:pic>
              </a:graphicData>
            </a:graphic>
          </wp:anchor>
        </w:drawing>
      </w:r>
    </w:p>
    <w:p w14:paraId="3FF259EB" w14:textId="766B25F4" w:rsidR="004057FB" w:rsidRDefault="004057FB" w:rsidP="00BB5F9B">
      <w:pPr>
        <w:pStyle w:val="NormalWeb"/>
        <w:spacing w:after="266" w:line="360" w:lineRule="auto"/>
        <w:jc w:val="both"/>
        <w:rPr>
          <w:noProof/>
        </w:rPr>
      </w:pPr>
    </w:p>
    <w:p w14:paraId="24BDA66C" w14:textId="540D66B5" w:rsidR="004057FB" w:rsidRDefault="004057FB" w:rsidP="00BB5F9B">
      <w:pPr>
        <w:pStyle w:val="NormalWeb"/>
        <w:spacing w:after="266" w:line="360" w:lineRule="auto"/>
        <w:jc w:val="both"/>
        <w:rPr>
          <w:noProof/>
        </w:rPr>
      </w:pPr>
    </w:p>
    <w:p w14:paraId="77DAC2EE" w14:textId="6D053236" w:rsidR="004057FB" w:rsidRDefault="004057FB" w:rsidP="00BB5F9B">
      <w:pPr>
        <w:pStyle w:val="NormalWeb"/>
        <w:spacing w:after="266" w:line="360" w:lineRule="auto"/>
        <w:jc w:val="both"/>
        <w:rPr>
          <w:noProof/>
        </w:rPr>
      </w:pPr>
    </w:p>
    <w:p w14:paraId="0B71A919" w14:textId="77777777" w:rsidR="004057FB" w:rsidRDefault="004057FB" w:rsidP="00BB5F9B">
      <w:pPr>
        <w:pStyle w:val="NormalWeb"/>
        <w:spacing w:after="266" w:line="360" w:lineRule="auto"/>
        <w:jc w:val="both"/>
        <w:rPr>
          <w:noProof/>
        </w:rPr>
      </w:pPr>
    </w:p>
    <w:p w14:paraId="7B4CE10F" w14:textId="40A3DBAB" w:rsidR="004057FB" w:rsidRDefault="004057FB" w:rsidP="00BB5F9B">
      <w:pPr>
        <w:pStyle w:val="NormalWeb"/>
        <w:spacing w:after="266" w:line="360" w:lineRule="auto"/>
        <w:jc w:val="both"/>
        <w:rPr>
          <w:rFonts w:ascii="Arial" w:hAnsi="Arial" w:cs="Arial"/>
          <w:b/>
          <w:bCs/>
        </w:rPr>
      </w:pPr>
    </w:p>
    <w:p w14:paraId="1F2281BB" w14:textId="4D64725A" w:rsidR="00870A34" w:rsidRPr="00BB5F9B" w:rsidRDefault="002D7694" w:rsidP="00BB5F9B">
      <w:pPr>
        <w:pStyle w:val="NormalWeb"/>
        <w:spacing w:after="266" w:line="360" w:lineRule="auto"/>
        <w:jc w:val="both"/>
        <w:rPr>
          <w:rFonts w:ascii="Arial" w:hAnsi="Arial" w:cs="Arial"/>
          <w:color w:val="auto"/>
          <w:kern w:val="0"/>
          <w:sz w:val="22"/>
          <w:szCs w:val="22"/>
        </w:rPr>
      </w:pPr>
      <w:r w:rsidRPr="00AF3D9E">
        <w:rPr>
          <w:rFonts w:ascii="Arial" w:hAnsi="Arial" w:cs="Arial"/>
          <w:b/>
          <w:bCs/>
        </w:rPr>
        <w:t>Análise crítica:</w:t>
      </w:r>
      <w:r w:rsidR="009216FD" w:rsidRPr="00AF3D9E">
        <w:rPr>
          <w:rFonts w:ascii="Arial" w:hAnsi="Arial" w:cs="Arial"/>
          <w:color w:val="000000"/>
        </w:rPr>
        <w:t xml:space="preserve"> </w:t>
      </w:r>
      <w:r w:rsidR="00BB5F9B" w:rsidRPr="00BC196C">
        <w:rPr>
          <w:rFonts w:ascii="Arial" w:hAnsi="Arial" w:cs="Arial"/>
          <w:color w:val="auto"/>
          <w:kern w:val="0"/>
          <w:sz w:val="22"/>
          <w:szCs w:val="22"/>
        </w:rPr>
        <w:t xml:space="preserve">A Rede HEMO apresentou no mês de </w:t>
      </w:r>
      <w:r w:rsidR="00A3292B">
        <w:rPr>
          <w:rFonts w:ascii="Arial" w:hAnsi="Arial" w:cs="Arial"/>
          <w:color w:val="auto"/>
          <w:kern w:val="0"/>
          <w:sz w:val="22"/>
          <w:szCs w:val="22"/>
        </w:rPr>
        <w:t>abril</w:t>
      </w:r>
      <w:r w:rsidR="00BB5F9B" w:rsidRPr="00BC196C">
        <w:rPr>
          <w:rFonts w:ascii="Arial" w:hAnsi="Arial" w:cs="Arial"/>
          <w:color w:val="auto"/>
          <w:kern w:val="0"/>
          <w:sz w:val="22"/>
          <w:szCs w:val="22"/>
        </w:rPr>
        <w:t xml:space="preserve"> </w:t>
      </w:r>
      <w:r w:rsidR="00A3292B">
        <w:rPr>
          <w:rFonts w:ascii="Arial" w:hAnsi="Arial" w:cs="Arial"/>
          <w:color w:val="auto"/>
          <w:kern w:val="0"/>
          <w:sz w:val="22"/>
          <w:szCs w:val="22"/>
        </w:rPr>
        <w:t>um declíneo</w:t>
      </w:r>
      <w:r w:rsidR="00BB5F9B" w:rsidRPr="00BC196C">
        <w:rPr>
          <w:rFonts w:ascii="Arial" w:hAnsi="Arial" w:cs="Arial"/>
          <w:color w:val="auto"/>
          <w:kern w:val="0"/>
          <w:sz w:val="22"/>
          <w:szCs w:val="22"/>
        </w:rPr>
        <w:t xml:space="preserve"> de </w:t>
      </w:r>
      <w:r w:rsidR="00915F8C">
        <w:rPr>
          <w:rFonts w:ascii="Arial" w:hAnsi="Arial" w:cs="Arial"/>
          <w:color w:val="auto"/>
          <w:kern w:val="0"/>
          <w:sz w:val="22"/>
          <w:szCs w:val="22"/>
        </w:rPr>
        <w:t>10</w:t>
      </w:r>
      <w:r w:rsidR="00BB5F9B" w:rsidRPr="00BC196C">
        <w:rPr>
          <w:rFonts w:ascii="Arial" w:hAnsi="Arial" w:cs="Arial"/>
          <w:color w:val="auto"/>
          <w:kern w:val="0"/>
          <w:sz w:val="22"/>
          <w:szCs w:val="22"/>
        </w:rPr>
        <w:t xml:space="preserve">% de </w:t>
      </w:r>
      <w:r w:rsidR="00BB5F9B">
        <w:rPr>
          <w:rFonts w:ascii="Arial" w:hAnsi="Arial" w:cs="Arial"/>
          <w:color w:val="auto"/>
          <w:kern w:val="0"/>
          <w:sz w:val="22"/>
          <w:szCs w:val="22"/>
        </w:rPr>
        <w:t xml:space="preserve">produção de hemocomponentes </w:t>
      </w:r>
      <w:r w:rsidR="00BB5F9B" w:rsidRPr="00BC196C">
        <w:rPr>
          <w:rFonts w:ascii="Arial" w:hAnsi="Arial" w:cs="Arial"/>
          <w:color w:val="auto"/>
          <w:kern w:val="0"/>
          <w:sz w:val="22"/>
          <w:szCs w:val="22"/>
        </w:rPr>
        <w:t>comparado</w:t>
      </w:r>
      <w:r w:rsidR="00BB5F9B">
        <w:rPr>
          <w:rFonts w:ascii="Arial" w:hAnsi="Arial" w:cs="Arial"/>
          <w:color w:val="auto"/>
          <w:kern w:val="0"/>
          <w:sz w:val="22"/>
          <w:szCs w:val="22"/>
        </w:rPr>
        <w:t>s</w:t>
      </w:r>
      <w:r w:rsidR="00BB5F9B" w:rsidRPr="00BC196C">
        <w:rPr>
          <w:rFonts w:ascii="Arial" w:hAnsi="Arial" w:cs="Arial"/>
          <w:color w:val="auto"/>
          <w:kern w:val="0"/>
          <w:sz w:val="22"/>
          <w:szCs w:val="22"/>
        </w:rPr>
        <w:t xml:space="preserve"> ao mês anterior,  resultando no percentual de alcance de </w:t>
      </w:r>
      <w:r w:rsidR="00915F8C">
        <w:rPr>
          <w:rFonts w:ascii="Arial" w:hAnsi="Arial" w:cs="Arial"/>
          <w:color w:val="auto"/>
          <w:kern w:val="0"/>
          <w:sz w:val="22"/>
          <w:szCs w:val="22"/>
        </w:rPr>
        <w:t>1</w:t>
      </w:r>
      <w:r w:rsidR="00A3292B">
        <w:rPr>
          <w:rFonts w:ascii="Arial" w:hAnsi="Arial" w:cs="Arial"/>
          <w:color w:val="auto"/>
          <w:kern w:val="0"/>
          <w:sz w:val="22"/>
          <w:szCs w:val="22"/>
        </w:rPr>
        <w:t>07</w:t>
      </w:r>
      <w:r w:rsidR="00BB5F9B" w:rsidRPr="00BC196C">
        <w:rPr>
          <w:rFonts w:ascii="Arial" w:hAnsi="Arial" w:cs="Arial"/>
          <w:color w:val="auto"/>
          <w:kern w:val="0"/>
          <w:sz w:val="22"/>
          <w:szCs w:val="22"/>
        </w:rPr>
        <w:t xml:space="preserve">% quanto a meta da SES. Relacionado ao percentual de alcance da média de 2021, foram obtidos </w:t>
      </w:r>
      <w:r w:rsidR="00A3292B">
        <w:rPr>
          <w:rFonts w:ascii="Arial" w:hAnsi="Arial" w:cs="Arial"/>
          <w:color w:val="auto"/>
          <w:kern w:val="0"/>
          <w:sz w:val="22"/>
          <w:szCs w:val="22"/>
        </w:rPr>
        <w:t>102</w:t>
      </w:r>
      <w:r w:rsidR="00BB5F9B" w:rsidRPr="00BC196C">
        <w:rPr>
          <w:rFonts w:ascii="Arial" w:hAnsi="Arial" w:cs="Arial"/>
          <w:color w:val="auto"/>
          <w:kern w:val="0"/>
          <w:sz w:val="22"/>
          <w:szCs w:val="22"/>
        </w:rPr>
        <w:t>%.</w:t>
      </w:r>
      <w:r w:rsidR="00BB5F9B">
        <w:rPr>
          <w:rFonts w:ascii="Arial" w:hAnsi="Arial" w:cs="Arial"/>
          <w:color w:val="auto"/>
          <w:kern w:val="0"/>
          <w:sz w:val="22"/>
          <w:szCs w:val="22"/>
        </w:rPr>
        <w:t xml:space="preserve"> </w:t>
      </w:r>
      <w:r w:rsidR="00AF3D9E" w:rsidRPr="00BB5F9B">
        <w:rPr>
          <w:rFonts w:ascii="Arial" w:hAnsi="Arial" w:cs="Arial"/>
          <w:color w:val="auto"/>
          <w:kern w:val="0"/>
          <w:sz w:val="22"/>
          <w:szCs w:val="22"/>
        </w:rPr>
        <w:t>O processamento é o setor resonsável pelo quantitativo de</w:t>
      </w:r>
      <w:r w:rsidR="00DD507A" w:rsidRPr="00BB5F9B">
        <w:rPr>
          <w:rFonts w:ascii="Arial" w:hAnsi="Arial" w:cs="Arial"/>
          <w:color w:val="auto"/>
          <w:kern w:val="0"/>
          <w:sz w:val="22"/>
          <w:szCs w:val="22"/>
        </w:rPr>
        <w:t xml:space="preserve"> bolsas de sangue totais processadas</w:t>
      </w:r>
      <w:r w:rsidR="00AF3D9E" w:rsidRPr="00BB5F9B">
        <w:rPr>
          <w:rFonts w:ascii="Arial" w:hAnsi="Arial" w:cs="Arial"/>
          <w:color w:val="auto"/>
          <w:kern w:val="0"/>
          <w:sz w:val="22"/>
          <w:szCs w:val="22"/>
        </w:rPr>
        <w:t>, o cumprimento dessa meta está  correlacionada com as doações efetivadas.</w:t>
      </w:r>
    </w:p>
    <w:p w14:paraId="4CEB495C" w14:textId="2968C6D6" w:rsidR="00DC3670" w:rsidRDefault="003F49E6" w:rsidP="00C12589">
      <w:pPr>
        <w:pStyle w:val="Ttulo2"/>
        <w:ind w:left="0"/>
      </w:pPr>
      <w:bookmarkStart w:id="41" w:name="_Toc102403971"/>
      <w:bookmarkStart w:id="42" w:name="_Hlk71561567"/>
      <w:r w:rsidRPr="003F49E6">
        <w:t>1</w:t>
      </w:r>
      <w:r w:rsidR="00A91A45">
        <w:t>2</w:t>
      </w:r>
      <w:r w:rsidRPr="003F49E6">
        <w:t xml:space="preserve">.8 </w:t>
      </w:r>
      <w:r w:rsidR="00DC3670" w:rsidRPr="003F49E6">
        <w:t>PROCEDIMENTOS ESPECIAIS</w:t>
      </w:r>
      <w:bookmarkEnd w:id="41"/>
      <w:r w:rsidR="00296949">
        <w:t>.</w:t>
      </w:r>
      <w:r w:rsidR="00DC3670" w:rsidRPr="003F49E6">
        <w:t xml:space="preserve"> </w:t>
      </w:r>
    </w:p>
    <w:p w14:paraId="4214EFAB" w14:textId="22828706" w:rsidR="005E590A" w:rsidRDefault="005E590A" w:rsidP="00C12589">
      <w:pPr>
        <w:tabs>
          <w:tab w:val="left" w:pos="3855"/>
        </w:tabs>
        <w:rPr>
          <w:noProof/>
        </w:rPr>
      </w:pPr>
    </w:p>
    <w:p w14:paraId="1D852A77" w14:textId="0482A855" w:rsidR="007E507D" w:rsidRDefault="000663FD" w:rsidP="00C12589">
      <w:pPr>
        <w:tabs>
          <w:tab w:val="left" w:pos="3855"/>
        </w:tabs>
        <w:rPr>
          <w:noProof/>
        </w:rPr>
      </w:pPr>
      <w:r>
        <w:rPr>
          <w:noProof/>
        </w:rPr>
        <w:drawing>
          <wp:anchor distT="0" distB="0" distL="114300" distR="114300" simplePos="0" relativeHeight="254974976" behindDoc="0" locked="0" layoutInCell="1" allowOverlap="1" wp14:anchorId="73B2CC0E" wp14:editId="23806C5E">
            <wp:simplePos x="0" y="0"/>
            <wp:positionH relativeFrom="margin">
              <wp:align>right</wp:align>
            </wp:positionH>
            <wp:positionV relativeFrom="paragraph">
              <wp:posOffset>6350</wp:posOffset>
            </wp:positionV>
            <wp:extent cx="6210935" cy="2448560"/>
            <wp:effectExtent l="0" t="0" r="0" b="8890"/>
            <wp:wrapNone/>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935" cy="2448560"/>
                    </a:xfrm>
                    <a:prstGeom prst="rect">
                      <a:avLst/>
                    </a:prstGeom>
                    <a:noFill/>
                    <a:ln>
                      <a:noFill/>
                    </a:ln>
                  </pic:spPr>
                </pic:pic>
              </a:graphicData>
            </a:graphic>
          </wp:anchor>
        </w:drawing>
      </w:r>
    </w:p>
    <w:p w14:paraId="0A1D04E1" w14:textId="1650F4B9" w:rsidR="007E507D" w:rsidRDefault="007E507D" w:rsidP="00C12589">
      <w:pPr>
        <w:tabs>
          <w:tab w:val="left" w:pos="3855"/>
        </w:tabs>
        <w:rPr>
          <w:noProof/>
        </w:rPr>
      </w:pPr>
    </w:p>
    <w:p w14:paraId="3AC90D89" w14:textId="4E1920AD" w:rsidR="007E507D" w:rsidRDefault="007E507D" w:rsidP="00C12589">
      <w:pPr>
        <w:tabs>
          <w:tab w:val="left" w:pos="3855"/>
        </w:tabs>
        <w:rPr>
          <w:noProof/>
        </w:rPr>
      </w:pPr>
    </w:p>
    <w:p w14:paraId="350779DF" w14:textId="7ADB1E80" w:rsidR="007E507D" w:rsidRDefault="007E507D" w:rsidP="00C12589">
      <w:pPr>
        <w:tabs>
          <w:tab w:val="left" w:pos="3855"/>
        </w:tabs>
        <w:rPr>
          <w:noProof/>
        </w:rPr>
      </w:pPr>
    </w:p>
    <w:p w14:paraId="432E0112" w14:textId="56EBF105" w:rsidR="007E507D" w:rsidRDefault="007E507D" w:rsidP="00C12589">
      <w:pPr>
        <w:tabs>
          <w:tab w:val="left" w:pos="3855"/>
        </w:tabs>
        <w:rPr>
          <w:noProof/>
        </w:rPr>
      </w:pPr>
    </w:p>
    <w:p w14:paraId="348A32B8" w14:textId="34C897E2" w:rsidR="007E507D" w:rsidRDefault="007E507D" w:rsidP="00C12589">
      <w:pPr>
        <w:tabs>
          <w:tab w:val="left" w:pos="3855"/>
        </w:tabs>
        <w:rPr>
          <w:noProof/>
        </w:rPr>
      </w:pPr>
    </w:p>
    <w:p w14:paraId="0E77872E" w14:textId="1A89AD88" w:rsidR="007E507D" w:rsidRDefault="007E507D" w:rsidP="00C12589">
      <w:pPr>
        <w:tabs>
          <w:tab w:val="left" w:pos="3855"/>
        </w:tabs>
        <w:rPr>
          <w:noProof/>
        </w:rPr>
      </w:pPr>
    </w:p>
    <w:p w14:paraId="2ED2E844" w14:textId="77777777" w:rsidR="007E507D" w:rsidRDefault="007E507D" w:rsidP="00C12589">
      <w:pPr>
        <w:tabs>
          <w:tab w:val="left" w:pos="3855"/>
        </w:tabs>
      </w:pPr>
    </w:p>
    <w:p w14:paraId="7B933440" w14:textId="77777777" w:rsidR="000663FD" w:rsidRDefault="000663FD" w:rsidP="00C12589">
      <w:pPr>
        <w:spacing w:line="360" w:lineRule="auto"/>
        <w:jc w:val="both"/>
        <w:rPr>
          <w:rFonts w:ascii="Arial" w:hAnsi="Arial" w:cs="Arial"/>
          <w:b/>
          <w:bCs/>
        </w:rPr>
      </w:pPr>
    </w:p>
    <w:p w14:paraId="7C889131" w14:textId="1EB67037" w:rsidR="00870A34" w:rsidRPr="00870A34" w:rsidRDefault="00B56D50" w:rsidP="009F3818">
      <w:pPr>
        <w:spacing w:line="360" w:lineRule="auto"/>
        <w:jc w:val="both"/>
        <w:rPr>
          <w:rFonts w:ascii="Arial" w:eastAsia="Times New Roman" w:hAnsi="Arial" w:cs="Arial"/>
          <w:lang w:eastAsia="pt-BR"/>
        </w:rPr>
      </w:pPr>
      <w:r w:rsidRPr="00C02140">
        <w:rPr>
          <w:rFonts w:ascii="Arial" w:hAnsi="Arial" w:cs="Arial"/>
          <w:b/>
          <w:bCs/>
        </w:rPr>
        <w:t>Análise crítica:</w:t>
      </w:r>
      <w:r>
        <w:rPr>
          <w:rFonts w:ascii="Arial" w:hAnsi="Arial" w:cs="Arial"/>
        </w:rPr>
        <w:t xml:space="preserve"> </w:t>
      </w:r>
      <w:r w:rsidR="00870A34" w:rsidRPr="00BC196C">
        <w:rPr>
          <w:rFonts w:ascii="Arial" w:eastAsia="Times New Roman" w:hAnsi="Arial" w:cs="Arial"/>
          <w:lang w:eastAsia="pt-BR"/>
        </w:rPr>
        <w:t xml:space="preserve">No mês vigente, a Rede Estadual de Hemocentros realizou </w:t>
      </w:r>
      <w:r w:rsidR="00BB00F5">
        <w:rPr>
          <w:rFonts w:ascii="Arial" w:eastAsia="Times New Roman" w:hAnsi="Arial" w:cs="Arial"/>
          <w:lang w:eastAsia="pt-BR"/>
        </w:rPr>
        <w:t>2.</w:t>
      </w:r>
      <w:r w:rsidR="000663FD">
        <w:rPr>
          <w:rFonts w:ascii="Arial" w:eastAsia="Times New Roman" w:hAnsi="Arial" w:cs="Arial"/>
          <w:lang w:eastAsia="pt-BR"/>
        </w:rPr>
        <w:t>138</w:t>
      </w:r>
      <w:r w:rsidR="00870A34">
        <w:rPr>
          <w:rFonts w:ascii="Arial" w:eastAsia="Times New Roman" w:hAnsi="Arial" w:cs="Arial"/>
          <w:lang w:eastAsia="pt-BR"/>
        </w:rPr>
        <w:t xml:space="preserve"> procedimentos especiais</w:t>
      </w:r>
      <w:r w:rsidR="00870A34" w:rsidRPr="00BC196C">
        <w:rPr>
          <w:rFonts w:ascii="Arial" w:eastAsia="Times New Roman" w:hAnsi="Arial" w:cs="Arial"/>
          <w:lang w:eastAsia="pt-BR"/>
        </w:rPr>
        <w:t xml:space="preserve">, resultando o aumento de </w:t>
      </w:r>
      <w:r w:rsidR="000663FD">
        <w:rPr>
          <w:rFonts w:ascii="Arial" w:eastAsia="Times New Roman" w:hAnsi="Arial" w:cs="Arial"/>
          <w:lang w:eastAsia="pt-BR"/>
        </w:rPr>
        <w:t>1</w:t>
      </w:r>
      <w:r w:rsidR="00870A34" w:rsidRPr="00BC196C">
        <w:rPr>
          <w:rFonts w:ascii="Arial" w:eastAsia="Times New Roman" w:hAnsi="Arial" w:cs="Arial"/>
          <w:lang w:eastAsia="pt-BR"/>
        </w:rPr>
        <w:t xml:space="preserve">%. Em análise sobre  a média mensal do ano de 2021 observa-se o percentual elevado de </w:t>
      </w:r>
      <w:r w:rsidR="000663FD">
        <w:rPr>
          <w:rFonts w:ascii="Arial" w:eastAsia="Times New Roman" w:hAnsi="Arial" w:cs="Arial"/>
          <w:lang w:eastAsia="pt-BR"/>
        </w:rPr>
        <w:t>106</w:t>
      </w:r>
      <w:r w:rsidR="00870A34" w:rsidRPr="00BC196C">
        <w:rPr>
          <w:rFonts w:ascii="Arial" w:eastAsia="Times New Roman" w:hAnsi="Arial" w:cs="Arial"/>
          <w:lang w:eastAsia="pt-BR"/>
        </w:rPr>
        <w:t xml:space="preserve">%. Quanto a meta da SES, atingimos </w:t>
      </w:r>
      <w:r w:rsidR="00BB00F5">
        <w:rPr>
          <w:rFonts w:ascii="Arial" w:eastAsia="Times New Roman" w:hAnsi="Arial" w:cs="Arial"/>
          <w:lang w:eastAsia="pt-BR"/>
        </w:rPr>
        <w:t>3</w:t>
      </w:r>
      <w:r w:rsidR="000663FD">
        <w:rPr>
          <w:rFonts w:ascii="Arial" w:eastAsia="Times New Roman" w:hAnsi="Arial" w:cs="Arial"/>
          <w:lang w:eastAsia="pt-BR"/>
        </w:rPr>
        <w:t>3</w:t>
      </w:r>
      <w:r w:rsidR="00870A34" w:rsidRPr="00BC196C">
        <w:rPr>
          <w:rFonts w:ascii="Arial" w:eastAsia="Times New Roman" w:hAnsi="Arial" w:cs="Arial"/>
          <w:lang w:eastAsia="pt-BR"/>
        </w:rPr>
        <w:t>% de alcance.</w:t>
      </w:r>
      <w:r w:rsidR="00870A34">
        <w:rPr>
          <w:rFonts w:ascii="Arial" w:eastAsia="Times New Roman" w:hAnsi="Arial" w:cs="Arial"/>
          <w:lang w:eastAsia="pt-BR"/>
        </w:rPr>
        <w:t xml:space="preserve"> </w:t>
      </w:r>
      <w:r w:rsidR="00955741" w:rsidRPr="00870A34">
        <w:rPr>
          <w:rFonts w:ascii="Arial" w:eastAsia="Times New Roman" w:hAnsi="Arial" w:cs="Arial"/>
          <w:lang w:eastAsia="pt-BR"/>
        </w:rPr>
        <w:t xml:space="preserve">Os procedimentos dependem </w:t>
      </w:r>
      <w:r w:rsidR="00DB2515" w:rsidRPr="00870A34">
        <w:rPr>
          <w:rFonts w:ascii="Arial" w:eastAsia="Times New Roman" w:hAnsi="Arial" w:cs="Arial"/>
          <w:lang w:eastAsia="pt-BR"/>
        </w:rPr>
        <w:t xml:space="preserve">de indicação médica, portanto, não temos governança sobre esse indicador. </w:t>
      </w:r>
    </w:p>
    <w:p w14:paraId="349548C5" w14:textId="070E8F8A" w:rsidR="00621FDC" w:rsidRDefault="003F49E6" w:rsidP="00A91A45">
      <w:pPr>
        <w:pStyle w:val="Ttulo2"/>
      </w:pPr>
      <w:bookmarkStart w:id="43" w:name="_Toc102403972"/>
      <w:r w:rsidRPr="003F49E6">
        <w:lastRenderedPageBreak/>
        <w:t>1</w:t>
      </w:r>
      <w:r w:rsidR="00A91A45">
        <w:t>2</w:t>
      </w:r>
      <w:r w:rsidRPr="003F49E6">
        <w:t xml:space="preserve">.9 </w:t>
      </w:r>
      <w:r w:rsidR="00E4001B" w:rsidRPr="003F49E6">
        <w:t>EXAMES IMUNOHEMATOLÓGICO</w:t>
      </w:r>
      <w:r w:rsidR="00160598">
        <w:t>S</w:t>
      </w:r>
      <w:bookmarkEnd w:id="43"/>
      <w:r w:rsidR="00296949">
        <w:t>.</w:t>
      </w:r>
    </w:p>
    <w:p w14:paraId="345A297A" w14:textId="589F3A2B" w:rsidR="00530C45" w:rsidRDefault="00D86B96" w:rsidP="00A41C88">
      <w:pPr>
        <w:spacing w:line="360" w:lineRule="auto"/>
        <w:jc w:val="both"/>
        <w:rPr>
          <w:noProof/>
          <w:lang w:eastAsia="pt-BR"/>
        </w:rPr>
      </w:pPr>
      <w:r>
        <w:rPr>
          <w:noProof/>
        </w:rPr>
        <w:drawing>
          <wp:anchor distT="0" distB="0" distL="114300" distR="114300" simplePos="0" relativeHeight="254976000" behindDoc="0" locked="0" layoutInCell="1" allowOverlap="1" wp14:anchorId="3E3B4F4E" wp14:editId="6F876DCB">
            <wp:simplePos x="0" y="0"/>
            <wp:positionH relativeFrom="margin">
              <wp:align>right</wp:align>
            </wp:positionH>
            <wp:positionV relativeFrom="paragraph">
              <wp:posOffset>253365</wp:posOffset>
            </wp:positionV>
            <wp:extent cx="6210935" cy="2310765"/>
            <wp:effectExtent l="0" t="0" r="0" b="0"/>
            <wp:wrapNone/>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935" cy="2310765"/>
                    </a:xfrm>
                    <a:prstGeom prst="rect">
                      <a:avLst/>
                    </a:prstGeom>
                    <a:noFill/>
                    <a:ln>
                      <a:noFill/>
                    </a:ln>
                  </pic:spPr>
                </pic:pic>
              </a:graphicData>
            </a:graphic>
          </wp:anchor>
        </w:drawing>
      </w:r>
    </w:p>
    <w:p w14:paraId="240AB108" w14:textId="1AA575A7" w:rsidR="00526B90" w:rsidRDefault="00526B90" w:rsidP="008F77A9">
      <w:pPr>
        <w:spacing w:line="360" w:lineRule="auto"/>
        <w:jc w:val="both"/>
        <w:rPr>
          <w:noProof/>
        </w:rPr>
      </w:pPr>
    </w:p>
    <w:p w14:paraId="3D94B838" w14:textId="495E9DF4" w:rsidR="00AB235C" w:rsidRDefault="00AB235C" w:rsidP="008F77A9">
      <w:pPr>
        <w:spacing w:line="360" w:lineRule="auto"/>
        <w:jc w:val="both"/>
        <w:rPr>
          <w:noProof/>
        </w:rPr>
      </w:pPr>
    </w:p>
    <w:p w14:paraId="4DDE6697" w14:textId="68129D99" w:rsidR="00AB235C" w:rsidRDefault="00AB235C" w:rsidP="008F77A9">
      <w:pPr>
        <w:spacing w:line="360" w:lineRule="auto"/>
        <w:jc w:val="both"/>
        <w:rPr>
          <w:noProof/>
        </w:rPr>
      </w:pPr>
    </w:p>
    <w:p w14:paraId="2D34E241" w14:textId="60D8B220" w:rsidR="00AB235C" w:rsidRDefault="00AB235C" w:rsidP="008F77A9">
      <w:pPr>
        <w:spacing w:line="360" w:lineRule="auto"/>
        <w:jc w:val="both"/>
        <w:rPr>
          <w:noProof/>
        </w:rPr>
      </w:pPr>
    </w:p>
    <w:p w14:paraId="74365FA5" w14:textId="65003DF7" w:rsidR="00AB235C" w:rsidRDefault="00AB235C" w:rsidP="008F77A9">
      <w:pPr>
        <w:spacing w:line="360" w:lineRule="auto"/>
        <w:jc w:val="both"/>
        <w:rPr>
          <w:noProof/>
        </w:rPr>
      </w:pPr>
    </w:p>
    <w:p w14:paraId="555624D7" w14:textId="64D02C76" w:rsidR="00AB235C" w:rsidRDefault="00AB235C" w:rsidP="008F77A9">
      <w:pPr>
        <w:spacing w:line="360" w:lineRule="auto"/>
        <w:jc w:val="both"/>
        <w:rPr>
          <w:noProof/>
        </w:rPr>
      </w:pPr>
    </w:p>
    <w:p w14:paraId="21469B56" w14:textId="77777777" w:rsidR="00AB235C" w:rsidRPr="004807C5" w:rsidRDefault="00AB235C" w:rsidP="008F77A9">
      <w:pPr>
        <w:spacing w:line="360" w:lineRule="auto"/>
        <w:jc w:val="both"/>
        <w:rPr>
          <w:noProof/>
          <w:lang w:eastAsia="pt-BR"/>
        </w:rPr>
      </w:pPr>
    </w:p>
    <w:p w14:paraId="6AB57F17" w14:textId="1408A740" w:rsidR="00FB704B" w:rsidRDefault="00B56D50" w:rsidP="00C12589">
      <w:pPr>
        <w:spacing w:line="360" w:lineRule="auto"/>
        <w:jc w:val="both"/>
        <w:rPr>
          <w:rFonts w:ascii="Arial" w:eastAsia="Times New Roman" w:hAnsi="Arial" w:cs="Arial"/>
          <w:lang w:eastAsia="pt-BR"/>
        </w:rPr>
      </w:pPr>
      <w:r w:rsidRPr="003D5E11">
        <w:rPr>
          <w:rFonts w:ascii="Arial" w:hAnsi="Arial" w:cs="Arial"/>
          <w:b/>
          <w:bCs/>
        </w:rPr>
        <w:t>Análise crítica</w:t>
      </w:r>
      <w:r w:rsidR="00EF6A97">
        <w:rPr>
          <w:rFonts w:ascii="Arial" w:hAnsi="Arial" w:cs="Arial"/>
          <w:b/>
          <w:bCs/>
        </w:rPr>
        <w:t>:</w:t>
      </w:r>
      <w:r w:rsidR="00C414FF">
        <w:rPr>
          <w:rFonts w:ascii="Arial" w:hAnsi="Arial" w:cs="Arial"/>
          <w:b/>
          <w:bCs/>
        </w:rPr>
        <w:t xml:space="preserve"> </w:t>
      </w:r>
      <w:r w:rsidR="00870A34" w:rsidRPr="00BC196C">
        <w:rPr>
          <w:rFonts w:ascii="Arial" w:eastAsia="Times New Roman" w:hAnsi="Arial" w:cs="Arial"/>
          <w:lang w:eastAsia="pt-BR"/>
        </w:rPr>
        <w:t xml:space="preserve">Os </w:t>
      </w:r>
      <w:r w:rsidR="00870A34">
        <w:rPr>
          <w:rFonts w:ascii="Arial" w:eastAsia="Times New Roman" w:hAnsi="Arial" w:cs="Arial"/>
          <w:lang w:eastAsia="pt-BR"/>
        </w:rPr>
        <w:t>exames imunohematológicos</w:t>
      </w:r>
      <w:r w:rsidR="00870A34" w:rsidRPr="00BC196C">
        <w:rPr>
          <w:rFonts w:ascii="Arial" w:eastAsia="Times New Roman" w:hAnsi="Arial" w:cs="Arial"/>
          <w:lang w:eastAsia="pt-BR"/>
        </w:rPr>
        <w:t xml:space="preserve"> no mês de </w:t>
      </w:r>
      <w:r w:rsidR="00D86B96">
        <w:rPr>
          <w:rFonts w:ascii="Arial" w:eastAsia="Times New Roman" w:hAnsi="Arial" w:cs="Arial"/>
          <w:lang w:eastAsia="pt-BR"/>
        </w:rPr>
        <w:t>abril</w:t>
      </w:r>
      <w:r w:rsidR="00870A34" w:rsidRPr="00BC196C">
        <w:rPr>
          <w:rFonts w:ascii="Arial" w:eastAsia="Times New Roman" w:hAnsi="Arial" w:cs="Arial"/>
          <w:lang w:eastAsia="pt-BR"/>
        </w:rPr>
        <w:t xml:space="preserve">, alcançaram </w:t>
      </w:r>
      <w:r w:rsidR="00D86B96">
        <w:rPr>
          <w:rFonts w:ascii="Arial" w:eastAsia="Times New Roman" w:hAnsi="Arial" w:cs="Arial"/>
          <w:lang w:eastAsia="pt-BR"/>
        </w:rPr>
        <w:t>11.910</w:t>
      </w:r>
      <w:r w:rsidR="00870A34" w:rsidRPr="00BC196C">
        <w:rPr>
          <w:rFonts w:ascii="Arial" w:eastAsia="Times New Roman" w:hAnsi="Arial" w:cs="Arial"/>
          <w:lang w:eastAsia="pt-BR"/>
        </w:rPr>
        <w:t xml:space="preserve"> </w:t>
      </w:r>
      <w:r w:rsidR="00870A34">
        <w:rPr>
          <w:rFonts w:ascii="Arial" w:eastAsia="Times New Roman" w:hAnsi="Arial" w:cs="Arial"/>
          <w:lang w:eastAsia="pt-BR"/>
        </w:rPr>
        <w:t>realizados</w:t>
      </w:r>
      <w:r w:rsidR="00870A34" w:rsidRPr="00BC196C">
        <w:rPr>
          <w:rFonts w:ascii="Arial" w:eastAsia="Times New Roman" w:hAnsi="Arial" w:cs="Arial"/>
          <w:lang w:eastAsia="pt-BR"/>
        </w:rPr>
        <w:t xml:space="preserve">, obtendo </w:t>
      </w:r>
      <w:r w:rsidR="00D86B96">
        <w:rPr>
          <w:rFonts w:ascii="Arial" w:eastAsia="Times New Roman" w:hAnsi="Arial" w:cs="Arial"/>
          <w:lang w:eastAsia="pt-BR"/>
        </w:rPr>
        <w:t>2</w:t>
      </w:r>
      <w:r w:rsidR="00870A34" w:rsidRPr="00BC196C">
        <w:rPr>
          <w:rFonts w:ascii="Arial" w:eastAsia="Times New Roman" w:hAnsi="Arial" w:cs="Arial"/>
          <w:lang w:eastAsia="pt-BR"/>
        </w:rPr>
        <w:t xml:space="preserve">% </w:t>
      </w:r>
      <w:r w:rsidR="00D86B96">
        <w:rPr>
          <w:rFonts w:ascii="Arial" w:eastAsia="Times New Roman" w:hAnsi="Arial" w:cs="Arial"/>
          <w:lang w:eastAsia="pt-BR"/>
        </w:rPr>
        <w:t>menos do</w:t>
      </w:r>
      <w:r w:rsidR="00870A34" w:rsidRPr="00BC196C">
        <w:rPr>
          <w:rFonts w:ascii="Arial" w:eastAsia="Times New Roman" w:hAnsi="Arial" w:cs="Arial"/>
          <w:lang w:eastAsia="pt-BR"/>
        </w:rPr>
        <w:t xml:space="preserve"> que o mês anterior. Se tratando da média de 2021, atingimos </w:t>
      </w:r>
      <w:r w:rsidR="008338EA">
        <w:rPr>
          <w:rFonts w:ascii="Arial" w:eastAsia="Times New Roman" w:hAnsi="Arial" w:cs="Arial"/>
          <w:lang w:eastAsia="pt-BR"/>
        </w:rPr>
        <w:t>percentual</w:t>
      </w:r>
      <w:r w:rsidR="00870A34" w:rsidRPr="00BC196C">
        <w:rPr>
          <w:rFonts w:ascii="Arial" w:eastAsia="Times New Roman" w:hAnsi="Arial" w:cs="Arial"/>
          <w:lang w:eastAsia="pt-BR"/>
        </w:rPr>
        <w:t xml:space="preserve"> de </w:t>
      </w:r>
      <w:r w:rsidR="00AB235C">
        <w:rPr>
          <w:rFonts w:ascii="Arial" w:eastAsia="Times New Roman" w:hAnsi="Arial" w:cs="Arial"/>
          <w:lang w:eastAsia="pt-BR"/>
        </w:rPr>
        <w:t>10</w:t>
      </w:r>
      <w:r w:rsidR="00D86B96">
        <w:rPr>
          <w:rFonts w:ascii="Arial" w:eastAsia="Times New Roman" w:hAnsi="Arial" w:cs="Arial"/>
          <w:lang w:eastAsia="pt-BR"/>
        </w:rPr>
        <w:t>6</w:t>
      </w:r>
      <w:r w:rsidR="00870A34" w:rsidRPr="00BC196C">
        <w:rPr>
          <w:rFonts w:ascii="Arial" w:eastAsia="Times New Roman" w:hAnsi="Arial" w:cs="Arial"/>
          <w:lang w:eastAsia="pt-BR"/>
        </w:rPr>
        <w:t xml:space="preserve">%. No que tange o alcance da meta da SES, a Rede HEMO alcançou o percentual de </w:t>
      </w:r>
      <w:r w:rsidR="00AB235C">
        <w:rPr>
          <w:rFonts w:ascii="Arial" w:eastAsia="Times New Roman" w:hAnsi="Arial" w:cs="Arial"/>
          <w:lang w:eastAsia="pt-BR"/>
        </w:rPr>
        <w:t>1</w:t>
      </w:r>
      <w:r w:rsidR="00D86B96">
        <w:rPr>
          <w:rFonts w:ascii="Arial" w:eastAsia="Times New Roman" w:hAnsi="Arial" w:cs="Arial"/>
          <w:lang w:eastAsia="pt-BR"/>
        </w:rPr>
        <w:t>10</w:t>
      </w:r>
      <w:r w:rsidR="00870A34" w:rsidRPr="00BC196C">
        <w:rPr>
          <w:rFonts w:ascii="Arial" w:eastAsia="Times New Roman" w:hAnsi="Arial" w:cs="Arial"/>
          <w:lang w:eastAsia="pt-BR"/>
        </w:rPr>
        <w:t xml:space="preserve">%. </w:t>
      </w:r>
      <w:r w:rsidR="00664867">
        <w:rPr>
          <w:rFonts w:ascii="Arial" w:eastAsia="Times New Roman" w:hAnsi="Arial" w:cs="Arial"/>
          <w:lang w:eastAsia="pt-BR"/>
        </w:rPr>
        <w:t>Isso se deve à intensificação nas ações de captação promovidas pela Rede HEMO.</w:t>
      </w:r>
    </w:p>
    <w:p w14:paraId="1FD9BD33" w14:textId="77777777" w:rsidR="001A2056" w:rsidRPr="00C12589" w:rsidRDefault="001A2056" w:rsidP="00C12589">
      <w:pPr>
        <w:spacing w:line="360" w:lineRule="auto"/>
        <w:jc w:val="both"/>
        <w:rPr>
          <w:rFonts w:ascii="Arial" w:eastAsia="Times New Roman" w:hAnsi="Arial" w:cs="Arial"/>
          <w:lang w:eastAsia="pt-BR"/>
        </w:rPr>
      </w:pPr>
    </w:p>
    <w:p w14:paraId="2A2E58B3" w14:textId="74B3F3DA" w:rsidR="00FB704B" w:rsidRPr="00FB704B" w:rsidRDefault="003F49E6" w:rsidP="00FB704B">
      <w:pPr>
        <w:pStyle w:val="Ttulo2"/>
        <w:ind w:left="0"/>
      </w:pPr>
      <w:bookmarkStart w:id="44" w:name="_Toc102403973"/>
      <w:r w:rsidRPr="003F49E6">
        <w:t>1</w:t>
      </w:r>
      <w:r w:rsidR="00A91A45">
        <w:t>2</w:t>
      </w:r>
      <w:r w:rsidRPr="003F49E6">
        <w:t>.</w:t>
      </w:r>
      <w:r w:rsidRPr="00060BE7">
        <w:t xml:space="preserve">10 </w:t>
      </w:r>
      <w:r w:rsidR="00E4001B" w:rsidRPr="00060BE7">
        <w:t>EXAMES SOROLÓGICOS</w:t>
      </w:r>
      <w:bookmarkEnd w:id="44"/>
      <w:r w:rsidR="00296949">
        <w:t>.</w:t>
      </w:r>
      <w:r w:rsidR="00E4001B" w:rsidRPr="003F49E6">
        <w:t xml:space="preserve"> </w:t>
      </w:r>
    </w:p>
    <w:p w14:paraId="361623F2" w14:textId="1442F5BC" w:rsidR="00020F33" w:rsidRDefault="00CF3576" w:rsidP="002206AA">
      <w:pPr>
        <w:pStyle w:val="Standard"/>
        <w:rPr>
          <w:noProof/>
        </w:rPr>
      </w:pPr>
      <w:r>
        <w:rPr>
          <w:noProof/>
        </w:rPr>
        <w:drawing>
          <wp:anchor distT="0" distB="0" distL="114300" distR="114300" simplePos="0" relativeHeight="254977024" behindDoc="0" locked="0" layoutInCell="1" allowOverlap="1" wp14:anchorId="7C1BA077" wp14:editId="67D9ECC2">
            <wp:simplePos x="0" y="0"/>
            <wp:positionH relativeFrom="margin">
              <wp:align>right</wp:align>
            </wp:positionH>
            <wp:positionV relativeFrom="paragraph">
              <wp:posOffset>194310</wp:posOffset>
            </wp:positionV>
            <wp:extent cx="6210935" cy="2382520"/>
            <wp:effectExtent l="0" t="0" r="0" b="0"/>
            <wp:wrapNone/>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935" cy="2382520"/>
                    </a:xfrm>
                    <a:prstGeom prst="rect">
                      <a:avLst/>
                    </a:prstGeom>
                    <a:noFill/>
                    <a:ln>
                      <a:noFill/>
                    </a:ln>
                  </pic:spPr>
                </pic:pic>
              </a:graphicData>
            </a:graphic>
          </wp:anchor>
        </w:drawing>
      </w:r>
    </w:p>
    <w:p w14:paraId="13D20806" w14:textId="7628BF61" w:rsidR="00CF3576" w:rsidRPr="002206AA" w:rsidRDefault="00CF3576" w:rsidP="002206AA">
      <w:pPr>
        <w:pStyle w:val="Standard"/>
        <w:rPr>
          <w:noProof/>
        </w:rPr>
      </w:pPr>
    </w:p>
    <w:p w14:paraId="404FE1B1" w14:textId="77777777" w:rsidR="00FB704B" w:rsidRDefault="00FB704B" w:rsidP="008D6F38">
      <w:pPr>
        <w:spacing w:line="360" w:lineRule="auto"/>
        <w:jc w:val="both"/>
        <w:rPr>
          <w:rFonts w:ascii="Arial" w:hAnsi="Arial" w:cs="Arial"/>
          <w:b/>
          <w:bCs/>
        </w:rPr>
      </w:pPr>
    </w:p>
    <w:p w14:paraId="2646ED55" w14:textId="77777777" w:rsidR="00FB704B" w:rsidRDefault="00FB704B" w:rsidP="008D6F38">
      <w:pPr>
        <w:spacing w:line="360" w:lineRule="auto"/>
        <w:jc w:val="both"/>
        <w:rPr>
          <w:rFonts w:ascii="Arial" w:hAnsi="Arial" w:cs="Arial"/>
          <w:b/>
          <w:bCs/>
        </w:rPr>
      </w:pPr>
    </w:p>
    <w:p w14:paraId="792B0802" w14:textId="77777777" w:rsidR="00FB704B" w:rsidRDefault="00FB704B" w:rsidP="008D6F38">
      <w:pPr>
        <w:spacing w:line="360" w:lineRule="auto"/>
        <w:jc w:val="both"/>
        <w:rPr>
          <w:rFonts w:ascii="Arial" w:hAnsi="Arial" w:cs="Arial"/>
          <w:b/>
          <w:bCs/>
        </w:rPr>
      </w:pPr>
    </w:p>
    <w:p w14:paraId="498DEE4E" w14:textId="77777777" w:rsidR="00FB704B" w:rsidRDefault="00FB704B" w:rsidP="008D6F38">
      <w:pPr>
        <w:spacing w:line="360" w:lineRule="auto"/>
        <w:jc w:val="both"/>
        <w:rPr>
          <w:rFonts w:ascii="Arial" w:hAnsi="Arial" w:cs="Arial"/>
          <w:b/>
          <w:bCs/>
        </w:rPr>
      </w:pPr>
    </w:p>
    <w:p w14:paraId="3509AB38" w14:textId="77777777" w:rsidR="00FB704B" w:rsidRDefault="00FB704B" w:rsidP="008D6F38">
      <w:pPr>
        <w:spacing w:line="360" w:lineRule="auto"/>
        <w:jc w:val="both"/>
        <w:rPr>
          <w:rFonts w:ascii="Arial" w:hAnsi="Arial" w:cs="Arial"/>
          <w:b/>
          <w:bCs/>
        </w:rPr>
      </w:pPr>
    </w:p>
    <w:p w14:paraId="73DBBC81" w14:textId="77777777" w:rsidR="00FB704B" w:rsidRDefault="00FB704B" w:rsidP="008D6F38">
      <w:pPr>
        <w:spacing w:line="360" w:lineRule="auto"/>
        <w:jc w:val="both"/>
        <w:rPr>
          <w:rFonts w:ascii="Arial" w:hAnsi="Arial" w:cs="Arial"/>
          <w:b/>
          <w:bCs/>
        </w:rPr>
      </w:pPr>
    </w:p>
    <w:p w14:paraId="31057955" w14:textId="6FB00A3E" w:rsidR="00FB704B" w:rsidRDefault="00E81EEB" w:rsidP="008D6F38">
      <w:pPr>
        <w:spacing w:line="360" w:lineRule="auto"/>
        <w:jc w:val="both"/>
        <w:rPr>
          <w:rFonts w:ascii="Arial" w:eastAsia="Times New Roman" w:hAnsi="Arial" w:cs="Arial"/>
          <w:lang w:eastAsia="pt-BR"/>
        </w:rPr>
      </w:pPr>
      <w:r w:rsidRPr="00C02140">
        <w:rPr>
          <w:rFonts w:ascii="Arial" w:hAnsi="Arial" w:cs="Arial"/>
          <w:b/>
          <w:bCs/>
        </w:rPr>
        <w:t>Análise crítica:</w:t>
      </w:r>
      <w:r>
        <w:rPr>
          <w:rFonts w:ascii="Arial" w:hAnsi="Arial" w:cs="Arial"/>
        </w:rPr>
        <w:t xml:space="preserve"> </w:t>
      </w:r>
      <w:r w:rsidR="00664867" w:rsidRPr="00BC196C">
        <w:rPr>
          <w:rFonts w:ascii="Arial" w:eastAsia="Times New Roman" w:hAnsi="Arial" w:cs="Arial"/>
          <w:lang w:eastAsia="pt-BR"/>
        </w:rPr>
        <w:t xml:space="preserve">A Rede HEMO apresentou no mês de </w:t>
      </w:r>
      <w:r w:rsidR="00CF3576">
        <w:rPr>
          <w:rFonts w:ascii="Arial" w:eastAsia="Times New Roman" w:hAnsi="Arial" w:cs="Arial"/>
          <w:lang w:eastAsia="pt-BR"/>
        </w:rPr>
        <w:t>abril</w:t>
      </w:r>
      <w:r w:rsidR="00664867" w:rsidRPr="00BC196C">
        <w:rPr>
          <w:rFonts w:ascii="Arial" w:eastAsia="Times New Roman" w:hAnsi="Arial" w:cs="Arial"/>
          <w:lang w:eastAsia="pt-BR"/>
        </w:rPr>
        <w:t xml:space="preserve"> um </w:t>
      </w:r>
      <w:r w:rsidR="00CF3576">
        <w:rPr>
          <w:rFonts w:ascii="Arial" w:eastAsia="Times New Roman" w:hAnsi="Arial" w:cs="Arial"/>
          <w:lang w:eastAsia="pt-BR"/>
        </w:rPr>
        <w:t xml:space="preserve">declíneo </w:t>
      </w:r>
      <w:r w:rsidR="00664867" w:rsidRPr="00BC196C">
        <w:rPr>
          <w:rFonts w:ascii="Arial" w:eastAsia="Times New Roman" w:hAnsi="Arial" w:cs="Arial"/>
          <w:lang w:eastAsia="pt-BR"/>
        </w:rPr>
        <w:t xml:space="preserve">de </w:t>
      </w:r>
      <w:r w:rsidR="000E5C34">
        <w:rPr>
          <w:rFonts w:ascii="Arial" w:eastAsia="Times New Roman" w:hAnsi="Arial" w:cs="Arial"/>
          <w:lang w:eastAsia="pt-BR"/>
        </w:rPr>
        <w:t>2</w:t>
      </w:r>
      <w:r w:rsidR="00664867" w:rsidRPr="00BC196C">
        <w:rPr>
          <w:rFonts w:ascii="Arial" w:eastAsia="Times New Roman" w:hAnsi="Arial" w:cs="Arial"/>
          <w:lang w:eastAsia="pt-BR"/>
        </w:rPr>
        <w:t xml:space="preserve">% de </w:t>
      </w:r>
      <w:r w:rsidR="006A3709">
        <w:rPr>
          <w:rFonts w:ascii="Arial" w:eastAsia="Times New Roman" w:hAnsi="Arial" w:cs="Arial"/>
          <w:lang w:eastAsia="pt-BR"/>
        </w:rPr>
        <w:t xml:space="preserve">exames sorológicos </w:t>
      </w:r>
      <w:r w:rsidR="00664867" w:rsidRPr="00BC196C">
        <w:rPr>
          <w:rFonts w:ascii="Arial" w:eastAsia="Times New Roman" w:hAnsi="Arial" w:cs="Arial"/>
          <w:lang w:eastAsia="pt-BR"/>
        </w:rPr>
        <w:t xml:space="preserve">realizados na clínica hematológica comparado ao mês anterior,  resultando no percentual de alcance de </w:t>
      </w:r>
      <w:r w:rsidR="000E5C34">
        <w:rPr>
          <w:rFonts w:ascii="Arial" w:eastAsia="Times New Roman" w:hAnsi="Arial" w:cs="Arial"/>
          <w:lang w:eastAsia="pt-BR"/>
        </w:rPr>
        <w:t>1</w:t>
      </w:r>
      <w:r w:rsidR="00CF3576">
        <w:rPr>
          <w:rFonts w:ascii="Arial" w:eastAsia="Times New Roman" w:hAnsi="Arial" w:cs="Arial"/>
          <w:lang w:eastAsia="pt-BR"/>
        </w:rPr>
        <w:t>08</w:t>
      </w:r>
      <w:r w:rsidR="00664867" w:rsidRPr="00BC196C">
        <w:rPr>
          <w:rFonts w:ascii="Arial" w:eastAsia="Times New Roman" w:hAnsi="Arial" w:cs="Arial"/>
          <w:lang w:eastAsia="pt-BR"/>
        </w:rPr>
        <w:t xml:space="preserve">% quanto a meta da SES. Relacionado ao percentual de alcance da média de 2021, foram obtidos </w:t>
      </w:r>
      <w:r w:rsidR="00CF3576">
        <w:rPr>
          <w:rFonts w:ascii="Arial" w:eastAsia="Times New Roman" w:hAnsi="Arial" w:cs="Arial"/>
          <w:lang w:eastAsia="pt-BR"/>
        </w:rPr>
        <w:t>109</w:t>
      </w:r>
      <w:r w:rsidR="00664867" w:rsidRPr="00BC196C">
        <w:rPr>
          <w:rFonts w:ascii="Arial" w:eastAsia="Times New Roman" w:hAnsi="Arial" w:cs="Arial"/>
          <w:lang w:eastAsia="pt-BR"/>
        </w:rPr>
        <w:t>%.</w:t>
      </w:r>
    </w:p>
    <w:p w14:paraId="2512CCC9" w14:textId="77777777" w:rsidR="00FB704B" w:rsidRPr="00C12589" w:rsidRDefault="00FB704B" w:rsidP="008D6F38">
      <w:pPr>
        <w:spacing w:line="360" w:lineRule="auto"/>
        <w:jc w:val="both"/>
        <w:rPr>
          <w:rFonts w:ascii="Arial" w:eastAsia="Times New Roman" w:hAnsi="Arial" w:cs="Arial"/>
          <w:lang w:eastAsia="pt-BR"/>
        </w:rPr>
      </w:pPr>
    </w:p>
    <w:p w14:paraId="186FD72A" w14:textId="54A54326" w:rsidR="00160598" w:rsidRDefault="003F49E6" w:rsidP="00C12589">
      <w:pPr>
        <w:pStyle w:val="Ttulo2"/>
        <w:ind w:left="0"/>
      </w:pPr>
      <w:bookmarkStart w:id="45" w:name="_Toc102403974"/>
      <w:r w:rsidRPr="003F49E6">
        <w:lastRenderedPageBreak/>
        <w:t>1</w:t>
      </w:r>
      <w:r w:rsidR="00A91A45">
        <w:t>2</w:t>
      </w:r>
      <w:r w:rsidRPr="003F49E6">
        <w:t xml:space="preserve">.11 </w:t>
      </w:r>
      <w:r w:rsidR="00F33F9D" w:rsidRPr="003F49E6">
        <w:t>EXAMES HEMATOLÓGICOS</w:t>
      </w:r>
      <w:bookmarkEnd w:id="45"/>
      <w:r w:rsidR="00296949">
        <w:t>.</w:t>
      </w:r>
      <w:r w:rsidR="00F33F9D" w:rsidRPr="003F49E6">
        <w:t xml:space="preserve"> </w:t>
      </w:r>
    </w:p>
    <w:p w14:paraId="3BA69F03" w14:textId="0DFDD945" w:rsidR="00B362C9" w:rsidRDefault="00937008" w:rsidP="00A41C88">
      <w:pPr>
        <w:spacing w:line="360" w:lineRule="auto"/>
        <w:jc w:val="both"/>
        <w:rPr>
          <w:noProof/>
        </w:rPr>
      </w:pPr>
      <w:r>
        <w:rPr>
          <w:noProof/>
        </w:rPr>
        <w:drawing>
          <wp:anchor distT="0" distB="0" distL="114300" distR="114300" simplePos="0" relativeHeight="254978048" behindDoc="0" locked="0" layoutInCell="1" allowOverlap="1" wp14:anchorId="635E8BBA" wp14:editId="26A62D1F">
            <wp:simplePos x="0" y="0"/>
            <wp:positionH relativeFrom="margin">
              <wp:align>right</wp:align>
            </wp:positionH>
            <wp:positionV relativeFrom="paragraph">
              <wp:posOffset>196215</wp:posOffset>
            </wp:positionV>
            <wp:extent cx="6210935" cy="2508885"/>
            <wp:effectExtent l="0" t="0" r="0" b="5715"/>
            <wp:wrapNone/>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935" cy="2508885"/>
                    </a:xfrm>
                    <a:prstGeom prst="rect">
                      <a:avLst/>
                    </a:prstGeom>
                    <a:noFill/>
                    <a:ln>
                      <a:noFill/>
                    </a:ln>
                  </pic:spPr>
                </pic:pic>
              </a:graphicData>
            </a:graphic>
          </wp:anchor>
        </w:drawing>
      </w:r>
    </w:p>
    <w:p w14:paraId="76AA3E8D" w14:textId="4F0F0349" w:rsidR="00937008" w:rsidRDefault="00937008" w:rsidP="00A41C88">
      <w:pPr>
        <w:spacing w:line="360" w:lineRule="auto"/>
        <w:jc w:val="both"/>
        <w:rPr>
          <w:noProof/>
        </w:rPr>
      </w:pPr>
    </w:p>
    <w:p w14:paraId="7EF8D29F" w14:textId="506FD8D4" w:rsidR="008D6F38" w:rsidRDefault="008D6F38" w:rsidP="00A41C88">
      <w:pPr>
        <w:spacing w:line="360" w:lineRule="auto"/>
        <w:jc w:val="both"/>
        <w:rPr>
          <w:noProof/>
        </w:rPr>
      </w:pPr>
    </w:p>
    <w:p w14:paraId="0FC5C6F3" w14:textId="0BC16EDB" w:rsidR="002873C3" w:rsidRDefault="002873C3" w:rsidP="00A41C88">
      <w:pPr>
        <w:spacing w:line="360" w:lineRule="auto"/>
        <w:jc w:val="both"/>
        <w:rPr>
          <w:noProof/>
        </w:rPr>
      </w:pPr>
    </w:p>
    <w:p w14:paraId="1AA3E6A0" w14:textId="3093E0F2" w:rsidR="002873C3" w:rsidRDefault="002873C3" w:rsidP="00A41C88">
      <w:pPr>
        <w:spacing w:line="360" w:lineRule="auto"/>
        <w:jc w:val="both"/>
        <w:rPr>
          <w:noProof/>
        </w:rPr>
      </w:pPr>
    </w:p>
    <w:p w14:paraId="009E5882" w14:textId="6011574F" w:rsidR="002873C3" w:rsidRDefault="002873C3" w:rsidP="00A41C88">
      <w:pPr>
        <w:spacing w:line="360" w:lineRule="auto"/>
        <w:jc w:val="both"/>
        <w:rPr>
          <w:noProof/>
        </w:rPr>
      </w:pPr>
    </w:p>
    <w:p w14:paraId="459ED418" w14:textId="740B9EB2" w:rsidR="002873C3" w:rsidRDefault="002873C3" w:rsidP="00A41C88">
      <w:pPr>
        <w:spacing w:line="360" w:lineRule="auto"/>
        <w:jc w:val="both"/>
        <w:rPr>
          <w:noProof/>
        </w:rPr>
      </w:pPr>
    </w:p>
    <w:p w14:paraId="79099D1D" w14:textId="77777777" w:rsidR="002873C3" w:rsidRDefault="002873C3" w:rsidP="00C12589">
      <w:pPr>
        <w:spacing w:line="360" w:lineRule="auto"/>
        <w:jc w:val="both"/>
        <w:rPr>
          <w:rFonts w:ascii="Arial" w:hAnsi="Arial" w:cs="Arial"/>
          <w:b/>
          <w:bCs/>
        </w:rPr>
      </w:pPr>
    </w:p>
    <w:p w14:paraId="10DCD8BE" w14:textId="5C303542" w:rsidR="00172E09" w:rsidRDefault="00A30A03" w:rsidP="00C12589">
      <w:pPr>
        <w:spacing w:line="360" w:lineRule="auto"/>
        <w:jc w:val="both"/>
        <w:rPr>
          <w:rFonts w:ascii="Arial" w:eastAsia="Times New Roman" w:hAnsi="Arial" w:cs="Arial"/>
          <w:color w:val="FF0000"/>
          <w:lang w:eastAsia="pt-BR"/>
        </w:rPr>
      </w:pPr>
      <w:r w:rsidRPr="00C02140">
        <w:rPr>
          <w:rFonts w:ascii="Arial" w:hAnsi="Arial" w:cs="Arial"/>
          <w:b/>
          <w:bCs/>
        </w:rPr>
        <w:t>Análise crítica:</w:t>
      </w:r>
      <w:r>
        <w:rPr>
          <w:rFonts w:ascii="Arial" w:hAnsi="Arial" w:cs="Arial"/>
        </w:rPr>
        <w:t xml:space="preserve"> </w:t>
      </w:r>
      <w:bookmarkEnd w:id="42"/>
      <w:r w:rsidR="006A3709" w:rsidRPr="00BC196C">
        <w:rPr>
          <w:rFonts w:ascii="Arial" w:eastAsia="Times New Roman" w:hAnsi="Arial" w:cs="Arial"/>
          <w:lang w:eastAsia="pt-BR"/>
        </w:rPr>
        <w:t xml:space="preserve">No mês vigente, a Rede Estadual de Hemocentros realizou </w:t>
      </w:r>
      <w:r w:rsidR="002873C3">
        <w:rPr>
          <w:rFonts w:ascii="Arial" w:eastAsia="Times New Roman" w:hAnsi="Arial" w:cs="Arial"/>
          <w:lang w:eastAsia="pt-BR"/>
        </w:rPr>
        <w:t>4</w:t>
      </w:r>
      <w:r w:rsidR="00937008">
        <w:rPr>
          <w:rFonts w:ascii="Arial" w:eastAsia="Times New Roman" w:hAnsi="Arial" w:cs="Arial"/>
          <w:lang w:eastAsia="pt-BR"/>
        </w:rPr>
        <w:t>16</w:t>
      </w:r>
      <w:r w:rsidR="006A3709" w:rsidRPr="00BC196C">
        <w:rPr>
          <w:rFonts w:ascii="Arial" w:eastAsia="Times New Roman" w:hAnsi="Arial" w:cs="Arial"/>
          <w:lang w:eastAsia="pt-BR"/>
        </w:rPr>
        <w:t xml:space="preserve"> </w:t>
      </w:r>
      <w:r w:rsidR="006A3709">
        <w:rPr>
          <w:rFonts w:ascii="Arial" w:eastAsia="Times New Roman" w:hAnsi="Arial" w:cs="Arial"/>
          <w:lang w:eastAsia="pt-BR"/>
        </w:rPr>
        <w:t>exames hematológicos</w:t>
      </w:r>
      <w:r w:rsidR="006A3709" w:rsidRPr="00BC196C">
        <w:rPr>
          <w:rFonts w:ascii="Arial" w:eastAsia="Times New Roman" w:hAnsi="Arial" w:cs="Arial"/>
          <w:lang w:eastAsia="pt-BR"/>
        </w:rPr>
        <w:t xml:space="preserve">, resultando </w:t>
      </w:r>
      <w:r w:rsidR="00937008">
        <w:rPr>
          <w:rFonts w:ascii="Arial" w:eastAsia="Times New Roman" w:hAnsi="Arial" w:cs="Arial"/>
          <w:lang w:eastAsia="pt-BR"/>
        </w:rPr>
        <w:t>um</w:t>
      </w:r>
      <w:r w:rsidR="00BC625B">
        <w:rPr>
          <w:rFonts w:ascii="Arial" w:eastAsia="Times New Roman" w:hAnsi="Arial" w:cs="Arial"/>
          <w:lang w:eastAsia="pt-BR"/>
        </w:rPr>
        <w:t xml:space="preserve"> </w:t>
      </w:r>
      <w:r w:rsidR="00937008">
        <w:rPr>
          <w:rFonts w:ascii="Arial" w:eastAsia="Times New Roman" w:hAnsi="Arial" w:cs="Arial"/>
          <w:lang w:eastAsia="pt-BR"/>
        </w:rPr>
        <w:t>declíneo</w:t>
      </w:r>
      <w:r w:rsidR="006A3709" w:rsidRPr="00BC196C">
        <w:rPr>
          <w:rFonts w:ascii="Arial" w:eastAsia="Times New Roman" w:hAnsi="Arial" w:cs="Arial"/>
          <w:lang w:eastAsia="pt-BR"/>
        </w:rPr>
        <w:t xml:space="preserve"> de </w:t>
      </w:r>
      <w:r w:rsidR="00937008">
        <w:rPr>
          <w:rFonts w:ascii="Arial" w:eastAsia="Times New Roman" w:hAnsi="Arial" w:cs="Arial"/>
          <w:lang w:eastAsia="pt-BR"/>
        </w:rPr>
        <w:t>23</w:t>
      </w:r>
      <w:r w:rsidR="006A3709" w:rsidRPr="00BC196C">
        <w:rPr>
          <w:rFonts w:ascii="Arial" w:eastAsia="Times New Roman" w:hAnsi="Arial" w:cs="Arial"/>
          <w:lang w:eastAsia="pt-BR"/>
        </w:rPr>
        <w:t>%</w:t>
      </w:r>
      <w:r w:rsidR="00172E09">
        <w:rPr>
          <w:rFonts w:ascii="Arial" w:eastAsia="Times New Roman" w:hAnsi="Arial" w:cs="Arial"/>
          <w:lang w:eastAsia="pt-BR"/>
        </w:rPr>
        <w:t xml:space="preserve"> em relação ao mês anterior</w:t>
      </w:r>
      <w:r w:rsidR="006A3709" w:rsidRPr="00BC196C">
        <w:rPr>
          <w:rFonts w:ascii="Arial" w:eastAsia="Times New Roman" w:hAnsi="Arial" w:cs="Arial"/>
          <w:lang w:eastAsia="pt-BR"/>
        </w:rPr>
        <w:t xml:space="preserve">. Em análise sobre  a média mensal do ano de 2021 observa-se o percentual </w:t>
      </w:r>
      <w:r w:rsidR="00BC625B">
        <w:rPr>
          <w:rFonts w:ascii="Arial" w:eastAsia="Times New Roman" w:hAnsi="Arial" w:cs="Arial"/>
          <w:lang w:eastAsia="pt-BR"/>
        </w:rPr>
        <w:t xml:space="preserve">de alcance em </w:t>
      </w:r>
      <w:r w:rsidR="006A3709" w:rsidRPr="00BC196C">
        <w:rPr>
          <w:rFonts w:ascii="Arial" w:eastAsia="Times New Roman" w:hAnsi="Arial" w:cs="Arial"/>
          <w:lang w:eastAsia="pt-BR"/>
        </w:rPr>
        <w:t xml:space="preserve"> </w:t>
      </w:r>
      <w:r w:rsidR="00937008">
        <w:rPr>
          <w:rFonts w:ascii="Arial" w:eastAsia="Times New Roman" w:hAnsi="Arial" w:cs="Arial"/>
          <w:lang w:eastAsia="pt-BR"/>
        </w:rPr>
        <w:t>51</w:t>
      </w:r>
      <w:r w:rsidR="006A3709" w:rsidRPr="00BC196C">
        <w:rPr>
          <w:rFonts w:ascii="Arial" w:eastAsia="Times New Roman" w:hAnsi="Arial" w:cs="Arial"/>
          <w:lang w:eastAsia="pt-BR"/>
        </w:rPr>
        <w:t xml:space="preserve">%. Quanto a meta da SES, atingimos </w:t>
      </w:r>
      <w:r w:rsidR="00172E09">
        <w:rPr>
          <w:rFonts w:ascii="Arial" w:eastAsia="Times New Roman" w:hAnsi="Arial" w:cs="Arial"/>
          <w:lang w:eastAsia="pt-BR"/>
        </w:rPr>
        <w:t>2</w:t>
      </w:r>
      <w:r w:rsidR="00937008">
        <w:rPr>
          <w:rFonts w:ascii="Arial" w:eastAsia="Times New Roman" w:hAnsi="Arial" w:cs="Arial"/>
          <w:lang w:eastAsia="pt-BR"/>
        </w:rPr>
        <w:t>45</w:t>
      </w:r>
      <w:r w:rsidR="006A3709" w:rsidRPr="00BC196C">
        <w:rPr>
          <w:rFonts w:ascii="Arial" w:eastAsia="Times New Roman" w:hAnsi="Arial" w:cs="Arial"/>
          <w:lang w:eastAsia="pt-BR"/>
        </w:rPr>
        <w:t>% de alcance</w:t>
      </w:r>
      <w:r w:rsidR="006A3709" w:rsidRPr="001A2056">
        <w:rPr>
          <w:rFonts w:ascii="Arial" w:eastAsia="Times New Roman" w:hAnsi="Arial" w:cs="Arial"/>
          <w:color w:val="FF0000"/>
          <w:lang w:eastAsia="pt-BR"/>
        </w:rPr>
        <w:t>.</w:t>
      </w:r>
      <w:r w:rsidR="00172E09" w:rsidRPr="001A2056">
        <w:rPr>
          <w:rFonts w:ascii="Arial" w:eastAsia="Times New Roman" w:hAnsi="Arial" w:cs="Arial"/>
          <w:color w:val="FF0000"/>
          <w:lang w:eastAsia="pt-BR"/>
        </w:rPr>
        <w:t xml:space="preserve"> </w:t>
      </w:r>
    </w:p>
    <w:p w14:paraId="1CED3BA6" w14:textId="77777777" w:rsidR="00FB704B" w:rsidRPr="00172E09" w:rsidRDefault="00FB704B" w:rsidP="00C12589">
      <w:pPr>
        <w:spacing w:line="360" w:lineRule="auto"/>
        <w:jc w:val="both"/>
      </w:pPr>
    </w:p>
    <w:p w14:paraId="575181CE" w14:textId="369ED999" w:rsidR="00BF302C" w:rsidRDefault="003F49E6" w:rsidP="00C12589">
      <w:pPr>
        <w:pStyle w:val="Ttulo2"/>
        <w:ind w:left="0"/>
      </w:pPr>
      <w:bookmarkStart w:id="46" w:name="_Toc102403975"/>
      <w:r w:rsidRPr="003F49E6">
        <w:t>1</w:t>
      </w:r>
      <w:r w:rsidR="00A91A45">
        <w:t>2</w:t>
      </w:r>
      <w:r w:rsidRPr="003F49E6">
        <w:t xml:space="preserve">.12 </w:t>
      </w:r>
      <w:r w:rsidR="00927638">
        <w:t>PROCEDIMENTOS AMBULATORIAIS</w:t>
      </w:r>
      <w:bookmarkEnd w:id="46"/>
      <w:r w:rsidR="00296949">
        <w:t>.</w:t>
      </w:r>
      <w:r w:rsidR="008D5F2F" w:rsidRPr="003F49E6">
        <w:t xml:space="preserve"> </w:t>
      </w:r>
    </w:p>
    <w:p w14:paraId="29873FB7" w14:textId="37F037F7" w:rsidR="00904909" w:rsidRDefault="00E17F6A" w:rsidP="00904909">
      <w:pPr>
        <w:pStyle w:val="Standard"/>
        <w:rPr>
          <w:noProof/>
        </w:rPr>
      </w:pPr>
      <w:r>
        <w:rPr>
          <w:noProof/>
        </w:rPr>
        <w:drawing>
          <wp:anchor distT="0" distB="0" distL="114300" distR="114300" simplePos="0" relativeHeight="254979072" behindDoc="0" locked="0" layoutInCell="1" allowOverlap="1" wp14:anchorId="1EB57FFD" wp14:editId="159FC0E5">
            <wp:simplePos x="0" y="0"/>
            <wp:positionH relativeFrom="margin">
              <wp:align>right</wp:align>
            </wp:positionH>
            <wp:positionV relativeFrom="paragraph">
              <wp:posOffset>156210</wp:posOffset>
            </wp:positionV>
            <wp:extent cx="6210935" cy="2229485"/>
            <wp:effectExtent l="0" t="0" r="0" b="0"/>
            <wp:wrapNone/>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0935" cy="2229485"/>
                    </a:xfrm>
                    <a:prstGeom prst="rect">
                      <a:avLst/>
                    </a:prstGeom>
                    <a:noFill/>
                    <a:ln>
                      <a:noFill/>
                    </a:ln>
                  </pic:spPr>
                </pic:pic>
              </a:graphicData>
            </a:graphic>
          </wp:anchor>
        </w:drawing>
      </w:r>
    </w:p>
    <w:p w14:paraId="6BD794C4" w14:textId="75E6F274" w:rsidR="00E17F6A" w:rsidRDefault="00E17F6A" w:rsidP="00904909">
      <w:pPr>
        <w:pStyle w:val="Standard"/>
      </w:pPr>
    </w:p>
    <w:p w14:paraId="61A66160" w14:textId="0AAC4040" w:rsidR="00172E09" w:rsidRDefault="00172E09" w:rsidP="00904909">
      <w:pPr>
        <w:pStyle w:val="Standard"/>
      </w:pPr>
    </w:p>
    <w:p w14:paraId="698E21F1" w14:textId="61779D79" w:rsidR="00172E09" w:rsidRDefault="00172E09" w:rsidP="00904909">
      <w:pPr>
        <w:pStyle w:val="Standard"/>
      </w:pPr>
    </w:p>
    <w:p w14:paraId="32362774" w14:textId="77777777" w:rsidR="00172E09" w:rsidRPr="00904909" w:rsidRDefault="00172E09" w:rsidP="00904909">
      <w:pPr>
        <w:pStyle w:val="Standard"/>
      </w:pPr>
    </w:p>
    <w:p w14:paraId="03A54C6A" w14:textId="77777777" w:rsidR="00EE20DF" w:rsidRPr="00904909" w:rsidRDefault="00EE20DF" w:rsidP="00A41C88">
      <w:pPr>
        <w:spacing w:line="360" w:lineRule="auto"/>
        <w:jc w:val="both"/>
        <w:rPr>
          <w:rFonts w:ascii="Arial" w:hAnsi="Arial" w:cs="Arial"/>
          <w:b/>
          <w:bCs/>
        </w:rPr>
      </w:pPr>
    </w:p>
    <w:p w14:paraId="7B0FB6E5" w14:textId="77777777" w:rsidR="00B36079" w:rsidRDefault="00B36079" w:rsidP="00A41C88">
      <w:pPr>
        <w:spacing w:line="360" w:lineRule="auto"/>
        <w:jc w:val="both"/>
        <w:rPr>
          <w:rFonts w:ascii="Arial" w:hAnsi="Arial" w:cs="Arial"/>
          <w:b/>
          <w:bCs/>
        </w:rPr>
      </w:pPr>
    </w:p>
    <w:p w14:paraId="4ABA3198" w14:textId="77777777" w:rsidR="00FB704B" w:rsidRDefault="00FB704B" w:rsidP="00A41C88">
      <w:pPr>
        <w:spacing w:line="360" w:lineRule="auto"/>
        <w:jc w:val="both"/>
        <w:rPr>
          <w:rFonts w:ascii="Arial" w:hAnsi="Arial" w:cs="Arial"/>
          <w:b/>
          <w:bCs/>
        </w:rPr>
      </w:pPr>
    </w:p>
    <w:p w14:paraId="47344973" w14:textId="7BE6C5E5" w:rsidR="00B362C9" w:rsidRPr="00F94300" w:rsidRDefault="00AF5882" w:rsidP="00A41C88">
      <w:pPr>
        <w:spacing w:line="360" w:lineRule="auto"/>
        <w:jc w:val="both"/>
        <w:rPr>
          <w:rFonts w:ascii="Arial" w:hAnsi="Arial" w:cs="Arial"/>
          <w:color w:val="000000"/>
        </w:rPr>
      </w:pPr>
      <w:r w:rsidRPr="00C02140">
        <w:rPr>
          <w:rFonts w:ascii="Arial" w:hAnsi="Arial" w:cs="Arial"/>
          <w:b/>
          <w:bCs/>
        </w:rPr>
        <w:t>Análise crítica:</w:t>
      </w:r>
      <w:r>
        <w:rPr>
          <w:rFonts w:ascii="Arial" w:hAnsi="Arial" w:cs="Arial"/>
        </w:rPr>
        <w:t xml:space="preserve"> </w:t>
      </w:r>
      <w:r w:rsidR="00C009A4" w:rsidRPr="00BC196C">
        <w:rPr>
          <w:rFonts w:ascii="Arial" w:eastAsia="Times New Roman" w:hAnsi="Arial" w:cs="Arial"/>
          <w:lang w:eastAsia="pt-BR"/>
        </w:rPr>
        <w:t xml:space="preserve">Os </w:t>
      </w:r>
      <w:r w:rsidR="00C009A4">
        <w:rPr>
          <w:rFonts w:ascii="Arial" w:eastAsia="Times New Roman" w:hAnsi="Arial" w:cs="Arial"/>
          <w:lang w:eastAsia="pt-BR"/>
        </w:rPr>
        <w:t>procedimentos ambulatoriais</w:t>
      </w:r>
      <w:r w:rsidR="00C009A4" w:rsidRPr="00BC196C">
        <w:rPr>
          <w:rFonts w:ascii="Arial" w:eastAsia="Times New Roman" w:hAnsi="Arial" w:cs="Arial"/>
          <w:lang w:eastAsia="pt-BR"/>
        </w:rPr>
        <w:t xml:space="preserve"> no mês de </w:t>
      </w:r>
      <w:r w:rsidR="00E17F6A">
        <w:rPr>
          <w:rFonts w:ascii="Arial" w:eastAsia="Times New Roman" w:hAnsi="Arial" w:cs="Arial"/>
          <w:lang w:eastAsia="pt-BR"/>
        </w:rPr>
        <w:t>abril</w:t>
      </w:r>
      <w:r w:rsidR="00C009A4" w:rsidRPr="00BC196C">
        <w:rPr>
          <w:rFonts w:ascii="Arial" w:eastAsia="Times New Roman" w:hAnsi="Arial" w:cs="Arial"/>
          <w:lang w:eastAsia="pt-BR"/>
        </w:rPr>
        <w:t xml:space="preserve"> alcançaram </w:t>
      </w:r>
      <w:r w:rsidR="00E17F6A">
        <w:rPr>
          <w:rFonts w:ascii="Arial" w:eastAsia="Times New Roman" w:hAnsi="Arial" w:cs="Arial"/>
          <w:lang w:eastAsia="pt-BR"/>
        </w:rPr>
        <w:t>93</w:t>
      </w:r>
      <w:r w:rsidR="00C009A4" w:rsidRPr="00BC196C">
        <w:rPr>
          <w:rFonts w:ascii="Arial" w:eastAsia="Times New Roman" w:hAnsi="Arial" w:cs="Arial"/>
          <w:lang w:eastAsia="pt-BR"/>
        </w:rPr>
        <w:t xml:space="preserve"> </w:t>
      </w:r>
      <w:r w:rsidR="00C009A4">
        <w:rPr>
          <w:rFonts w:ascii="Arial" w:eastAsia="Times New Roman" w:hAnsi="Arial" w:cs="Arial"/>
          <w:lang w:eastAsia="pt-BR"/>
        </w:rPr>
        <w:t>realizados</w:t>
      </w:r>
      <w:r w:rsidR="00C009A4" w:rsidRPr="00BC196C">
        <w:rPr>
          <w:rFonts w:ascii="Arial" w:eastAsia="Times New Roman" w:hAnsi="Arial" w:cs="Arial"/>
          <w:lang w:eastAsia="pt-BR"/>
        </w:rPr>
        <w:t xml:space="preserve">, obtendo </w:t>
      </w:r>
      <w:r w:rsidR="00E17F6A">
        <w:rPr>
          <w:rFonts w:ascii="Arial" w:eastAsia="Times New Roman" w:hAnsi="Arial" w:cs="Arial"/>
          <w:lang w:eastAsia="pt-BR"/>
        </w:rPr>
        <w:t>9</w:t>
      </w:r>
      <w:r w:rsidR="00C009A4" w:rsidRPr="00BC196C">
        <w:rPr>
          <w:rFonts w:ascii="Arial" w:eastAsia="Times New Roman" w:hAnsi="Arial" w:cs="Arial"/>
          <w:lang w:eastAsia="pt-BR"/>
        </w:rPr>
        <w:t xml:space="preserve">% a </w:t>
      </w:r>
      <w:r w:rsidR="00E17F6A">
        <w:rPr>
          <w:rFonts w:ascii="Arial" w:eastAsia="Times New Roman" w:hAnsi="Arial" w:cs="Arial"/>
          <w:lang w:eastAsia="pt-BR"/>
        </w:rPr>
        <w:t>menos</w:t>
      </w:r>
      <w:r w:rsidR="00C009A4" w:rsidRPr="00BC196C">
        <w:rPr>
          <w:rFonts w:ascii="Arial" w:eastAsia="Times New Roman" w:hAnsi="Arial" w:cs="Arial"/>
          <w:lang w:eastAsia="pt-BR"/>
        </w:rPr>
        <w:t xml:space="preserve"> que o mês anterior. Se tratando da média de 2021, atingimos </w:t>
      </w:r>
      <w:r w:rsidR="00B36079">
        <w:rPr>
          <w:rFonts w:ascii="Arial" w:eastAsia="Times New Roman" w:hAnsi="Arial" w:cs="Arial"/>
          <w:lang w:eastAsia="pt-BR"/>
        </w:rPr>
        <w:t>aumento</w:t>
      </w:r>
      <w:r w:rsidR="00C009A4" w:rsidRPr="00BC196C">
        <w:rPr>
          <w:rFonts w:ascii="Arial" w:eastAsia="Times New Roman" w:hAnsi="Arial" w:cs="Arial"/>
          <w:lang w:eastAsia="pt-BR"/>
        </w:rPr>
        <w:t xml:space="preserve"> de </w:t>
      </w:r>
      <w:r w:rsidR="00E75791">
        <w:rPr>
          <w:rFonts w:ascii="Arial" w:eastAsia="Times New Roman" w:hAnsi="Arial" w:cs="Arial"/>
          <w:lang w:eastAsia="pt-BR"/>
        </w:rPr>
        <w:t>115</w:t>
      </w:r>
      <w:r w:rsidR="00C009A4" w:rsidRPr="00BC196C">
        <w:rPr>
          <w:rFonts w:ascii="Arial" w:eastAsia="Times New Roman" w:hAnsi="Arial" w:cs="Arial"/>
          <w:lang w:eastAsia="pt-BR"/>
        </w:rPr>
        <w:t xml:space="preserve">%. No que tange o alcance da meta da SES, a Rede HEMO alcançou o percentual de </w:t>
      </w:r>
      <w:r w:rsidR="00B36079">
        <w:rPr>
          <w:rFonts w:ascii="Arial" w:eastAsia="Times New Roman" w:hAnsi="Arial" w:cs="Arial"/>
          <w:lang w:eastAsia="pt-BR"/>
        </w:rPr>
        <w:t>3</w:t>
      </w:r>
      <w:r w:rsidR="00E75791">
        <w:rPr>
          <w:rFonts w:ascii="Arial" w:eastAsia="Times New Roman" w:hAnsi="Arial" w:cs="Arial"/>
          <w:lang w:eastAsia="pt-BR"/>
        </w:rPr>
        <w:t>0</w:t>
      </w:r>
      <w:r w:rsidR="00C009A4" w:rsidRPr="00BC196C">
        <w:rPr>
          <w:rFonts w:ascii="Arial" w:eastAsia="Times New Roman" w:hAnsi="Arial" w:cs="Arial"/>
          <w:lang w:eastAsia="pt-BR"/>
        </w:rPr>
        <w:t>%.</w:t>
      </w:r>
      <w:r w:rsidR="003D5E11">
        <w:rPr>
          <w:rFonts w:ascii="Arial" w:hAnsi="Arial" w:cs="Arial"/>
          <w:color w:val="000000"/>
        </w:rPr>
        <w:t xml:space="preserve"> Cabe ressaltar que a indicação desses procedimentos é médica e que durante todo o período disponibilizamos profissionais e equipamentos para essa atividade. Porém, não houve demanda </w:t>
      </w:r>
      <w:r w:rsidR="003D5E11" w:rsidRPr="00F94300">
        <w:rPr>
          <w:rFonts w:ascii="Arial" w:hAnsi="Arial" w:cs="Arial"/>
          <w:color w:val="000000"/>
        </w:rPr>
        <w:t xml:space="preserve">suficiente. </w:t>
      </w:r>
    </w:p>
    <w:p w14:paraId="4FBCBE0F" w14:textId="5893CF59" w:rsidR="00F33F9D" w:rsidRDefault="003F49E6" w:rsidP="00E461C3">
      <w:pPr>
        <w:pStyle w:val="Ttulo2"/>
        <w:ind w:left="0"/>
        <w:rPr>
          <w:noProof/>
        </w:rPr>
      </w:pPr>
      <w:bookmarkStart w:id="47" w:name="_Toc102403976"/>
      <w:r w:rsidRPr="00F94300">
        <w:lastRenderedPageBreak/>
        <w:t>1</w:t>
      </w:r>
      <w:r w:rsidR="00A91A45" w:rsidRPr="00F94300">
        <w:t>2</w:t>
      </w:r>
      <w:r w:rsidRPr="00F94300">
        <w:t xml:space="preserve">.13 </w:t>
      </w:r>
      <w:r w:rsidR="003921D9" w:rsidRPr="00091A8A">
        <w:t>PRODUÇÃO AIH DOS HOSPITAIS</w:t>
      </w:r>
      <w:r w:rsidR="00AF5882" w:rsidRPr="00091A8A">
        <w:t xml:space="preserve"> – AFÉRESE </w:t>
      </w:r>
      <w:r w:rsidR="003E6DDB" w:rsidRPr="00091A8A">
        <w:t>TERAPÊUTICA</w:t>
      </w:r>
      <w:bookmarkEnd w:id="47"/>
      <w:r w:rsidR="00296949">
        <w:t>.</w:t>
      </w:r>
    </w:p>
    <w:p w14:paraId="2CEEE8DE" w14:textId="47F8929B" w:rsidR="00904909" w:rsidRDefault="00091A8A" w:rsidP="00904909">
      <w:pPr>
        <w:pStyle w:val="Standard"/>
      </w:pPr>
      <w:r>
        <w:rPr>
          <w:noProof/>
        </w:rPr>
        <w:drawing>
          <wp:anchor distT="0" distB="0" distL="114300" distR="114300" simplePos="0" relativeHeight="254980096" behindDoc="0" locked="0" layoutInCell="1" allowOverlap="1" wp14:anchorId="3AB36687" wp14:editId="261D1B01">
            <wp:simplePos x="0" y="0"/>
            <wp:positionH relativeFrom="margin">
              <wp:align>right</wp:align>
            </wp:positionH>
            <wp:positionV relativeFrom="paragraph">
              <wp:posOffset>186690</wp:posOffset>
            </wp:positionV>
            <wp:extent cx="6210935" cy="2258060"/>
            <wp:effectExtent l="0" t="0" r="0" b="8890"/>
            <wp:wrapNone/>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935" cy="2258060"/>
                    </a:xfrm>
                    <a:prstGeom prst="rect">
                      <a:avLst/>
                    </a:prstGeom>
                    <a:noFill/>
                    <a:ln>
                      <a:noFill/>
                    </a:ln>
                  </pic:spPr>
                </pic:pic>
              </a:graphicData>
            </a:graphic>
          </wp:anchor>
        </w:drawing>
      </w:r>
    </w:p>
    <w:p w14:paraId="20E7F804" w14:textId="7D2D2530" w:rsidR="00F94300" w:rsidRDefault="00F94300" w:rsidP="00904909">
      <w:pPr>
        <w:pStyle w:val="Standard"/>
      </w:pPr>
    </w:p>
    <w:p w14:paraId="47B6EFE6" w14:textId="3C2CA032" w:rsidR="00F94300" w:rsidRDefault="00F94300" w:rsidP="00904909">
      <w:pPr>
        <w:pStyle w:val="Standard"/>
      </w:pPr>
    </w:p>
    <w:p w14:paraId="2F1C4BBA" w14:textId="6B91F004" w:rsidR="00F94300" w:rsidRDefault="00F94300" w:rsidP="00904909">
      <w:pPr>
        <w:pStyle w:val="Standard"/>
      </w:pPr>
    </w:p>
    <w:p w14:paraId="58B1B44D" w14:textId="345EC8B6" w:rsidR="00F94300" w:rsidRDefault="00F94300" w:rsidP="00904909">
      <w:pPr>
        <w:pStyle w:val="Standard"/>
      </w:pPr>
    </w:p>
    <w:p w14:paraId="3346C6AF" w14:textId="3D40F5E0" w:rsidR="00F94300" w:rsidRDefault="00F94300" w:rsidP="00904909">
      <w:pPr>
        <w:pStyle w:val="Standard"/>
      </w:pPr>
    </w:p>
    <w:p w14:paraId="0025651A" w14:textId="77777777" w:rsidR="00F94300" w:rsidRPr="00904909" w:rsidRDefault="00F94300" w:rsidP="00904909">
      <w:pPr>
        <w:pStyle w:val="Standard"/>
      </w:pPr>
    </w:p>
    <w:p w14:paraId="2946E17C" w14:textId="0C7E7082" w:rsidR="00DC0F52" w:rsidRDefault="00DC0F52" w:rsidP="00E3012F">
      <w:pPr>
        <w:spacing w:line="360" w:lineRule="auto"/>
        <w:jc w:val="both"/>
        <w:rPr>
          <w:noProof/>
        </w:rPr>
      </w:pPr>
    </w:p>
    <w:p w14:paraId="6882231F" w14:textId="0BD891F7" w:rsidR="001A2056" w:rsidRDefault="00AF5882" w:rsidP="00FB704B">
      <w:pPr>
        <w:spacing w:line="360" w:lineRule="auto"/>
        <w:jc w:val="both"/>
        <w:rPr>
          <w:rFonts w:ascii="Arial" w:eastAsia="Times New Roman" w:hAnsi="Arial" w:cs="Arial"/>
          <w:lang w:eastAsia="pt-BR"/>
        </w:rPr>
      </w:pPr>
      <w:r w:rsidRPr="00C02140">
        <w:rPr>
          <w:rFonts w:ascii="Arial" w:hAnsi="Arial" w:cs="Arial"/>
          <w:b/>
          <w:bCs/>
        </w:rPr>
        <w:t>Análise crítica:</w:t>
      </w:r>
      <w:r>
        <w:rPr>
          <w:rFonts w:ascii="Arial" w:hAnsi="Arial" w:cs="Arial"/>
        </w:rPr>
        <w:t xml:space="preserve"> </w:t>
      </w:r>
      <w:r w:rsidR="0008397C" w:rsidRPr="00BC196C">
        <w:rPr>
          <w:rFonts w:ascii="Arial" w:eastAsia="Times New Roman" w:hAnsi="Arial" w:cs="Arial"/>
          <w:lang w:eastAsia="pt-BR"/>
        </w:rPr>
        <w:t xml:space="preserve">A Rede HEMO no mês de </w:t>
      </w:r>
      <w:r w:rsidR="00091A8A">
        <w:rPr>
          <w:rFonts w:ascii="Arial" w:eastAsia="Times New Roman" w:hAnsi="Arial" w:cs="Arial"/>
          <w:lang w:eastAsia="pt-BR"/>
        </w:rPr>
        <w:t>abril obteve um total de 16 aféreses terapêuticas atingindo um percentual de alcance sobre a  meta de 320% isso foi possível devido a solicitações de hospitais para tratamento de pacientes, essa meta ela é variável pois</w:t>
      </w:r>
      <w:r w:rsidR="0008397C" w:rsidRPr="00BC196C">
        <w:rPr>
          <w:rFonts w:ascii="Arial" w:eastAsia="Times New Roman" w:hAnsi="Arial" w:cs="Arial"/>
          <w:lang w:eastAsia="pt-BR"/>
        </w:rPr>
        <w:t xml:space="preserve"> </w:t>
      </w:r>
      <w:r w:rsidR="00310261">
        <w:rPr>
          <w:rFonts w:ascii="Arial" w:eastAsia="Times New Roman" w:hAnsi="Arial" w:cs="Arial"/>
          <w:lang w:eastAsia="pt-BR"/>
        </w:rPr>
        <w:t xml:space="preserve">este procedimento é sob demanda dos hospitais. </w:t>
      </w:r>
    </w:p>
    <w:p w14:paraId="4D1B7DA3" w14:textId="77777777" w:rsidR="001A2056" w:rsidRDefault="001A2056" w:rsidP="0008397C">
      <w:pPr>
        <w:jc w:val="both"/>
        <w:rPr>
          <w:rFonts w:ascii="Arial" w:eastAsia="Times New Roman" w:hAnsi="Arial" w:cs="Arial"/>
          <w:lang w:eastAsia="pt-BR"/>
        </w:rPr>
      </w:pPr>
    </w:p>
    <w:p w14:paraId="307E3BB0" w14:textId="636FF195" w:rsidR="00FB57C5" w:rsidRDefault="003F49E6" w:rsidP="00E461C3">
      <w:pPr>
        <w:pStyle w:val="Ttulo2"/>
        <w:ind w:left="0"/>
      </w:pPr>
      <w:bookmarkStart w:id="48" w:name="_Toc102403977"/>
      <w:r w:rsidRPr="006B58B6">
        <w:t>1</w:t>
      </w:r>
      <w:r w:rsidR="00A91A45" w:rsidRPr="006B58B6">
        <w:t>2</w:t>
      </w:r>
      <w:r w:rsidRPr="006B58B6">
        <w:t xml:space="preserve">.14 </w:t>
      </w:r>
      <w:r w:rsidR="00490A0B" w:rsidRPr="006B58B6">
        <w:t>MEDICINA TRANSFUSIONAL</w:t>
      </w:r>
      <w:bookmarkEnd w:id="48"/>
      <w:r w:rsidR="00490A0B" w:rsidRPr="003F49E6">
        <w:t xml:space="preserve"> </w:t>
      </w:r>
      <w:r w:rsidR="00296949">
        <w:t>.</w:t>
      </w:r>
    </w:p>
    <w:p w14:paraId="7C8AD81D" w14:textId="61D4A33F" w:rsidR="00FB57C5" w:rsidRDefault="00FB57C5" w:rsidP="00FB57C5">
      <w:pPr>
        <w:pStyle w:val="Standard"/>
      </w:pPr>
    </w:p>
    <w:p w14:paraId="10506264" w14:textId="43BDCCD9" w:rsidR="00D734DD" w:rsidRDefault="00F60F8E" w:rsidP="00F60F8E">
      <w:pPr>
        <w:pStyle w:val="Standard"/>
        <w:rPr>
          <w:noProof/>
        </w:rPr>
      </w:pPr>
      <w:r>
        <w:rPr>
          <w:noProof/>
        </w:rPr>
        <w:drawing>
          <wp:anchor distT="0" distB="0" distL="114300" distR="114300" simplePos="0" relativeHeight="254981120" behindDoc="0" locked="0" layoutInCell="1" allowOverlap="1" wp14:anchorId="7611600A" wp14:editId="279207AD">
            <wp:simplePos x="0" y="0"/>
            <wp:positionH relativeFrom="column">
              <wp:posOffset>3810</wp:posOffset>
            </wp:positionH>
            <wp:positionV relativeFrom="paragraph">
              <wp:posOffset>-1905</wp:posOffset>
            </wp:positionV>
            <wp:extent cx="6210935" cy="2420620"/>
            <wp:effectExtent l="0" t="0" r="0" b="0"/>
            <wp:wrapNone/>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935" cy="2420620"/>
                    </a:xfrm>
                    <a:prstGeom prst="rect">
                      <a:avLst/>
                    </a:prstGeom>
                    <a:noFill/>
                    <a:ln>
                      <a:noFill/>
                    </a:ln>
                  </pic:spPr>
                </pic:pic>
              </a:graphicData>
            </a:graphic>
          </wp:anchor>
        </w:drawing>
      </w:r>
    </w:p>
    <w:p w14:paraId="4D382A10" w14:textId="7E3DCF0F" w:rsidR="00F60F8E" w:rsidRDefault="00F60F8E" w:rsidP="00F60F8E">
      <w:pPr>
        <w:pStyle w:val="Standard"/>
        <w:rPr>
          <w:noProof/>
        </w:rPr>
      </w:pPr>
    </w:p>
    <w:p w14:paraId="243D7DD1" w14:textId="66108F11" w:rsidR="00F60F8E" w:rsidRDefault="00F60F8E" w:rsidP="00F60F8E">
      <w:pPr>
        <w:pStyle w:val="Standard"/>
        <w:rPr>
          <w:noProof/>
        </w:rPr>
      </w:pPr>
    </w:p>
    <w:p w14:paraId="244D7EB5" w14:textId="4C029F13" w:rsidR="00F60F8E" w:rsidRDefault="00F60F8E" w:rsidP="00F60F8E">
      <w:pPr>
        <w:pStyle w:val="Standard"/>
        <w:rPr>
          <w:noProof/>
        </w:rPr>
      </w:pPr>
    </w:p>
    <w:p w14:paraId="1B9D7405" w14:textId="0278AEAD" w:rsidR="00F60F8E" w:rsidRDefault="00F60F8E" w:rsidP="00F60F8E">
      <w:pPr>
        <w:pStyle w:val="Standard"/>
        <w:rPr>
          <w:noProof/>
        </w:rPr>
      </w:pPr>
    </w:p>
    <w:p w14:paraId="6AD1C191" w14:textId="0BFBC3A7" w:rsidR="00F60F8E" w:rsidRDefault="00F60F8E" w:rsidP="00F60F8E">
      <w:pPr>
        <w:pStyle w:val="Standard"/>
        <w:rPr>
          <w:noProof/>
        </w:rPr>
      </w:pPr>
    </w:p>
    <w:p w14:paraId="548D9E55" w14:textId="57FFF35A" w:rsidR="00F60F8E" w:rsidRDefault="00F60F8E" w:rsidP="00F60F8E">
      <w:pPr>
        <w:pStyle w:val="Standard"/>
        <w:rPr>
          <w:noProof/>
        </w:rPr>
      </w:pPr>
    </w:p>
    <w:p w14:paraId="1127A0AF" w14:textId="77777777" w:rsidR="00F60F8E" w:rsidRDefault="00F60F8E" w:rsidP="00F60F8E">
      <w:pPr>
        <w:pStyle w:val="Standard"/>
      </w:pPr>
    </w:p>
    <w:p w14:paraId="0D11F8E5" w14:textId="51605A37" w:rsidR="00B22F2C" w:rsidRPr="006D7153" w:rsidRDefault="00427EB2" w:rsidP="00427EB2">
      <w:pPr>
        <w:spacing w:line="360" w:lineRule="auto"/>
        <w:jc w:val="both"/>
        <w:rPr>
          <w:rFonts w:ascii="Arial" w:hAnsi="Arial" w:cs="Arial"/>
        </w:rPr>
      </w:pPr>
      <w:r w:rsidRPr="00C02140">
        <w:rPr>
          <w:rFonts w:ascii="Arial" w:hAnsi="Arial" w:cs="Arial"/>
          <w:b/>
          <w:bCs/>
        </w:rPr>
        <w:t>Análise crítica:</w:t>
      </w:r>
      <w:r>
        <w:rPr>
          <w:rFonts w:ascii="Arial" w:hAnsi="Arial" w:cs="Arial"/>
        </w:rPr>
        <w:t xml:space="preserve"> </w:t>
      </w:r>
      <w:r w:rsidR="00865D6A" w:rsidRPr="00BC196C">
        <w:rPr>
          <w:rFonts w:ascii="Arial" w:eastAsia="Times New Roman" w:hAnsi="Arial" w:cs="Arial"/>
          <w:lang w:eastAsia="pt-BR"/>
        </w:rPr>
        <w:t xml:space="preserve">No mês vigente, a Rede Estadual de Hemocentros realizou </w:t>
      </w:r>
      <w:r w:rsidR="00F60F8E">
        <w:rPr>
          <w:rFonts w:ascii="Arial" w:eastAsia="Times New Roman" w:hAnsi="Arial" w:cs="Arial"/>
          <w:lang w:eastAsia="pt-BR"/>
        </w:rPr>
        <w:t>6.021</w:t>
      </w:r>
      <w:r w:rsidR="00865D6A" w:rsidRPr="00BC196C">
        <w:rPr>
          <w:rFonts w:ascii="Arial" w:eastAsia="Times New Roman" w:hAnsi="Arial" w:cs="Arial"/>
          <w:lang w:eastAsia="pt-BR"/>
        </w:rPr>
        <w:t xml:space="preserve"> atendimentos </w:t>
      </w:r>
      <w:r w:rsidR="00865D6A">
        <w:rPr>
          <w:rFonts w:ascii="Arial" w:eastAsia="Times New Roman" w:hAnsi="Arial" w:cs="Arial"/>
          <w:lang w:eastAsia="pt-BR"/>
        </w:rPr>
        <w:t xml:space="preserve">na medicina transfusional hospitalar. </w:t>
      </w:r>
      <w:r w:rsidR="00E060EA">
        <w:rPr>
          <w:rFonts w:ascii="Arial" w:eastAsia="Times New Roman" w:hAnsi="Arial" w:cs="Arial"/>
          <w:lang w:eastAsia="pt-BR"/>
        </w:rPr>
        <w:t>A</w:t>
      </w:r>
      <w:r w:rsidR="00865D6A" w:rsidRPr="00BC196C">
        <w:rPr>
          <w:rFonts w:ascii="Arial" w:eastAsia="Times New Roman" w:hAnsi="Arial" w:cs="Arial"/>
          <w:lang w:eastAsia="pt-BR"/>
        </w:rPr>
        <w:t xml:space="preserve"> média mensal do ano de 2021 observa-se o percentual elevado de </w:t>
      </w:r>
      <w:r w:rsidR="00F60F8E">
        <w:rPr>
          <w:rFonts w:ascii="Arial" w:eastAsia="Times New Roman" w:hAnsi="Arial" w:cs="Arial"/>
          <w:lang w:eastAsia="pt-BR"/>
        </w:rPr>
        <w:t>18</w:t>
      </w:r>
      <w:r w:rsidR="00865D6A" w:rsidRPr="00BC196C">
        <w:rPr>
          <w:rFonts w:ascii="Arial" w:eastAsia="Times New Roman" w:hAnsi="Arial" w:cs="Arial"/>
          <w:lang w:eastAsia="pt-BR"/>
        </w:rPr>
        <w:t xml:space="preserve">%. Quanto a meta da SES, atingimos </w:t>
      </w:r>
      <w:r w:rsidR="006B58B6">
        <w:rPr>
          <w:rFonts w:ascii="Arial" w:eastAsia="Times New Roman" w:hAnsi="Arial" w:cs="Arial"/>
          <w:lang w:eastAsia="pt-BR"/>
        </w:rPr>
        <w:t>2</w:t>
      </w:r>
      <w:r w:rsidR="00F60F8E">
        <w:rPr>
          <w:rFonts w:ascii="Arial" w:eastAsia="Times New Roman" w:hAnsi="Arial" w:cs="Arial"/>
          <w:lang w:eastAsia="pt-BR"/>
        </w:rPr>
        <w:t>91</w:t>
      </w:r>
      <w:r w:rsidR="00865D6A" w:rsidRPr="00BC196C">
        <w:rPr>
          <w:rFonts w:ascii="Arial" w:eastAsia="Times New Roman" w:hAnsi="Arial" w:cs="Arial"/>
          <w:lang w:eastAsia="pt-BR"/>
        </w:rPr>
        <w:t>% de alcance.</w:t>
      </w:r>
      <w:r w:rsidR="00865D6A">
        <w:rPr>
          <w:rFonts w:ascii="Arial" w:eastAsia="Times New Roman" w:hAnsi="Arial" w:cs="Arial"/>
          <w:lang w:eastAsia="pt-BR"/>
        </w:rPr>
        <w:t xml:space="preserve"> </w:t>
      </w:r>
      <w:r w:rsidR="00476C92">
        <w:rPr>
          <w:rFonts w:ascii="Arial" w:hAnsi="Arial" w:cs="Arial"/>
        </w:rPr>
        <w:t xml:space="preserve">Esse </w:t>
      </w:r>
      <w:r w:rsidR="002545A0">
        <w:rPr>
          <w:rFonts w:ascii="Arial" w:hAnsi="Arial" w:cs="Arial"/>
        </w:rPr>
        <w:t xml:space="preserve">percentual </w:t>
      </w:r>
      <w:r w:rsidR="00476C92">
        <w:rPr>
          <w:rFonts w:ascii="Arial" w:hAnsi="Arial" w:cs="Arial"/>
        </w:rPr>
        <w:t>refl</w:t>
      </w:r>
      <w:r w:rsidR="002545A0">
        <w:rPr>
          <w:rFonts w:ascii="Arial" w:hAnsi="Arial" w:cs="Arial"/>
        </w:rPr>
        <w:t>ete</w:t>
      </w:r>
      <w:r w:rsidR="00476C92">
        <w:rPr>
          <w:rFonts w:ascii="Arial" w:hAnsi="Arial" w:cs="Arial"/>
        </w:rPr>
        <w:t xml:space="preserve"> aumento da demanda dos hospitais </w:t>
      </w:r>
      <w:r w:rsidR="003D5E11">
        <w:rPr>
          <w:rFonts w:ascii="Arial" w:hAnsi="Arial" w:cs="Arial"/>
        </w:rPr>
        <w:t>devido a atendimentos de urgência</w:t>
      </w:r>
      <w:r w:rsidR="005811AF">
        <w:rPr>
          <w:rFonts w:ascii="Arial" w:hAnsi="Arial" w:cs="Arial"/>
        </w:rPr>
        <w:t xml:space="preserve"> e cirurgias ocorridas no período</w:t>
      </w:r>
      <w:r w:rsidR="001A2056">
        <w:rPr>
          <w:rFonts w:ascii="Arial" w:hAnsi="Arial" w:cs="Arial"/>
        </w:rPr>
        <w:t>, com expressiva demanda de plaquetas diante dos casos de dengue.</w:t>
      </w:r>
    </w:p>
    <w:p w14:paraId="35552F07" w14:textId="39866A97" w:rsidR="004807C5" w:rsidRDefault="003F49E6" w:rsidP="00E461C3">
      <w:pPr>
        <w:pStyle w:val="Ttulo2"/>
        <w:ind w:left="0"/>
        <w:rPr>
          <w:noProof/>
        </w:rPr>
      </w:pPr>
      <w:bookmarkStart w:id="49" w:name="_Toc102403978"/>
      <w:bookmarkStart w:id="50" w:name="_Hlk71561706"/>
      <w:r w:rsidRPr="003F49E6">
        <w:lastRenderedPageBreak/>
        <w:t>1</w:t>
      </w:r>
      <w:r w:rsidR="00A91A45">
        <w:t>2</w:t>
      </w:r>
      <w:r w:rsidRPr="003F49E6">
        <w:t xml:space="preserve">.15 </w:t>
      </w:r>
      <w:r w:rsidR="00B42824" w:rsidRPr="003F49E6">
        <w:t>SOROLOGIA DE POSS</w:t>
      </w:r>
      <w:r w:rsidR="00CC02A0" w:rsidRPr="003F49E6">
        <w:t>Í</w:t>
      </w:r>
      <w:r w:rsidR="00B42824" w:rsidRPr="003F49E6">
        <w:t>VEL DOADOR DE ÓRGÃOS</w:t>
      </w:r>
      <w:bookmarkEnd w:id="49"/>
      <w:r w:rsidR="00296949">
        <w:t>.</w:t>
      </w:r>
      <w:r w:rsidR="008A73AA" w:rsidRPr="008A73AA">
        <w:rPr>
          <w:noProof/>
        </w:rPr>
        <w:t xml:space="preserve"> </w:t>
      </w:r>
    </w:p>
    <w:p w14:paraId="3A8425A1" w14:textId="36E05ABE" w:rsidR="00E461C3" w:rsidRPr="00E461C3" w:rsidRDefault="00E461C3" w:rsidP="00E461C3"/>
    <w:p w14:paraId="5E6872A4" w14:textId="6B42F4D9" w:rsidR="00A57686" w:rsidRDefault="006D7153" w:rsidP="00A41C88">
      <w:pPr>
        <w:spacing w:line="360" w:lineRule="auto"/>
        <w:jc w:val="both"/>
        <w:rPr>
          <w:rFonts w:ascii="Arial" w:hAnsi="Arial" w:cs="Arial"/>
          <w:b/>
          <w:bCs/>
        </w:rPr>
      </w:pPr>
      <w:r>
        <w:rPr>
          <w:noProof/>
        </w:rPr>
        <w:drawing>
          <wp:anchor distT="0" distB="0" distL="114300" distR="114300" simplePos="0" relativeHeight="254982144" behindDoc="0" locked="0" layoutInCell="1" allowOverlap="1" wp14:anchorId="46C7BB11" wp14:editId="6CA8A4DF">
            <wp:simplePos x="0" y="0"/>
            <wp:positionH relativeFrom="column">
              <wp:posOffset>3810</wp:posOffset>
            </wp:positionH>
            <wp:positionV relativeFrom="paragraph">
              <wp:posOffset>-3810</wp:posOffset>
            </wp:positionV>
            <wp:extent cx="6210935" cy="2218055"/>
            <wp:effectExtent l="0" t="0" r="0" b="0"/>
            <wp:wrapNone/>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935" cy="2218055"/>
                    </a:xfrm>
                    <a:prstGeom prst="rect">
                      <a:avLst/>
                    </a:prstGeom>
                    <a:noFill/>
                    <a:ln>
                      <a:noFill/>
                    </a:ln>
                  </pic:spPr>
                </pic:pic>
              </a:graphicData>
            </a:graphic>
          </wp:anchor>
        </w:drawing>
      </w:r>
    </w:p>
    <w:p w14:paraId="0A900620" w14:textId="56304485" w:rsidR="00E461C3" w:rsidRDefault="00E461C3" w:rsidP="00676DC8">
      <w:pPr>
        <w:jc w:val="both"/>
        <w:rPr>
          <w:rFonts w:ascii="Arial" w:hAnsi="Arial" w:cs="Arial"/>
          <w:b/>
          <w:bCs/>
        </w:rPr>
      </w:pPr>
    </w:p>
    <w:p w14:paraId="23A5E629" w14:textId="59B604BB" w:rsidR="00E461C3" w:rsidRDefault="00E461C3" w:rsidP="00676DC8">
      <w:pPr>
        <w:jc w:val="both"/>
        <w:rPr>
          <w:rFonts w:ascii="Arial" w:hAnsi="Arial" w:cs="Arial"/>
          <w:b/>
          <w:bCs/>
        </w:rPr>
      </w:pPr>
    </w:p>
    <w:p w14:paraId="53320CB8" w14:textId="77777777" w:rsidR="00E461C3" w:rsidRDefault="00E461C3" w:rsidP="00676DC8">
      <w:pPr>
        <w:jc w:val="both"/>
        <w:rPr>
          <w:rFonts w:ascii="Arial" w:hAnsi="Arial" w:cs="Arial"/>
          <w:b/>
          <w:bCs/>
        </w:rPr>
      </w:pPr>
    </w:p>
    <w:p w14:paraId="35446DDF" w14:textId="77777777" w:rsidR="00E461C3" w:rsidRDefault="00E461C3" w:rsidP="00676DC8">
      <w:pPr>
        <w:jc w:val="both"/>
        <w:rPr>
          <w:rFonts w:ascii="Arial" w:hAnsi="Arial" w:cs="Arial"/>
          <w:b/>
          <w:bCs/>
        </w:rPr>
      </w:pPr>
    </w:p>
    <w:p w14:paraId="02F3699F" w14:textId="77777777" w:rsidR="00E461C3" w:rsidRDefault="00E461C3" w:rsidP="00676DC8">
      <w:pPr>
        <w:jc w:val="both"/>
        <w:rPr>
          <w:rFonts w:ascii="Arial" w:hAnsi="Arial" w:cs="Arial"/>
          <w:b/>
          <w:bCs/>
        </w:rPr>
      </w:pPr>
    </w:p>
    <w:p w14:paraId="409FCAFB" w14:textId="77777777" w:rsidR="00E461C3" w:rsidRDefault="00E461C3" w:rsidP="00676DC8">
      <w:pPr>
        <w:jc w:val="both"/>
        <w:rPr>
          <w:rFonts w:ascii="Arial" w:hAnsi="Arial" w:cs="Arial"/>
          <w:b/>
          <w:bCs/>
        </w:rPr>
      </w:pPr>
    </w:p>
    <w:p w14:paraId="650953D5" w14:textId="77777777" w:rsidR="00E461C3" w:rsidRDefault="00E461C3" w:rsidP="00676DC8">
      <w:pPr>
        <w:jc w:val="both"/>
        <w:rPr>
          <w:rFonts w:ascii="Arial" w:hAnsi="Arial" w:cs="Arial"/>
          <w:b/>
          <w:bCs/>
        </w:rPr>
      </w:pPr>
    </w:p>
    <w:p w14:paraId="457FEF40" w14:textId="77777777" w:rsidR="004839BE" w:rsidRDefault="004839BE" w:rsidP="00E461C3">
      <w:pPr>
        <w:spacing w:line="360" w:lineRule="auto"/>
        <w:jc w:val="both"/>
        <w:rPr>
          <w:rFonts w:ascii="Arial" w:hAnsi="Arial" w:cs="Arial"/>
          <w:b/>
          <w:bCs/>
        </w:rPr>
      </w:pPr>
    </w:p>
    <w:p w14:paraId="4E9FC6B5" w14:textId="2E8C1808" w:rsidR="00B96A9E" w:rsidRDefault="00A30A03" w:rsidP="00E461C3">
      <w:pPr>
        <w:spacing w:line="360" w:lineRule="auto"/>
        <w:jc w:val="both"/>
        <w:rPr>
          <w:rFonts w:ascii="Arial" w:hAnsi="Arial" w:cs="Arial"/>
          <w:color w:val="000000"/>
        </w:rPr>
      </w:pPr>
      <w:r w:rsidRPr="00C02140">
        <w:rPr>
          <w:rFonts w:ascii="Arial" w:hAnsi="Arial" w:cs="Arial"/>
          <w:b/>
          <w:bCs/>
        </w:rPr>
        <w:t>Análise crítica:</w:t>
      </w:r>
      <w:r>
        <w:rPr>
          <w:rFonts w:ascii="Arial" w:hAnsi="Arial" w:cs="Arial"/>
        </w:rPr>
        <w:t xml:space="preserve"> </w:t>
      </w:r>
      <w:bookmarkEnd w:id="50"/>
      <w:r w:rsidR="00676DC8">
        <w:rPr>
          <w:rFonts w:ascii="Arial" w:hAnsi="Arial" w:cs="Arial"/>
        </w:rPr>
        <w:t xml:space="preserve"> A </w:t>
      </w:r>
      <w:r w:rsidR="00676DC8">
        <w:rPr>
          <w:rFonts w:ascii="Arial" w:hAnsi="Arial" w:cs="Arial"/>
          <w:color w:val="000000"/>
        </w:rPr>
        <w:t>Central de Transplante de Órgãos de Goiás enviou ao HEMOGO</w:t>
      </w:r>
      <w:r w:rsidR="00676DC8" w:rsidRPr="00BC196C">
        <w:rPr>
          <w:rFonts w:ascii="Arial" w:eastAsia="Times New Roman" w:hAnsi="Arial" w:cs="Arial"/>
          <w:lang w:eastAsia="pt-BR"/>
        </w:rPr>
        <w:t xml:space="preserve"> no mês de </w:t>
      </w:r>
      <w:r w:rsidR="00165AF2">
        <w:rPr>
          <w:rFonts w:ascii="Arial" w:eastAsia="Times New Roman" w:hAnsi="Arial" w:cs="Arial"/>
          <w:lang w:eastAsia="pt-BR"/>
        </w:rPr>
        <w:t>abril</w:t>
      </w:r>
      <w:r w:rsidR="00676DC8">
        <w:rPr>
          <w:rFonts w:ascii="Arial" w:eastAsia="Times New Roman" w:hAnsi="Arial" w:cs="Arial"/>
          <w:lang w:eastAsia="pt-BR"/>
        </w:rPr>
        <w:t xml:space="preserve"> o total de 0</w:t>
      </w:r>
      <w:r w:rsidR="00165AF2">
        <w:rPr>
          <w:rFonts w:ascii="Arial" w:eastAsia="Times New Roman" w:hAnsi="Arial" w:cs="Arial"/>
          <w:lang w:eastAsia="pt-BR"/>
        </w:rPr>
        <w:t>9</w:t>
      </w:r>
      <w:r w:rsidR="00676DC8">
        <w:rPr>
          <w:rFonts w:ascii="Arial" w:eastAsia="Times New Roman" w:hAnsi="Arial" w:cs="Arial"/>
          <w:lang w:eastAsia="pt-BR"/>
        </w:rPr>
        <w:t xml:space="preserve"> amostras de candidatos à doação de órgãos e tecidos</w:t>
      </w:r>
      <w:r w:rsidR="00676DC8" w:rsidRPr="00BC196C">
        <w:rPr>
          <w:rFonts w:ascii="Arial" w:eastAsia="Times New Roman" w:hAnsi="Arial" w:cs="Arial"/>
          <w:lang w:eastAsia="pt-BR"/>
        </w:rPr>
        <w:t xml:space="preserve">, obtendo </w:t>
      </w:r>
      <w:r w:rsidR="00165AF2">
        <w:rPr>
          <w:rFonts w:ascii="Arial" w:eastAsia="Times New Roman" w:hAnsi="Arial" w:cs="Arial"/>
          <w:lang w:eastAsia="pt-BR"/>
        </w:rPr>
        <w:t>7</w:t>
      </w:r>
      <w:r w:rsidR="00676DC8" w:rsidRPr="00BC196C">
        <w:rPr>
          <w:rFonts w:ascii="Arial" w:eastAsia="Times New Roman" w:hAnsi="Arial" w:cs="Arial"/>
          <w:lang w:eastAsia="pt-BR"/>
        </w:rPr>
        <w:t xml:space="preserve">% a mais que o mês anterior. Se tratando da média de 2021, atingimos </w:t>
      </w:r>
      <w:r w:rsidR="00165AF2">
        <w:rPr>
          <w:rFonts w:ascii="Arial" w:eastAsia="Times New Roman" w:hAnsi="Arial" w:cs="Arial"/>
          <w:lang w:eastAsia="pt-BR"/>
        </w:rPr>
        <w:t>a media do ano com 100</w:t>
      </w:r>
      <w:r w:rsidR="00676DC8" w:rsidRPr="00BC196C">
        <w:rPr>
          <w:rFonts w:ascii="Arial" w:eastAsia="Times New Roman" w:hAnsi="Arial" w:cs="Arial"/>
          <w:lang w:eastAsia="pt-BR"/>
        </w:rPr>
        <w:t xml:space="preserve">%. No que tange o alcance da meta da SES, a Rede HEMO alcançou o percentual de </w:t>
      </w:r>
      <w:r w:rsidR="00165AF2">
        <w:rPr>
          <w:rFonts w:ascii="Arial" w:eastAsia="Times New Roman" w:hAnsi="Arial" w:cs="Arial"/>
          <w:lang w:eastAsia="pt-BR"/>
        </w:rPr>
        <w:t>30</w:t>
      </w:r>
      <w:r w:rsidR="00676DC8" w:rsidRPr="00BC196C">
        <w:rPr>
          <w:rFonts w:ascii="Arial" w:eastAsia="Times New Roman" w:hAnsi="Arial" w:cs="Arial"/>
          <w:lang w:eastAsia="pt-BR"/>
        </w:rPr>
        <w:t xml:space="preserve">%. </w:t>
      </w:r>
      <w:r w:rsidR="00EE20DF">
        <w:rPr>
          <w:rFonts w:ascii="Arial" w:hAnsi="Arial" w:cs="Arial"/>
          <w:color w:val="000000"/>
        </w:rPr>
        <w:t>A</w:t>
      </w:r>
      <w:r w:rsidR="00EE20DF">
        <w:rPr>
          <w:rFonts w:ascii="Arial" w:hAnsi="Arial" w:cs="Arial"/>
          <w:color w:val="000000"/>
          <w:spacing w:val="-6"/>
        </w:rPr>
        <w:t xml:space="preserve"> </w:t>
      </w:r>
      <w:r w:rsidR="00EE20DF">
        <w:rPr>
          <w:rFonts w:ascii="Arial" w:hAnsi="Arial" w:cs="Arial"/>
          <w:color w:val="000000"/>
        </w:rPr>
        <w:t>captação</w:t>
      </w:r>
      <w:r w:rsidR="00EE20DF">
        <w:rPr>
          <w:rFonts w:ascii="Arial" w:hAnsi="Arial" w:cs="Arial"/>
          <w:color w:val="000000"/>
          <w:spacing w:val="-5"/>
        </w:rPr>
        <w:t xml:space="preserve"> </w:t>
      </w:r>
      <w:r w:rsidR="00EE20DF">
        <w:rPr>
          <w:rFonts w:ascii="Arial" w:hAnsi="Arial" w:cs="Arial"/>
          <w:color w:val="000000"/>
        </w:rPr>
        <w:t xml:space="preserve">de doadores de órgãos e tecidos é uma ação pertinente somente à Central de Transplantes do Estado de Goiás e não compete ao HEMOGO realizar companhas almejando um aumento da captação de doadores de órgãos e tecido, para com isso, conseguir atingir </w:t>
      </w:r>
      <w:r w:rsidR="00EE20DF">
        <w:rPr>
          <w:rFonts w:ascii="Arial" w:eastAsia="Calibri" w:hAnsi="Arial" w:cs="Arial"/>
          <w:color w:val="000000"/>
        </w:rPr>
        <w:t>a</w:t>
      </w:r>
      <w:r w:rsidR="00EE20DF">
        <w:rPr>
          <w:rFonts w:ascii="Arial" w:hAnsi="Arial" w:cs="Arial"/>
          <w:color w:val="000000"/>
        </w:rPr>
        <w:t xml:space="preserve"> meta contratual </w:t>
      </w:r>
      <w:r w:rsidR="00EE20DF">
        <w:rPr>
          <w:rFonts w:ascii="Arial" w:eastAsia="Calibri" w:hAnsi="Arial" w:cs="Arial"/>
          <w:color w:val="000000"/>
        </w:rPr>
        <w:t xml:space="preserve">estipulada </w:t>
      </w:r>
      <w:r w:rsidR="00EE20DF">
        <w:rPr>
          <w:rFonts w:ascii="Arial" w:hAnsi="Arial" w:cs="Arial"/>
          <w:color w:val="000000"/>
        </w:rPr>
        <w:t>pela</w:t>
      </w:r>
      <w:r w:rsidR="00EE20DF">
        <w:rPr>
          <w:rFonts w:ascii="Arial" w:hAnsi="Arial" w:cs="Arial"/>
          <w:color w:val="000000"/>
          <w:spacing w:val="-2"/>
        </w:rPr>
        <w:t xml:space="preserve"> </w:t>
      </w:r>
      <w:r w:rsidR="00EE20DF">
        <w:rPr>
          <w:rFonts w:ascii="Arial" w:hAnsi="Arial" w:cs="Arial"/>
          <w:color w:val="000000"/>
        </w:rPr>
        <w:t>SES. Portanto não é pertinente ao HEMOGO uma análise crítica que justifique essa queda expressiva no número de doadores de órgãos e tecidos.</w:t>
      </w:r>
    </w:p>
    <w:p w14:paraId="23AC4BE2" w14:textId="77777777" w:rsidR="0025657A" w:rsidRPr="00E0702E" w:rsidRDefault="0025657A" w:rsidP="0025657A">
      <w:pPr>
        <w:rPr>
          <w:sz w:val="24"/>
          <w:szCs w:val="24"/>
        </w:rPr>
      </w:pPr>
    </w:p>
    <w:p w14:paraId="23E7E183" w14:textId="7C946191" w:rsidR="0025657A" w:rsidRPr="00E0702E" w:rsidRDefault="0025657A" w:rsidP="00B22F2C">
      <w:pPr>
        <w:pStyle w:val="Ttulo2"/>
        <w:numPr>
          <w:ilvl w:val="0"/>
          <w:numId w:val="18"/>
        </w:numPr>
        <w:spacing w:line="360" w:lineRule="auto"/>
        <w:ind w:left="426" w:hanging="426"/>
        <w:jc w:val="both"/>
        <w:rPr>
          <w:rFonts w:cs="Arial"/>
          <w:szCs w:val="24"/>
        </w:rPr>
      </w:pPr>
      <w:bookmarkStart w:id="51" w:name="_Toc102403979"/>
      <w:r>
        <w:rPr>
          <w:rFonts w:cs="Arial"/>
          <w:szCs w:val="24"/>
        </w:rPr>
        <w:t>INDICADORES DE QUALIDADE</w:t>
      </w:r>
      <w:bookmarkEnd w:id="51"/>
      <w:r w:rsidR="00296949">
        <w:rPr>
          <w:rFonts w:cs="Arial"/>
          <w:szCs w:val="24"/>
        </w:rPr>
        <w:t>.</w:t>
      </w:r>
    </w:p>
    <w:p w14:paraId="197859B2" w14:textId="77777777" w:rsidR="00492541" w:rsidRPr="00E0702E" w:rsidRDefault="00492541" w:rsidP="00492541">
      <w:pPr>
        <w:rPr>
          <w:sz w:val="24"/>
          <w:szCs w:val="24"/>
        </w:rPr>
      </w:pPr>
    </w:p>
    <w:p w14:paraId="47BCD2BF" w14:textId="3254DC4E" w:rsidR="00492541" w:rsidRPr="00E0702E" w:rsidRDefault="0025657A" w:rsidP="00B22F2C">
      <w:pPr>
        <w:pStyle w:val="Ttulo2"/>
        <w:spacing w:line="360" w:lineRule="auto"/>
        <w:ind w:left="0"/>
        <w:jc w:val="both"/>
        <w:rPr>
          <w:rFonts w:cs="Arial"/>
          <w:szCs w:val="24"/>
        </w:rPr>
      </w:pPr>
      <w:bookmarkStart w:id="52" w:name="_Toc102403980"/>
      <w:r>
        <w:rPr>
          <w:rFonts w:cs="Arial"/>
          <w:szCs w:val="24"/>
        </w:rPr>
        <w:t xml:space="preserve">13.1  </w:t>
      </w:r>
      <w:r w:rsidR="00A57686" w:rsidRPr="00E0702E">
        <w:rPr>
          <w:rFonts w:cs="Arial"/>
          <w:szCs w:val="24"/>
        </w:rPr>
        <w:t>PERCENTUAL DE PEDIDO DE HEMOCOMPONENTES X ATENDIMENTO</w:t>
      </w:r>
      <w:bookmarkEnd w:id="52"/>
      <w:r w:rsidR="00296949">
        <w:rPr>
          <w:rFonts w:cs="Arial"/>
          <w:szCs w:val="24"/>
        </w:rPr>
        <w:t>.</w:t>
      </w:r>
    </w:p>
    <w:p w14:paraId="033C12A8" w14:textId="38122148" w:rsidR="00492541" w:rsidRPr="00492541" w:rsidRDefault="00492541" w:rsidP="00492541">
      <w:pPr>
        <w:pStyle w:val="Standard"/>
      </w:pPr>
    </w:p>
    <w:p w14:paraId="02E4BF5B" w14:textId="2AE1F4BC" w:rsidR="009E4D50" w:rsidRDefault="00492541" w:rsidP="00E948FC">
      <w:pPr>
        <w:spacing w:line="360" w:lineRule="auto"/>
        <w:jc w:val="both"/>
        <w:rPr>
          <w:rFonts w:ascii="Arial" w:hAnsi="Arial" w:cs="Arial"/>
        </w:rPr>
      </w:pPr>
      <w:r w:rsidRPr="00A57686">
        <w:rPr>
          <w:rFonts w:ascii="Arial" w:hAnsi="Arial" w:cs="Arial"/>
          <w:b/>
          <w:bCs/>
        </w:rPr>
        <w:t>Cálculo</w:t>
      </w:r>
      <w:r w:rsidRPr="00A57686">
        <w:rPr>
          <w:rFonts w:ascii="Arial" w:hAnsi="Arial" w:cs="Arial"/>
        </w:rPr>
        <w:t xml:space="preserve"> = (Nº de atendimentos /Nº de pedidos de hemocomponentes) x 100 total de Hemocomponentes </w:t>
      </w:r>
      <w:r w:rsidR="008872B5">
        <w:rPr>
          <w:rFonts w:ascii="Arial" w:hAnsi="Arial" w:cs="Arial"/>
        </w:rPr>
        <w:t>Rede HEMO</w:t>
      </w:r>
    </w:p>
    <w:p w14:paraId="39768D5D" w14:textId="141A040D" w:rsidR="009E4D50" w:rsidRDefault="009E4D50" w:rsidP="00E948FC">
      <w:pPr>
        <w:spacing w:line="360" w:lineRule="auto"/>
        <w:jc w:val="both"/>
        <w:rPr>
          <w:rFonts w:ascii="Arial" w:hAnsi="Arial" w:cs="Arial"/>
        </w:rPr>
      </w:pPr>
    </w:p>
    <w:p w14:paraId="451A2357" w14:textId="16CA986D" w:rsidR="009E4D50" w:rsidRDefault="009E4D50" w:rsidP="00E948FC">
      <w:pPr>
        <w:spacing w:line="360" w:lineRule="auto"/>
        <w:jc w:val="both"/>
        <w:rPr>
          <w:rFonts w:ascii="Arial" w:hAnsi="Arial" w:cs="Arial"/>
        </w:rPr>
      </w:pPr>
    </w:p>
    <w:p w14:paraId="75463C93" w14:textId="77777777" w:rsidR="009E4D50" w:rsidRDefault="009E4D50" w:rsidP="00E948FC">
      <w:pPr>
        <w:spacing w:line="360" w:lineRule="auto"/>
        <w:jc w:val="both"/>
        <w:rPr>
          <w:rFonts w:ascii="Arial" w:hAnsi="Arial" w:cs="Arial"/>
        </w:rPr>
      </w:pPr>
    </w:p>
    <w:p w14:paraId="34358D81" w14:textId="476CC49A" w:rsidR="00127F75" w:rsidRDefault="00127F75" w:rsidP="00B85A63">
      <w:pPr>
        <w:spacing w:line="360" w:lineRule="auto"/>
        <w:jc w:val="both"/>
        <w:rPr>
          <w:rFonts w:ascii="Arial" w:hAnsi="Arial" w:cs="Arial"/>
          <w:b/>
          <w:bCs/>
        </w:rPr>
      </w:pPr>
    </w:p>
    <w:tbl>
      <w:tblPr>
        <w:tblW w:w="9981" w:type="dxa"/>
        <w:tblCellMar>
          <w:left w:w="70" w:type="dxa"/>
          <w:right w:w="70" w:type="dxa"/>
        </w:tblCellMar>
        <w:tblLook w:val="04A0" w:firstRow="1" w:lastRow="0" w:firstColumn="1" w:lastColumn="0" w:noHBand="0" w:noVBand="1"/>
      </w:tblPr>
      <w:tblGrid>
        <w:gridCol w:w="2151"/>
        <w:gridCol w:w="864"/>
        <w:gridCol w:w="782"/>
        <w:gridCol w:w="721"/>
        <w:gridCol w:w="955"/>
        <w:gridCol w:w="608"/>
        <w:gridCol w:w="791"/>
        <w:gridCol w:w="989"/>
        <w:gridCol w:w="1095"/>
        <w:gridCol w:w="1025"/>
      </w:tblGrid>
      <w:tr w:rsidR="009E4D50" w:rsidRPr="009E4D50" w14:paraId="40310774" w14:textId="77777777" w:rsidTr="009E4D50">
        <w:trPr>
          <w:trHeight w:val="270"/>
        </w:trPr>
        <w:tc>
          <w:tcPr>
            <w:tcW w:w="9981" w:type="dxa"/>
            <w:gridSpan w:val="10"/>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0491ED7" w14:textId="77777777" w:rsidR="009E4D50" w:rsidRPr="009E4D50" w:rsidRDefault="009E4D50" w:rsidP="009E4D50">
            <w:pPr>
              <w:spacing w:after="0" w:line="240" w:lineRule="auto"/>
              <w:jc w:val="center"/>
              <w:rPr>
                <w:rFonts w:ascii="Calibri" w:eastAsia="Times New Roman" w:hAnsi="Calibri" w:cs="Calibri"/>
                <w:b/>
                <w:bCs/>
                <w:color w:val="00000A"/>
                <w:lang w:eastAsia="pt-BR"/>
              </w:rPr>
            </w:pPr>
            <w:r w:rsidRPr="009E4D50">
              <w:rPr>
                <w:rFonts w:ascii="Arial Narrow" w:eastAsia="Times New Roman" w:hAnsi="Arial Narrow" w:cs="Calibri"/>
                <w:b/>
                <w:bCs/>
                <w:color w:val="000000"/>
                <w:lang w:eastAsia="pt-BR"/>
              </w:rPr>
              <w:lastRenderedPageBreak/>
              <w:t>PERCENTUAL DE PEDIDO DE HEMOCOMPONENTES X ATENDIMENTO</w:t>
            </w:r>
          </w:p>
        </w:tc>
      </w:tr>
      <w:tr w:rsidR="009E4D50" w:rsidRPr="009E4D50" w14:paraId="14960238" w14:textId="77777777" w:rsidTr="009E4D50">
        <w:trPr>
          <w:trHeight w:val="578"/>
        </w:trPr>
        <w:tc>
          <w:tcPr>
            <w:tcW w:w="2225" w:type="dxa"/>
            <w:tcBorders>
              <w:top w:val="nil"/>
              <w:left w:val="single" w:sz="8" w:space="0" w:color="000000"/>
              <w:bottom w:val="single" w:sz="8" w:space="0" w:color="000000"/>
              <w:right w:val="single" w:sz="8" w:space="0" w:color="000000"/>
            </w:tcBorders>
            <w:shd w:val="clear" w:color="000000" w:fill="D9D9D9"/>
            <w:vAlign w:val="center"/>
            <w:hideMark/>
          </w:tcPr>
          <w:p w14:paraId="33F7D5F7" w14:textId="77777777" w:rsidR="009E4D50" w:rsidRPr="009E4D50" w:rsidRDefault="009E4D50" w:rsidP="009E4D50">
            <w:pPr>
              <w:spacing w:after="0" w:line="240" w:lineRule="auto"/>
              <w:jc w:val="center"/>
              <w:rPr>
                <w:rFonts w:ascii="Arial Narrow" w:eastAsia="Times New Roman" w:hAnsi="Arial Narrow" w:cs="Calibri"/>
                <w:b/>
                <w:bCs/>
                <w:color w:val="00000A"/>
                <w:sz w:val="16"/>
                <w:szCs w:val="16"/>
                <w:lang w:eastAsia="pt-BR"/>
              </w:rPr>
            </w:pPr>
            <w:r w:rsidRPr="009E4D50">
              <w:rPr>
                <w:rFonts w:ascii="Arial Narrow" w:eastAsia="Times New Roman" w:hAnsi="Arial Narrow" w:cs="Calibri"/>
                <w:b/>
                <w:bCs/>
                <w:color w:val="00000A"/>
                <w:sz w:val="16"/>
                <w:szCs w:val="16"/>
                <w:lang w:eastAsia="pt-BR"/>
              </w:rPr>
              <w:t>REDE HEMO</w:t>
            </w:r>
          </w:p>
        </w:tc>
        <w:tc>
          <w:tcPr>
            <w:tcW w:w="871" w:type="dxa"/>
            <w:tcBorders>
              <w:top w:val="nil"/>
              <w:left w:val="nil"/>
              <w:bottom w:val="single" w:sz="8" w:space="0" w:color="000000"/>
              <w:right w:val="single" w:sz="8" w:space="0" w:color="000000"/>
            </w:tcBorders>
            <w:shd w:val="clear" w:color="000000" w:fill="D9D9D9"/>
            <w:vAlign w:val="center"/>
            <w:hideMark/>
          </w:tcPr>
          <w:p w14:paraId="45D842FD"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HEMOGO</w:t>
            </w:r>
          </w:p>
        </w:tc>
        <w:tc>
          <w:tcPr>
            <w:tcW w:w="741" w:type="dxa"/>
            <w:tcBorders>
              <w:top w:val="nil"/>
              <w:left w:val="nil"/>
              <w:bottom w:val="single" w:sz="8" w:space="0" w:color="000000"/>
              <w:right w:val="single" w:sz="8" w:space="0" w:color="000000"/>
            </w:tcBorders>
            <w:shd w:val="clear" w:color="000000" w:fill="D9D9D9"/>
            <w:vAlign w:val="center"/>
            <w:hideMark/>
          </w:tcPr>
          <w:p w14:paraId="148ED115"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CATALÃO</w:t>
            </w:r>
          </w:p>
        </w:tc>
        <w:tc>
          <w:tcPr>
            <w:tcW w:w="728" w:type="dxa"/>
            <w:tcBorders>
              <w:top w:val="nil"/>
              <w:left w:val="nil"/>
              <w:bottom w:val="single" w:sz="8" w:space="0" w:color="000000"/>
              <w:right w:val="single" w:sz="8" w:space="0" w:color="000000"/>
            </w:tcBorders>
            <w:shd w:val="clear" w:color="000000" w:fill="D9D9D9"/>
            <w:vAlign w:val="center"/>
            <w:hideMark/>
          </w:tcPr>
          <w:p w14:paraId="45F7DF0E"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CERES</w:t>
            </w:r>
          </w:p>
        </w:tc>
        <w:tc>
          <w:tcPr>
            <w:tcW w:w="963" w:type="dxa"/>
            <w:tcBorders>
              <w:top w:val="nil"/>
              <w:left w:val="nil"/>
              <w:bottom w:val="single" w:sz="8" w:space="0" w:color="000000"/>
              <w:right w:val="single" w:sz="8" w:space="0" w:color="000000"/>
            </w:tcBorders>
            <w:shd w:val="clear" w:color="000000" w:fill="D9D9D9"/>
            <w:vAlign w:val="center"/>
            <w:hideMark/>
          </w:tcPr>
          <w:p w14:paraId="5135006A"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FORMOSA</w:t>
            </w:r>
          </w:p>
        </w:tc>
        <w:tc>
          <w:tcPr>
            <w:tcW w:w="611" w:type="dxa"/>
            <w:tcBorders>
              <w:top w:val="nil"/>
              <w:left w:val="nil"/>
              <w:bottom w:val="single" w:sz="8" w:space="0" w:color="000000"/>
              <w:right w:val="single" w:sz="8" w:space="0" w:color="000000"/>
            </w:tcBorders>
            <w:shd w:val="clear" w:color="000000" w:fill="D9D9D9"/>
            <w:vAlign w:val="center"/>
            <w:hideMark/>
          </w:tcPr>
          <w:p w14:paraId="795DC4A9"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IPORÁ</w:t>
            </w:r>
          </w:p>
        </w:tc>
        <w:tc>
          <w:tcPr>
            <w:tcW w:w="806" w:type="dxa"/>
            <w:tcBorders>
              <w:top w:val="nil"/>
              <w:left w:val="nil"/>
              <w:bottom w:val="single" w:sz="8" w:space="0" w:color="000000"/>
              <w:right w:val="single" w:sz="8" w:space="0" w:color="000000"/>
            </w:tcBorders>
            <w:shd w:val="clear" w:color="000000" w:fill="D9D9D9"/>
            <w:vAlign w:val="center"/>
            <w:hideMark/>
          </w:tcPr>
          <w:p w14:paraId="1D4E85A7"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JATAÍ</w:t>
            </w:r>
          </w:p>
        </w:tc>
        <w:tc>
          <w:tcPr>
            <w:tcW w:w="989" w:type="dxa"/>
            <w:tcBorders>
              <w:top w:val="nil"/>
              <w:left w:val="nil"/>
              <w:bottom w:val="single" w:sz="8" w:space="0" w:color="000000"/>
              <w:right w:val="single" w:sz="8" w:space="0" w:color="000000"/>
            </w:tcBorders>
            <w:shd w:val="clear" w:color="000000" w:fill="D9D9D9"/>
            <w:vAlign w:val="center"/>
            <w:hideMark/>
          </w:tcPr>
          <w:p w14:paraId="686A0DB0"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PORANGATU</w:t>
            </w:r>
          </w:p>
        </w:tc>
        <w:tc>
          <w:tcPr>
            <w:tcW w:w="1002" w:type="dxa"/>
            <w:tcBorders>
              <w:top w:val="nil"/>
              <w:left w:val="nil"/>
              <w:bottom w:val="single" w:sz="8" w:space="0" w:color="000000"/>
              <w:right w:val="single" w:sz="8" w:space="0" w:color="000000"/>
            </w:tcBorders>
            <w:shd w:val="clear" w:color="000000" w:fill="D9D9D9"/>
            <w:vAlign w:val="center"/>
            <w:hideMark/>
          </w:tcPr>
          <w:p w14:paraId="479C17B7"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QUIRINÓPOLIS</w:t>
            </w:r>
          </w:p>
        </w:tc>
        <w:tc>
          <w:tcPr>
            <w:tcW w:w="1041" w:type="dxa"/>
            <w:tcBorders>
              <w:top w:val="nil"/>
              <w:left w:val="nil"/>
              <w:bottom w:val="single" w:sz="8" w:space="0" w:color="000000"/>
              <w:right w:val="single" w:sz="8" w:space="0" w:color="000000"/>
            </w:tcBorders>
            <w:shd w:val="clear" w:color="000000" w:fill="D9D9D9"/>
            <w:vAlign w:val="center"/>
            <w:hideMark/>
          </w:tcPr>
          <w:p w14:paraId="4A46AE35" w14:textId="77777777" w:rsidR="009E4D50" w:rsidRPr="009E4D50" w:rsidRDefault="009E4D50" w:rsidP="009E4D50">
            <w:pPr>
              <w:spacing w:after="0" w:line="240" w:lineRule="auto"/>
              <w:jc w:val="center"/>
              <w:rPr>
                <w:rFonts w:ascii="Arial Narrow" w:eastAsia="Times New Roman" w:hAnsi="Arial Narrow" w:cs="Calibri"/>
                <w:b/>
                <w:bCs/>
                <w:color w:val="000000"/>
                <w:sz w:val="16"/>
                <w:szCs w:val="16"/>
                <w:lang w:eastAsia="pt-BR"/>
              </w:rPr>
            </w:pPr>
            <w:r w:rsidRPr="009E4D50">
              <w:rPr>
                <w:rFonts w:ascii="Arial Narrow" w:eastAsia="Times New Roman" w:hAnsi="Arial Narrow" w:cs="Calibri"/>
                <w:b/>
                <w:bCs/>
                <w:color w:val="000000"/>
                <w:sz w:val="16"/>
                <w:szCs w:val="16"/>
                <w:lang w:eastAsia="pt-BR"/>
              </w:rPr>
              <w:t>RIO VEREDE</w:t>
            </w:r>
          </w:p>
        </w:tc>
      </w:tr>
      <w:tr w:rsidR="009E4D50" w:rsidRPr="009E4D50" w14:paraId="49E77480" w14:textId="77777777" w:rsidTr="009E4D50">
        <w:trPr>
          <w:trHeight w:val="258"/>
        </w:trPr>
        <w:tc>
          <w:tcPr>
            <w:tcW w:w="2225" w:type="dxa"/>
            <w:tcBorders>
              <w:top w:val="nil"/>
              <w:left w:val="single" w:sz="8" w:space="0" w:color="000000"/>
              <w:bottom w:val="single" w:sz="8" w:space="0" w:color="000000"/>
              <w:right w:val="single" w:sz="8" w:space="0" w:color="000000"/>
            </w:tcBorders>
            <w:shd w:val="clear" w:color="auto" w:fill="auto"/>
            <w:vAlign w:val="center"/>
            <w:hideMark/>
          </w:tcPr>
          <w:p w14:paraId="59DFE573" w14:textId="77777777" w:rsidR="009E4D50" w:rsidRPr="009E4D50" w:rsidRDefault="009E4D50" w:rsidP="009E4D50">
            <w:pPr>
              <w:spacing w:after="0" w:line="240" w:lineRule="auto"/>
              <w:jc w:val="center"/>
              <w:rPr>
                <w:rFonts w:ascii="Arial" w:eastAsia="Times New Roman" w:hAnsi="Arial" w:cs="Arial"/>
                <w:color w:val="00000A"/>
                <w:sz w:val="18"/>
                <w:szCs w:val="18"/>
                <w:lang w:eastAsia="pt-BR"/>
              </w:rPr>
            </w:pPr>
            <w:r w:rsidRPr="009E4D50">
              <w:rPr>
                <w:rFonts w:ascii="Arial" w:eastAsia="Times New Roman" w:hAnsi="Arial" w:cs="Arial"/>
                <w:color w:val="00000A"/>
                <w:sz w:val="18"/>
                <w:szCs w:val="18"/>
                <w:lang w:eastAsia="pt-BR"/>
              </w:rPr>
              <w:t>Pedido</w:t>
            </w:r>
          </w:p>
        </w:tc>
        <w:tc>
          <w:tcPr>
            <w:tcW w:w="871" w:type="dxa"/>
            <w:tcBorders>
              <w:top w:val="nil"/>
              <w:left w:val="nil"/>
              <w:bottom w:val="single" w:sz="8" w:space="0" w:color="000000"/>
              <w:right w:val="single" w:sz="8" w:space="0" w:color="000000"/>
            </w:tcBorders>
            <w:shd w:val="clear" w:color="auto" w:fill="auto"/>
            <w:vAlign w:val="center"/>
            <w:hideMark/>
          </w:tcPr>
          <w:p w14:paraId="7D725513"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2.031</w:t>
            </w:r>
          </w:p>
        </w:tc>
        <w:tc>
          <w:tcPr>
            <w:tcW w:w="741" w:type="dxa"/>
            <w:tcBorders>
              <w:top w:val="nil"/>
              <w:left w:val="nil"/>
              <w:bottom w:val="single" w:sz="8" w:space="0" w:color="000000"/>
              <w:right w:val="single" w:sz="8" w:space="0" w:color="000000"/>
            </w:tcBorders>
            <w:shd w:val="clear" w:color="auto" w:fill="auto"/>
            <w:vAlign w:val="center"/>
            <w:hideMark/>
          </w:tcPr>
          <w:p w14:paraId="2636B41D"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320</w:t>
            </w:r>
          </w:p>
        </w:tc>
        <w:tc>
          <w:tcPr>
            <w:tcW w:w="728" w:type="dxa"/>
            <w:tcBorders>
              <w:top w:val="nil"/>
              <w:left w:val="nil"/>
              <w:bottom w:val="single" w:sz="8" w:space="0" w:color="000000"/>
              <w:right w:val="single" w:sz="8" w:space="0" w:color="000000"/>
            </w:tcBorders>
            <w:shd w:val="clear" w:color="auto" w:fill="auto"/>
            <w:vAlign w:val="center"/>
            <w:hideMark/>
          </w:tcPr>
          <w:p w14:paraId="1BA879E7"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217</w:t>
            </w:r>
          </w:p>
        </w:tc>
        <w:tc>
          <w:tcPr>
            <w:tcW w:w="963" w:type="dxa"/>
            <w:tcBorders>
              <w:top w:val="nil"/>
              <w:left w:val="nil"/>
              <w:bottom w:val="single" w:sz="8" w:space="0" w:color="000000"/>
              <w:right w:val="single" w:sz="8" w:space="0" w:color="000000"/>
            </w:tcBorders>
            <w:shd w:val="clear" w:color="auto" w:fill="auto"/>
            <w:vAlign w:val="center"/>
            <w:hideMark/>
          </w:tcPr>
          <w:p w14:paraId="295963B1"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167</w:t>
            </w:r>
          </w:p>
        </w:tc>
        <w:tc>
          <w:tcPr>
            <w:tcW w:w="611" w:type="dxa"/>
            <w:tcBorders>
              <w:top w:val="nil"/>
              <w:left w:val="nil"/>
              <w:bottom w:val="single" w:sz="8" w:space="0" w:color="000000"/>
              <w:right w:val="single" w:sz="8" w:space="0" w:color="000000"/>
            </w:tcBorders>
            <w:shd w:val="clear" w:color="auto" w:fill="auto"/>
            <w:vAlign w:val="center"/>
            <w:hideMark/>
          </w:tcPr>
          <w:p w14:paraId="65524FCB"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57</w:t>
            </w:r>
          </w:p>
        </w:tc>
        <w:tc>
          <w:tcPr>
            <w:tcW w:w="806" w:type="dxa"/>
            <w:tcBorders>
              <w:top w:val="nil"/>
              <w:left w:val="nil"/>
              <w:bottom w:val="single" w:sz="8" w:space="0" w:color="000000"/>
              <w:right w:val="single" w:sz="8" w:space="0" w:color="000000"/>
            </w:tcBorders>
            <w:shd w:val="clear" w:color="auto" w:fill="auto"/>
            <w:vAlign w:val="center"/>
            <w:hideMark/>
          </w:tcPr>
          <w:p w14:paraId="21CC1E6D"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271</w:t>
            </w:r>
          </w:p>
        </w:tc>
        <w:tc>
          <w:tcPr>
            <w:tcW w:w="989" w:type="dxa"/>
            <w:tcBorders>
              <w:top w:val="nil"/>
              <w:left w:val="nil"/>
              <w:bottom w:val="single" w:sz="8" w:space="0" w:color="000000"/>
              <w:right w:val="single" w:sz="8" w:space="0" w:color="000000"/>
            </w:tcBorders>
            <w:shd w:val="clear" w:color="auto" w:fill="auto"/>
            <w:vAlign w:val="center"/>
            <w:hideMark/>
          </w:tcPr>
          <w:p w14:paraId="2EB802DB"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88</w:t>
            </w:r>
          </w:p>
        </w:tc>
        <w:tc>
          <w:tcPr>
            <w:tcW w:w="1002" w:type="dxa"/>
            <w:tcBorders>
              <w:top w:val="nil"/>
              <w:left w:val="nil"/>
              <w:bottom w:val="single" w:sz="8" w:space="0" w:color="000000"/>
              <w:right w:val="single" w:sz="8" w:space="0" w:color="000000"/>
            </w:tcBorders>
            <w:shd w:val="clear" w:color="auto" w:fill="auto"/>
            <w:vAlign w:val="center"/>
            <w:hideMark/>
          </w:tcPr>
          <w:p w14:paraId="64525B6E"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61</w:t>
            </w:r>
          </w:p>
        </w:tc>
        <w:tc>
          <w:tcPr>
            <w:tcW w:w="1041" w:type="dxa"/>
            <w:tcBorders>
              <w:top w:val="nil"/>
              <w:left w:val="nil"/>
              <w:bottom w:val="single" w:sz="8" w:space="0" w:color="000000"/>
              <w:right w:val="single" w:sz="8" w:space="0" w:color="000000"/>
            </w:tcBorders>
            <w:shd w:val="clear" w:color="auto" w:fill="auto"/>
            <w:vAlign w:val="center"/>
            <w:hideMark/>
          </w:tcPr>
          <w:p w14:paraId="468A7CED"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819</w:t>
            </w:r>
          </w:p>
        </w:tc>
      </w:tr>
      <w:tr w:rsidR="009E4D50" w:rsidRPr="009E4D50" w14:paraId="2212E016" w14:textId="77777777" w:rsidTr="009E4D50">
        <w:trPr>
          <w:trHeight w:val="258"/>
        </w:trPr>
        <w:tc>
          <w:tcPr>
            <w:tcW w:w="2225" w:type="dxa"/>
            <w:tcBorders>
              <w:top w:val="nil"/>
              <w:left w:val="single" w:sz="8" w:space="0" w:color="000000"/>
              <w:bottom w:val="single" w:sz="8" w:space="0" w:color="000000"/>
              <w:right w:val="single" w:sz="8" w:space="0" w:color="000000"/>
            </w:tcBorders>
            <w:shd w:val="clear" w:color="auto" w:fill="auto"/>
            <w:vAlign w:val="center"/>
            <w:hideMark/>
          </w:tcPr>
          <w:p w14:paraId="4F6D3BA0" w14:textId="77777777" w:rsidR="009E4D50" w:rsidRPr="009E4D50" w:rsidRDefault="009E4D50" w:rsidP="009E4D50">
            <w:pPr>
              <w:spacing w:after="0" w:line="240" w:lineRule="auto"/>
              <w:jc w:val="center"/>
              <w:rPr>
                <w:rFonts w:ascii="Arial" w:eastAsia="Times New Roman" w:hAnsi="Arial" w:cs="Arial"/>
                <w:color w:val="00000A"/>
                <w:sz w:val="18"/>
                <w:szCs w:val="18"/>
                <w:lang w:eastAsia="pt-BR"/>
              </w:rPr>
            </w:pPr>
            <w:r w:rsidRPr="009E4D50">
              <w:rPr>
                <w:rFonts w:ascii="Arial" w:eastAsia="Times New Roman" w:hAnsi="Arial" w:cs="Arial"/>
                <w:color w:val="00000A"/>
                <w:sz w:val="18"/>
                <w:szCs w:val="18"/>
                <w:lang w:eastAsia="pt-BR"/>
              </w:rPr>
              <w:t>Atendido</w:t>
            </w:r>
          </w:p>
        </w:tc>
        <w:tc>
          <w:tcPr>
            <w:tcW w:w="871" w:type="dxa"/>
            <w:tcBorders>
              <w:top w:val="nil"/>
              <w:left w:val="nil"/>
              <w:bottom w:val="single" w:sz="8" w:space="0" w:color="000000"/>
              <w:right w:val="single" w:sz="8" w:space="0" w:color="000000"/>
            </w:tcBorders>
            <w:shd w:val="clear" w:color="auto" w:fill="auto"/>
            <w:vAlign w:val="center"/>
            <w:hideMark/>
          </w:tcPr>
          <w:p w14:paraId="2C953CE5"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1.985</w:t>
            </w:r>
          </w:p>
        </w:tc>
        <w:tc>
          <w:tcPr>
            <w:tcW w:w="741" w:type="dxa"/>
            <w:tcBorders>
              <w:top w:val="nil"/>
              <w:left w:val="nil"/>
              <w:bottom w:val="single" w:sz="8" w:space="0" w:color="000000"/>
              <w:right w:val="single" w:sz="8" w:space="0" w:color="000000"/>
            </w:tcBorders>
            <w:shd w:val="clear" w:color="auto" w:fill="auto"/>
            <w:vAlign w:val="center"/>
            <w:hideMark/>
          </w:tcPr>
          <w:p w14:paraId="744DF9E0"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308</w:t>
            </w:r>
          </w:p>
        </w:tc>
        <w:tc>
          <w:tcPr>
            <w:tcW w:w="728" w:type="dxa"/>
            <w:tcBorders>
              <w:top w:val="nil"/>
              <w:left w:val="nil"/>
              <w:bottom w:val="single" w:sz="8" w:space="0" w:color="000000"/>
              <w:right w:val="single" w:sz="8" w:space="0" w:color="000000"/>
            </w:tcBorders>
            <w:shd w:val="clear" w:color="auto" w:fill="auto"/>
            <w:vAlign w:val="center"/>
            <w:hideMark/>
          </w:tcPr>
          <w:p w14:paraId="6E77FAA9"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167</w:t>
            </w:r>
          </w:p>
        </w:tc>
        <w:tc>
          <w:tcPr>
            <w:tcW w:w="963" w:type="dxa"/>
            <w:tcBorders>
              <w:top w:val="nil"/>
              <w:left w:val="nil"/>
              <w:bottom w:val="single" w:sz="8" w:space="0" w:color="000000"/>
              <w:right w:val="single" w:sz="8" w:space="0" w:color="000000"/>
            </w:tcBorders>
            <w:shd w:val="clear" w:color="auto" w:fill="auto"/>
            <w:vAlign w:val="center"/>
            <w:hideMark/>
          </w:tcPr>
          <w:p w14:paraId="0BD82201"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167</w:t>
            </w:r>
          </w:p>
        </w:tc>
        <w:tc>
          <w:tcPr>
            <w:tcW w:w="611" w:type="dxa"/>
            <w:tcBorders>
              <w:top w:val="nil"/>
              <w:left w:val="nil"/>
              <w:bottom w:val="single" w:sz="8" w:space="0" w:color="000000"/>
              <w:right w:val="single" w:sz="8" w:space="0" w:color="000000"/>
            </w:tcBorders>
            <w:shd w:val="clear" w:color="auto" w:fill="auto"/>
            <w:vAlign w:val="center"/>
            <w:hideMark/>
          </w:tcPr>
          <w:p w14:paraId="7D9D3688"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57</w:t>
            </w:r>
          </w:p>
        </w:tc>
        <w:tc>
          <w:tcPr>
            <w:tcW w:w="806" w:type="dxa"/>
            <w:tcBorders>
              <w:top w:val="nil"/>
              <w:left w:val="nil"/>
              <w:bottom w:val="single" w:sz="8" w:space="0" w:color="000000"/>
              <w:right w:val="single" w:sz="8" w:space="0" w:color="000000"/>
            </w:tcBorders>
            <w:shd w:val="clear" w:color="auto" w:fill="auto"/>
            <w:vAlign w:val="center"/>
            <w:hideMark/>
          </w:tcPr>
          <w:p w14:paraId="13420C20"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244</w:t>
            </w:r>
          </w:p>
        </w:tc>
        <w:tc>
          <w:tcPr>
            <w:tcW w:w="989" w:type="dxa"/>
            <w:tcBorders>
              <w:top w:val="nil"/>
              <w:left w:val="nil"/>
              <w:bottom w:val="single" w:sz="8" w:space="0" w:color="000000"/>
              <w:right w:val="single" w:sz="8" w:space="0" w:color="000000"/>
            </w:tcBorders>
            <w:shd w:val="clear" w:color="auto" w:fill="auto"/>
            <w:vAlign w:val="center"/>
            <w:hideMark/>
          </w:tcPr>
          <w:p w14:paraId="67D7DFE5"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74</w:t>
            </w:r>
          </w:p>
        </w:tc>
        <w:tc>
          <w:tcPr>
            <w:tcW w:w="1002" w:type="dxa"/>
            <w:tcBorders>
              <w:top w:val="nil"/>
              <w:left w:val="nil"/>
              <w:bottom w:val="single" w:sz="8" w:space="0" w:color="000000"/>
              <w:right w:val="single" w:sz="8" w:space="0" w:color="000000"/>
            </w:tcBorders>
            <w:shd w:val="clear" w:color="auto" w:fill="auto"/>
            <w:vAlign w:val="center"/>
            <w:hideMark/>
          </w:tcPr>
          <w:p w14:paraId="5FB53DD7"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59</w:t>
            </w:r>
          </w:p>
        </w:tc>
        <w:tc>
          <w:tcPr>
            <w:tcW w:w="1041" w:type="dxa"/>
            <w:tcBorders>
              <w:top w:val="nil"/>
              <w:left w:val="nil"/>
              <w:bottom w:val="single" w:sz="8" w:space="0" w:color="000000"/>
              <w:right w:val="single" w:sz="8" w:space="0" w:color="000000"/>
            </w:tcBorders>
            <w:shd w:val="clear" w:color="auto" w:fill="auto"/>
            <w:vAlign w:val="center"/>
            <w:hideMark/>
          </w:tcPr>
          <w:p w14:paraId="47123F4A"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786</w:t>
            </w:r>
          </w:p>
        </w:tc>
      </w:tr>
      <w:tr w:rsidR="009E4D50" w:rsidRPr="009E4D50" w14:paraId="34858459" w14:textId="77777777" w:rsidTr="009E4D50">
        <w:trPr>
          <w:trHeight w:val="258"/>
        </w:trPr>
        <w:tc>
          <w:tcPr>
            <w:tcW w:w="2225" w:type="dxa"/>
            <w:tcBorders>
              <w:top w:val="nil"/>
              <w:left w:val="single" w:sz="8" w:space="0" w:color="000000"/>
              <w:bottom w:val="single" w:sz="8" w:space="0" w:color="000000"/>
              <w:right w:val="single" w:sz="8" w:space="0" w:color="000000"/>
            </w:tcBorders>
            <w:shd w:val="clear" w:color="auto" w:fill="auto"/>
            <w:vAlign w:val="center"/>
            <w:hideMark/>
          </w:tcPr>
          <w:p w14:paraId="492B7C8A" w14:textId="77777777" w:rsidR="009E4D50" w:rsidRPr="009E4D50" w:rsidRDefault="009E4D50" w:rsidP="009E4D50">
            <w:pPr>
              <w:spacing w:after="0" w:line="240" w:lineRule="auto"/>
              <w:jc w:val="center"/>
              <w:rPr>
                <w:rFonts w:ascii="Arial" w:eastAsia="Times New Roman" w:hAnsi="Arial" w:cs="Arial"/>
                <w:color w:val="00000A"/>
                <w:sz w:val="18"/>
                <w:szCs w:val="18"/>
                <w:lang w:eastAsia="pt-BR"/>
              </w:rPr>
            </w:pPr>
            <w:r w:rsidRPr="009E4D50">
              <w:rPr>
                <w:rFonts w:ascii="Arial" w:eastAsia="Times New Roman" w:hAnsi="Arial" w:cs="Arial"/>
                <w:color w:val="00000A"/>
                <w:sz w:val="18"/>
                <w:szCs w:val="18"/>
                <w:lang w:eastAsia="pt-BR"/>
              </w:rPr>
              <w:t>% Alcance</w:t>
            </w:r>
          </w:p>
        </w:tc>
        <w:tc>
          <w:tcPr>
            <w:tcW w:w="871" w:type="dxa"/>
            <w:tcBorders>
              <w:top w:val="nil"/>
              <w:left w:val="nil"/>
              <w:bottom w:val="single" w:sz="8" w:space="0" w:color="000000"/>
              <w:right w:val="single" w:sz="8" w:space="0" w:color="000000"/>
            </w:tcBorders>
            <w:shd w:val="clear" w:color="auto" w:fill="auto"/>
            <w:vAlign w:val="center"/>
            <w:hideMark/>
          </w:tcPr>
          <w:p w14:paraId="24559E17"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98%</w:t>
            </w:r>
          </w:p>
        </w:tc>
        <w:tc>
          <w:tcPr>
            <w:tcW w:w="741" w:type="dxa"/>
            <w:tcBorders>
              <w:top w:val="nil"/>
              <w:left w:val="nil"/>
              <w:bottom w:val="single" w:sz="8" w:space="0" w:color="000000"/>
              <w:right w:val="single" w:sz="8" w:space="0" w:color="000000"/>
            </w:tcBorders>
            <w:shd w:val="clear" w:color="auto" w:fill="auto"/>
            <w:vAlign w:val="center"/>
            <w:hideMark/>
          </w:tcPr>
          <w:p w14:paraId="039E97AD"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96%</w:t>
            </w:r>
          </w:p>
        </w:tc>
        <w:tc>
          <w:tcPr>
            <w:tcW w:w="728" w:type="dxa"/>
            <w:tcBorders>
              <w:top w:val="nil"/>
              <w:left w:val="nil"/>
              <w:bottom w:val="single" w:sz="8" w:space="0" w:color="000000"/>
              <w:right w:val="single" w:sz="8" w:space="0" w:color="000000"/>
            </w:tcBorders>
            <w:shd w:val="clear" w:color="auto" w:fill="auto"/>
            <w:vAlign w:val="center"/>
            <w:hideMark/>
          </w:tcPr>
          <w:p w14:paraId="762D679D"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77%</w:t>
            </w:r>
          </w:p>
        </w:tc>
        <w:tc>
          <w:tcPr>
            <w:tcW w:w="963" w:type="dxa"/>
            <w:tcBorders>
              <w:top w:val="nil"/>
              <w:left w:val="nil"/>
              <w:bottom w:val="single" w:sz="8" w:space="0" w:color="000000"/>
              <w:right w:val="single" w:sz="8" w:space="0" w:color="000000"/>
            </w:tcBorders>
            <w:shd w:val="clear" w:color="auto" w:fill="auto"/>
            <w:vAlign w:val="center"/>
            <w:hideMark/>
          </w:tcPr>
          <w:p w14:paraId="46ECF2D6"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100%</w:t>
            </w:r>
          </w:p>
        </w:tc>
        <w:tc>
          <w:tcPr>
            <w:tcW w:w="611" w:type="dxa"/>
            <w:tcBorders>
              <w:top w:val="nil"/>
              <w:left w:val="nil"/>
              <w:bottom w:val="single" w:sz="8" w:space="0" w:color="000000"/>
              <w:right w:val="single" w:sz="8" w:space="0" w:color="000000"/>
            </w:tcBorders>
            <w:shd w:val="clear" w:color="auto" w:fill="auto"/>
            <w:vAlign w:val="center"/>
            <w:hideMark/>
          </w:tcPr>
          <w:p w14:paraId="0B2CDEE0"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100%</w:t>
            </w:r>
          </w:p>
        </w:tc>
        <w:tc>
          <w:tcPr>
            <w:tcW w:w="806" w:type="dxa"/>
            <w:tcBorders>
              <w:top w:val="nil"/>
              <w:left w:val="nil"/>
              <w:bottom w:val="single" w:sz="8" w:space="0" w:color="000000"/>
              <w:right w:val="single" w:sz="8" w:space="0" w:color="000000"/>
            </w:tcBorders>
            <w:shd w:val="clear" w:color="auto" w:fill="auto"/>
            <w:vAlign w:val="center"/>
            <w:hideMark/>
          </w:tcPr>
          <w:p w14:paraId="536EF6C3"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88%</w:t>
            </w:r>
          </w:p>
        </w:tc>
        <w:tc>
          <w:tcPr>
            <w:tcW w:w="989" w:type="dxa"/>
            <w:tcBorders>
              <w:top w:val="nil"/>
              <w:left w:val="nil"/>
              <w:bottom w:val="single" w:sz="8" w:space="0" w:color="000000"/>
              <w:right w:val="single" w:sz="8" w:space="0" w:color="000000"/>
            </w:tcBorders>
            <w:shd w:val="clear" w:color="auto" w:fill="auto"/>
            <w:vAlign w:val="center"/>
            <w:hideMark/>
          </w:tcPr>
          <w:p w14:paraId="62FD8A4D"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85%</w:t>
            </w:r>
          </w:p>
        </w:tc>
        <w:tc>
          <w:tcPr>
            <w:tcW w:w="1002" w:type="dxa"/>
            <w:tcBorders>
              <w:top w:val="nil"/>
              <w:left w:val="nil"/>
              <w:bottom w:val="single" w:sz="8" w:space="0" w:color="000000"/>
              <w:right w:val="single" w:sz="8" w:space="0" w:color="000000"/>
            </w:tcBorders>
            <w:shd w:val="clear" w:color="auto" w:fill="auto"/>
            <w:vAlign w:val="center"/>
            <w:hideMark/>
          </w:tcPr>
          <w:p w14:paraId="33AFA8A8"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97%</w:t>
            </w:r>
          </w:p>
        </w:tc>
        <w:tc>
          <w:tcPr>
            <w:tcW w:w="1041" w:type="dxa"/>
            <w:tcBorders>
              <w:top w:val="nil"/>
              <w:left w:val="nil"/>
              <w:bottom w:val="single" w:sz="8" w:space="0" w:color="000000"/>
              <w:right w:val="single" w:sz="8" w:space="0" w:color="000000"/>
            </w:tcBorders>
            <w:shd w:val="clear" w:color="auto" w:fill="auto"/>
            <w:vAlign w:val="center"/>
            <w:hideMark/>
          </w:tcPr>
          <w:p w14:paraId="74E5F218" w14:textId="77777777" w:rsidR="009E4D50" w:rsidRPr="009E4D50" w:rsidRDefault="009E4D50" w:rsidP="009E4D50">
            <w:pPr>
              <w:spacing w:after="0" w:line="240" w:lineRule="auto"/>
              <w:jc w:val="center"/>
              <w:rPr>
                <w:rFonts w:ascii="Arial Narrow" w:eastAsia="Times New Roman" w:hAnsi="Arial Narrow" w:cs="Calibri"/>
                <w:color w:val="000000"/>
                <w:sz w:val="18"/>
                <w:szCs w:val="18"/>
                <w:lang w:eastAsia="pt-BR"/>
              </w:rPr>
            </w:pPr>
            <w:r w:rsidRPr="009E4D50">
              <w:rPr>
                <w:rFonts w:ascii="Arial Narrow" w:eastAsia="Times New Roman" w:hAnsi="Arial Narrow" w:cs="Calibri"/>
                <w:color w:val="000000"/>
                <w:sz w:val="18"/>
                <w:szCs w:val="18"/>
                <w:lang w:eastAsia="pt-BR"/>
              </w:rPr>
              <w:t>96%</w:t>
            </w:r>
          </w:p>
        </w:tc>
      </w:tr>
    </w:tbl>
    <w:p w14:paraId="754487E8" w14:textId="59243012" w:rsidR="00127F75" w:rsidRDefault="009E4D50" w:rsidP="00B85A63">
      <w:pPr>
        <w:spacing w:line="360" w:lineRule="auto"/>
        <w:jc w:val="both"/>
        <w:rPr>
          <w:noProof/>
        </w:rPr>
      </w:pPr>
      <w:r>
        <w:rPr>
          <w:noProof/>
        </w:rPr>
        <w:drawing>
          <wp:anchor distT="0" distB="0" distL="114300" distR="114300" simplePos="0" relativeHeight="254983168" behindDoc="0" locked="0" layoutInCell="1" allowOverlap="1" wp14:anchorId="16C076B6" wp14:editId="25D9A42C">
            <wp:simplePos x="0" y="0"/>
            <wp:positionH relativeFrom="margin">
              <wp:align>left</wp:align>
            </wp:positionH>
            <wp:positionV relativeFrom="paragraph">
              <wp:posOffset>177165</wp:posOffset>
            </wp:positionV>
            <wp:extent cx="6372225" cy="2404110"/>
            <wp:effectExtent l="0" t="0" r="9525" b="0"/>
            <wp:wrapNone/>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2225" cy="2404110"/>
                    </a:xfrm>
                    <a:prstGeom prst="rect">
                      <a:avLst/>
                    </a:prstGeom>
                    <a:noFill/>
                    <a:ln>
                      <a:noFill/>
                    </a:ln>
                  </pic:spPr>
                </pic:pic>
              </a:graphicData>
            </a:graphic>
            <wp14:sizeRelH relativeFrom="margin">
              <wp14:pctWidth>0</wp14:pctWidth>
            </wp14:sizeRelH>
          </wp:anchor>
        </w:drawing>
      </w:r>
    </w:p>
    <w:p w14:paraId="2937A95C" w14:textId="6D14FC69" w:rsidR="009E4D50" w:rsidRDefault="009E4D50" w:rsidP="00B85A63">
      <w:pPr>
        <w:spacing w:line="360" w:lineRule="auto"/>
        <w:jc w:val="both"/>
        <w:rPr>
          <w:noProof/>
        </w:rPr>
      </w:pPr>
    </w:p>
    <w:p w14:paraId="45844F82" w14:textId="4C6BE6C5" w:rsidR="009E4D50" w:rsidRDefault="009E4D50" w:rsidP="00B85A63">
      <w:pPr>
        <w:spacing w:line="360" w:lineRule="auto"/>
        <w:jc w:val="both"/>
        <w:rPr>
          <w:rFonts w:ascii="Arial" w:hAnsi="Arial" w:cs="Arial"/>
          <w:b/>
          <w:bCs/>
        </w:rPr>
      </w:pPr>
    </w:p>
    <w:p w14:paraId="610CE61A" w14:textId="2B6A2E2F" w:rsidR="00127F75" w:rsidRDefault="00127F75" w:rsidP="00B85A63">
      <w:pPr>
        <w:spacing w:line="360" w:lineRule="auto"/>
        <w:jc w:val="both"/>
        <w:rPr>
          <w:rFonts w:ascii="Arial" w:hAnsi="Arial" w:cs="Arial"/>
          <w:b/>
          <w:bCs/>
        </w:rPr>
      </w:pPr>
    </w:p>
    <w:p w14:paraId="757AAC63" w14:textId="62CEF117" w:rsidR="005F66C8" w:rsidRDefault="005F66C8" w:rsidP="00B85A63">
      <w:pPr>
        <w:spacing w:line="360" w:lineRule="auto"/>
        <w:jc w:val="both"/>
        <w:rPr>
          <w:rFonts w:ascii="Arial" w:hAnsi="Arial" w:cs="Arial"/>
          <w:b/>
          <w:bCs/>
        </w:rPr>
      </w:pPr>
    </w:p>
    <w:p w14:paraId="382FCE25" w14:textId="44EF05C9" w:rsidR="005F66C8" w:rsidRDefault="005F66C8" w:rsidP="00B85A63">
      <w:pPr>
        <w:spacing w:line="360" w:lineRule="auto"/>
        <w:jc w:val="both"/>
        <w:rPr>
          <w:rFonts w:ascii="Arial" w:hAnsi="Arial" w:cs="Arial"/>
          <w:b/>
          <w:bCs/>
        </w:rPr>
      </w:pPr>
    </w:p>
    <w:p w14:paraId="53332574" w14:textId="77777777" w:rsidR="005F66C8" w:rsidRDefault="005F66C8" w:rsidP="00B85A63">
      <w:pPr>
        <w:spacing w:line="360" w:lineRule="auto"/>
        <w:jc w:val="both"/>
        <w:rPr>
          <w:rFonts w:ascii="Arial" w:hAnsi="Arial" w:cs="Arial"/>
          <w:b/>
          <w:bCs/>
        </w:rPr>
      </w:pPr>
    </w:p>
    <w:p w14:paraId="3BCAB1E3" w14:textId="77777777" w:rsidR="005F66C8" w:rsidRDefault="005F66C8" w:rsidP="00B85A63">
      <w:pPr>
        <w:spacing w:line="360" w:lineRule="auto"/>
        <w:jc w:val="both"/>
        <w:rPr>
          <w:rFonts w:ascii="Arial" w:hAnsi="Arial" w:cs="Arial"/>
          <w:b/>
          <w:bCs/>
        </w:rPr>
      </w:pPr>
    </w:p>
    <w:p w14:paraId="5582FE16" w14:textId="7A52A107" w:rsidR="007E331C" w:rsidRDefault="0021423F" w:rsidP="00B85A63">
      <w:pPr>
        <w:spacing w:line="360" w:lineRule="auto"/>
        <w:jc w:val="both"/>
        <w:rPr>
          <w:rFonts w:ascii="Arial" w:hAnsi="Arial" w:cs="Arial"/>
        </w:rPr>
      </w:pPr>
      <w:r w:rsidRPr="00C02140">
        <w:rPr>
          <w:rFonts w:ascii="Arial" w:hAnsi="Arial" w:cs="Arial"/>
          <w:b/>
          <w:bCs/>
        </w:rPr>
        <w:t>Análise crítica</w:t>
      </w:r>
      <w:r>
        <w:rPr>
          <w:rFonts w:ascii="Arial" w:hAnsi="Arial" w:cs="Arial"/>
          <w:b/>
          <w:bCs/>
        </w:rPr>
        <w:t>:</w:t>
      </w:r>
      <w:r w:rsidRPr="00A57686">
        <w:rPr>
          <w:rFonts w:ascii="Arial" w:hAnsi="Arial" w:cs="Arial"/>
        </w:rPr>
        <w:t xml:space="preserve"> </w:t>
      </w:r>
      <w:r w:rsidR="00492541" w:rsidRPr="00A57686">
        <w:rPr>
          <w:rFonts w:ascii="Arial" w:hAnsi="Arial" w:cs="Arial"/>
        </w:rPr>
        <w:t>Todas as solicitações de sangue</w:t>
      </w:r>
      <w:r w:rsidR="00EC5E7C">
        <w:rPr>
          <w:rFonts w:ascii="Arial" w:hAnsi="Arial" w:cs="Arial"/>
        </w:rPr>
        <w:t xml:space="preserve"> fora da normalidade recebidas </w:t>
      </w:r>
      <w:r w:rsidR="00B41A7F">
        <w:rPr>
          <w:rFonts w:ascii="Arial" w:hAnsi="Arial" w:cs="Arial"/>
        </w:rPr>
        <w:t>Rede HEMO</w:t>
      </w:r>
      <w:r w:rsidR="0021397E">
        <w:rPr>
          <w:rFonts w:ascii="Arial" w:hAnsi="Arial" w:cs="Arial"/>
        </w:rPr>
        <w:t xml:space="preserve"> </w:t>
      </w:r>
      <w:r w:rsidR="00492541" w:rsidRPr="00A57686">
        <w:rPr>
          <w:rFonts w:ascii="Arial" w:hAnsi="Arial" w:cs="Arial"/>
        </w:rPr>
        <w:t xml:space="preserve">são avaliadas </w:t>
      </w:r>
      <w:r w:rsidR="00EC5E7C">
        <w:rPr>
          <w:rFonts w:ascii="Arial" w:hAnsi="Arial" w:cs="Arial"/>
        </w:rPr>
        <w:t>pelos hematologistas</w:t>
      </w:r>
      <w:r w:rsidR="00492541" w:rsidRPr="00A57686">
        <w:rPr>
          <w:rFonts w:ascii="Arial" w:hAnsi="Arial" w:cs="Arial"/>
        </w:rPr>
        <w:t xml:space="preserve"> conforme preconização da Portaria de Consolidação nº. 5 de 28 de setembro de 201</w:t>
      </w:r>
      <w:r w:rsidR="00EC5E7C">
        <w:rPr>
          <w:rFonts w:ascii="Arial" w:hAnsi="Arial" w:cs="Arial"/>
        </w:rPr>
        <w:t>7</w:t>
      </w:r>
      <w:r w:rsidR="00492541" w:rsidRPr="00A57686">
        <w:rPr>
          <w:rFonts w:ascii="Arial" w:hAnsi="Arial" w:cs="Arial"/>
        </w:rPr>
        <w:t xml:space="preserve">. Todos os atendimentos necessários de acordo com a equipe médica foram atendidos, ou seja, </w:t>
      </w:r>
      <w:r w:rsidR="00D64E78">
        <w:rPr>
          <w:rFonts w:ascii="Arial" w:hAnsi="Arial" w:cs="Arial"/>
        </w:rPr>
        <w:t>9</w:t>
      </w:r>
      <w:r w:rsidR="0093244A">
        <w:rPr>
          <w:rFonts w:ascii="Arial" w:hAnsi="Arial" w:cs="Arial"/>
        </w:rPr>
        <w:t>5</w:t>
      </w:r>
      <w:r w:rsidR="00492541" w:rsidRPr="00A57686">
        <w:rPr>
          <w:rFonts w:ascii="Arial" w:hAnsi="Arial" w:cs="Arial"/>
        </w:rPr>
        <w:t>% dos pedidos foram atendidos utilizando o critério do uso racional do sangue, seguindo orientações da Associação Brasileira de Hematologia e Hemoterapia.</w:t>
      </w:r>
    </w:p>
    <w:p w14:paraId="6B95FE3F" w14:textId="67A50924" w:rsidR="00143B79" w:rsidRDefault="00143B79" w:rsidP="0021423F">
      <w:pPr>
        <w:spacing w:before="240" w:after="240" w:line="360" w:lineRule="auto"/>
        <w:jc w:val="both"/>
        <w:rPr>
          <w:rFonts w:ascii="Arial" w:hAnsi="Arial" w:cs="Arial"/>
        </w:rPr>
      </w:pPr>
    </w:p>
    <w:p w14:paraId="5DE934C7" w14:textId="443C0542" w:rsidR="00492541" w:rsidRPr="00E0702E" w:rsidRDefault="004D39CE" w:rsidP="00503CAE">
      <w:pPr>
        <w:pStyle w:val="Ttulo2"/>
        <w:spacing w:line="360" w:lineRule="auto"/>
        <w:ind w:left="0"/>
        <w:jc w:val="both"/>
        <w:rPr>
          <w:rFonts w:cs="Arial"/>
          <w:szCs w:val="24"/>
        </w:rPr>
      </w:pPr>
      <w:bookmarkStart w:id="53" w:name="_Toc102403981"/>
      <w:r w:rsidRPr="00E0702E">
        <w:rPr>
          <w:rFonts w:cs="Arial"/>
          <w:szCs w:val="24"/>
        </w:rPr>
        <w:t>1</w:t>
      </w:r>
      <w:r w:rsidR="00A91A45" w:rsidRPr="00E0702E">
        <w:rPr>
          <w:rFonts w:cs="Arial"/>
          <w:szCs w:val="24"/>
        </w:rPr>
        <w:t>3</w:t>
      </w:r>
      <w:r w:rsidRPr="00E0702E">
        <w:rPr>
          <w:rFonts w:cs="Arial"/>
          <w:szCs w:val="24"/>
        </w:rPr>
        <w:t>.2 PERCENTUAL DE CUMPRIMENTO DE VISITAS TÉCNICAS E ADM</w:t>
      </w:r>
      <w:r w:rsidR="00EC5E7C" w:rsidRPr="00E0702E">
        <w:rPr>
          <w:rFonts w:cs="Arial"/>
          <w:szCs w:val="24"/>
        </w:rPr>
        <w:t>I</w:t>
      </w:r>
      <w:r w:rsidRPr="00E0702E">
        <w:rPr>
          <w:rFonts w:cs="Arial"/>
          <w:szCs w:val="24"/>
        </w:rPr>
        <w:t>NISTRATIVAS NAS UNIDADES ASSISTIDAS PELO HEMOCENTRO COORDENADOR.</w:t>
      </w:r>
      <w:bookmarkEnd w:id="53"/>
    </w:p>
    <w:p w14:paraId="16A285C4" w14:textId="55DF8A5E" w:rsidR="0089663B" w:rsidRPr="00A57686" w:rsidRDefault="0089663B" w:rsidP="00492541">
      <w:pPr>
        <w:rPr>
          <w:rFonts w:ascii="Arial" w:hAnsi="Arial" w:cs="Arial"/>
        </w:rPr>
      </w:pPr>
    </w:p>
    <w:p w14:paraId="67D077D2" w14:textId="4346AD0C" w:rsidR="00492541" w:rsidRPr="00A57686" w:rsidRDefault="00492541" w:rsidP="00492541">
      <w:pPr>
        <w:spacing w:line="360" w:lineRule="auto"/>
        <w:jc w:val="both"/>
        <w:rPr>
          <w:rFonts w:ascii="Arial" w:hAnsi="Arial" w:cs="Arial"/>
        </w:rPr>
      </w:pPr>
      <w:r w:rsidRPr="00A57686">
        <w:rPr>
          <w:rFonts w:ascii="Arial" w:hAnsi="Arial" w:cs="Arial"/>
          <w:b/>
          <w:bCs/>
        </w:rPr>
        <w:t>Cálculo</w:t>
      </w:r>
      <w:r w:rsidRPr="00A57686">
        <w:rPr>
          <w:rFonts w:ascii="Arial" w:hAnsi="Arial" w:cs="Arial"/>
        </w:rPr>
        <w:t xml:space="preserve"> = (Nº de visitas realizadas/Nº de unidades assistidas pelo Hemocentro Coordenador) x 100</w:t>
      </w:r>
    </w:p>
    <w:p w14:paraId="0AB9C3B7" w14:textId="552C9DFE" w:rsidR="00492541" w:rsidRPr="00A57686" w:rsidRDefault="00492541" w:rsidP="00492541">
      <w:pPr>
        <w:spacing w:before="240" w:after="240" w:line="360" w:lineRule="auto"/>
        <w:ind w:firstLine="992"/>
        <w:jc w:val="both"/>
        <w:rPr>
          <w:rFonts w:ascii="Arial" w:hAnsi="Arial" w:cs="Arial"/>
        </w:rPr>
      </w:pPr>
      <w:r w:rsidRPr="00A57686">
        <w:rPr>
          <w:rFonts w:ascii="Arial" w:hAnsi="Arial" w:cs="Arial"/>
        </w:rPr>
        <w:t xml:space="preserve">O Hemocentro Coordenador possui </w:t>
      </w:r>
      <w:r w:rsidR="00EE5330" w:rsidRPr="00127F75">
        <w:rPr>
          <w:rFonts w:ascii="Arial" w:hAnsi="Arial" w:cs="Arial"/>
          <w:color w:val="000000" w:themeColor="text1"/>
        </w:rPr>
        <w:t>56</w:t>
      </w:r>
      <w:r w:rsidRPr="00A57686">
        <w:rPr>
          <w:rFonts w:ascii="Arial" w:hAnsi="Arial" w:cs="Arial"/>
        </w:rPr>
        <w:t xml:space="preserve"> Unidades Assistidas, firmadas em Termo de Compromisso. Foi elaborado o cronograma de visitas técnicas nas unidades de saúde atendidas pelo Hemocentro Coordenador, conforme descrito abaixo. Sendo estipulado pelo Comitê Transfusional 5 (cinco) visitas mensais, para que no término do ano seja cumprido 100% da meta estabelecida, ou seja, todas as Unidades assistidas pelo Hemocentro Coordenador receberão visita de orientação do Comitê Transfusional. </w:t>
      </w:r>
    </w:p>
    <w:p w14:paraId="45F53654" w14:textId="38400138" w:rsidR="00835516" w:rsidRDefault="00492541" w:rsidP="0072342B">
      <w:pPr>
        <w:spacing w:before="240" w:after="240" w:line="360" w:lineRule="auto"/>
        <w:ind w:firstLine="992"/>
        <w:jc w:val="both"/>
        <w:rPr>
          <w:rFonts w:ascii="Arial" w:hAnsi="Arial" w:cs="Arial"/>
        </w:rPr>
      </w:pPr>
      <w:r w:rsidRPr="00A57686">
        <w:rPr>
          <w:rFonts w:ascii="Arial" w:hAnsi="Arial" w:cs="Arial"/>
        </w:rPr>
        <w:lastRenderedPageBreak/>
        <w:t xml:space="preserve">O Comitê Transfusional da </w:t>
      </w:r>
      <w:r w:rsidR="008872B5">
        <w:rPr>
          <w:rFonts w:ascii="Arial" w:hAnsi="Arial" w:cs="Arial"/>
        </w:rPr>
        <w:t>Rede HEMO</w:t>
      </w:r>
      <w:r w:rsidRPr="00A57686">
        <w:rPr>
          <w:rFonts w:ascii="Arial" w:hAnsi="Arial" w:cs="Arial"/>
        </w:rPr>
        <w:t xml:space="preserve"> encontra-se ativo, realizando reuniões mensais e ações educativas. Diante da pandemia de coronavírus o Comitê Transfusional do Hemocentro Coordenador </w:t>
      </w:r>
      <w:r w:rsidR="009E2320">
        <w:rPr>
          <w:rFonts w:ascii="Arial" w:hAnsi="Arial" w:cs="Arial"/>
        </w:rPr>
        <w:t>realizou</w:t>
      </w:r>
      <w:r w:rsidRPr="00A57686">
        <w:rPr>
          <w:rFonts w:ascii="Arial" w:hAnsi="Arial" w:cs="Arial"/>
        </w:rPr>
        <w:t xml:space="preserve"> </w:t>
      </w:r>
      <w:r w:rsidR="009E2320">
        <w:rPr>
          <w:rFonts w:ascii="Arial" w:hAnsi="Arial" w:cs="Arial"/>
        </w:rPr>
        <w:t xml:space="preserve">as </w:t>
      </w:r>
      <w:r w:rsidRPr="00A57686">
        <w:rPr>
          <w:rFonts w:ascii="Arial" w:hAnsi="Arial" w:cs="Arial"/>
        </w:rPr>
        <w:t>visitas agendadas às Unidades de Saúde no mês d</w:t>
      </w:r>
      <w:r w:rsidR="00F807FC">
        <w:rPr>
          <w:rFonts w:ascii="Arial" w:hAnsi="Arial" w:cs="Arial"/>
        </w:rPr>
        <w:t xml:space="preserve">e </w:t>
      </w:r>
      <w:r w:rsidR="00BD17F0">
        <w:rPr>
          <w:rFonts w:ascii="Arial" w:hAnsi="Arial" w:cs="Arial"/>
        </w:rPr>
        <w:t>fevereiro</w:t>
      </w:r>
      <w:r w:rsidR="00F807FC">
        <w:rPr>
          <w:rFonts w:ascii="Arial" w:hAnsi="Arial" w:cs="Arial"/>
        </w:rPr>
        <w:t xml:space="preserve"> </w:t>
      </w:r>
      <w:r w:rsidR="00BD17F0">
        <w:rPr>
          <w:rFonts w:ascii="Arial" w:hAnsi="Arial" w:cs="Arial"/>
        </w:rPr>
        <w:t>foi realizada uma</w:t>
      </w:r>
      <w:r w:rsidR="00F807FC">
        <w:rPr>
          <w:rFonts w:ascii="Arial" w:hAnsi="Arial" w:cs="Arial"/>
        </w:rPr>
        <w:t xml:space="preserve"> visita</w:t>
      </w:r>
      <w:r w:rsidR="00BD17F0">
        <w:rPr>
          <w:rFonts w:ascii="Arial" w:hAnsi="Arial" w:cs="Arial"/>
        </w:rPr>
        <w:t xml:space="preserve">, </w:t>
      </w:r>
      <w:r w:rsidR="009E2320">
        <w:rPr>
          <w:rFonts w:ascii="Arial" w:hAnsi="Arial" w:cs="Arial"/>
        </w:rPr>
        <w:t>mantendo todos as medidas de precaução conforme define os protocolos dos decretos municipais.</w:t>
      </w:r>
    </w:p>
    <w:tbl>
      <w:tblPr>
        <w:tblW w:w="9732" w:type="dxa"/>
        <w:tblCellMar>
          <w:left w:w="70" w:type="dxa"/>
          <w:right w:w="70" w:type="dxa"/>
        </w:tblCellMar>
        <w:tblLook w:val="04A0" w:firstRow="1" w:lastRow="0" w:firstColumn="1" w:lastColumn="0" w:noHBand="0" w:noVBand="1"/>
      </w:tblPr>
      <w:tblGrid>
        <w:gridCol w:w="1362"/>
        <w:gridCol w:w="822"/>
        <w:gridCol w:w="686"/>
        <w:gridCol w:w="602"/>
        <w:gridCol w:w="686"/>
        <w:gridCol w:w="686"/>
        <w:gridCol w:w="685"/>
        <w:gridCol w:w="686"/>
        <w:gridCol w:w="686"/>
        <w:gridCol w:w="548"/>
        <w:gridCol w:w="686"/>
        <w:gridCol w:w="685"/>
        <w:gridCol w:w="912"/>
      </w:tblGrid>
      <w:tr w:rsidR="000D3E24" w:rsidRPr="00337275" w14:paraId="4C0FFA59" w14:textId="77777777" w:rsidTr="0093244A">
        <w:trPr>
          <w:trHeight w:val="441"/>
        </w:trPr>
        <w:tc>
          <w:tcPr>
            <w:tcW w:w="9732" w:type="dxa"/>
            <w:gridSpan w:val="13"/>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6AD01705" w14:textId="70E80CA9" w:rsidR="000D3E24" w:rsidRPr="00337275" w:rsidRDefault="000D3E24" w:rsidP="00AA4672">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NÚMERO DE VISITAS PROGRAMADAS X NÚMERO DE VISITAS REALIZADAS</w:t>
            </w:r>
          </w:p>
        </w:tc>
      </w:tr>
      <w:tr w:rsidR="000D3E24" w:rsidRPr="00337275" w14:paraId="7B3D2A38" w14:textId="77777777" w:rsidTr="0093244A">
        <w:trPr>
          <w:trHeight w:val="441"/>
        </w:trPr>
        <w:tc>
          <w:tcPr>
            <w:tcW w:w="1362" w:type="dxa"/>
            <w:tcBorders>
              <w:top w:val="single" w:sz="12" w:space="0" w:color="70AD47"/>
              <w:left w:val="single" w:sz="12" w:space="0" w:color="70AD47"/>
              <w:bottom w:val="single" w:sz="12" w:space="0" w:color="70AD47"/>
              <w:right w:val="nil"/>
            </w:tcBorders>
            <w:shd w:val="clear" w:color="000000" w:fill="FFFFFF"/>
            <w:vAlign w:val="bottom"/>
            <w:hideMark/>
          </w:tcPr>
          <w:p w14:paraId="1C0418F4"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822" w:type="dxa"/>
            <w:tcBorders>
              <w:top w:val="single" w:sz="12" w:space="0" w:color="70AD47"/>
              <w:left w:val="nil"/>
              <w:bottom w:val="single" w:sz="12" w:space="0" w:color="70AD47"/>
              <w:right w:val="nil"/>
            </w:tcBorders>
            <w:shd w:val="clear" w:color="000000" w:fill="FFFFFF"/>
            <w:vAlign w:val="bottom"/>
            <w:hideMark/>
          </w:tcPr>
          <w:p w14:paraId="643DFC5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single" w:sz="12" w:space="0" w:color="70AD47"/>
              <w:left w:val="nil"/>
              <w:bottom w:val="single" w:sz="12" w:space="0" w:color="70AD47"/>
              <w:right w:val="nil"/>
            </w:tcBorders>
            <w:shd w:val="clear" w:color="000000" w:fill="FFFFFF"/>
            <w:vAlign w:val="bottom"/>
            <w:hideMark/>
          </w:tcPr>
          <w:p w14:paraId="39067C2F"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02" w:type="dxa"/>
            <w:tcBorders>
              <w:top w:val="single" w:sz="12" w:space="0" w:color="70AD47"/>
              <w:left w:val="nil"/>
              <w:bottom w:val="single" w:sz="12" w:space="0" w:color="70AD47"/>
              <w:right w:val="nil"/>
            </w:tcBorders>
            <w:shd w:val="clear" w:color="000000" w:fill="FFFFFF"/>
            <w:vAlign w:val="bottom"/>
            <w:hideMark/>
          </w:tcPr>
          <w:p w14:paraId="48D6E41A"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76F988C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5E01BB4C"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5" w:type="dxa"/>
            <w:tcBorders>
              <w:top w:val="nil"/>
              <w:left w:val="nil"/>
              <w:bottom w:val="single" w:sz="12" w:space="0" w:color="70AD47"/>
              <w:right w:val="nil"/>
            </w:tcBorders>
            <w:shd w:val="clear" w:color="000000" w:fill="FFFFFF"/>
            <w:vAlign w:val="bottom"/>
            <w:hideMark/>
          </w:tcPr>
          <w:p w14:paraId="037B2DA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27930762"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4E8EF86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548" w:type="dxa"/>
            <w:tcBorders>
              <w:top w:val="nil"/>
              <w:left w:val="nil"/>
              <w:bottom w:val="single" w:sz="12" w:space="0" w:color="70AD47"/>
              <w:right w:val="nil"/>
            </w:tcBorders>
            <w:shd w:val="clear" w:color="000000" w:fill="FFFFFF"/>
            <w:vAlign w:val="bottom"/>
            <w:hideMark/>
          </w:tcPr>
          <w:p w14:paraId="5DDCF51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00B3537E"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5" w:type="dxa"/>
            <w:tcBorders>
              <w:top w:val="nil"/>
              <w:left w:val="nil"/>
              <w:bottom w:val="single" w:sz="12" w:space="0" w:color="70AD47"/>
              <w:right w:val="nil"/>
            </w:tcBorders>
            <w:shd w:val="clear" w:color="000000" w:fill="FFFFFF"/>
            <w:vAlign w:val="bottom"/>
            <w:hideMark/>
          </w:tcPr>
          <w:p w14:paraId="7A96BDF8"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912" w:type="dxa"/>
            <w:tcBorders>
              <w:top w:val="nil"/>
              <w:left w:val="nil"/>
              <w:bottom w:val="single" w:sz="12" w:space="0" w:color="70AD47"/>
              <w:right w:val="single" w:sz="12" w:space="0" w:color="70AD47"/>
            </w:tcBorders>
            <w:shd w:val="clear" w:color="000000" w:fill="FFFFFF"/>
            <w:vAlign w:val="bottom"/>
            <w:hideMark/>
          </w:tcPr>
          <w:p w14:paraId="0402D1F4"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r>
      <w:tr w:rsidR="00AA4672" w:rsidRPr="00337275" w14:paraId="3051BFEB"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489A97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xml:space="preserve">Dados </w:t>
            </w:r>
          </w:p>
        </w:tc>
        <w:tc>
          <w:tcPr>
            <w:tcW w:w="82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603735A3"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Jan</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41118E59"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Fev</w:t>
            </w:r>
          </w:p>
        </w:tc>
        <w:tc>
          <w:tcPr>
            <w:tcW w:w="60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98EC7E5"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Mar</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59774AE"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Abr</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E6424E8"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Mai</w:t>
            </w:r>
          </w:p>
        </w:tc>
        <w:tc>
          <w:tcPr>
            <w:tcW w:w="685"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2E8AF1F"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Jun</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4393261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Jul</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F29BE95"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Ago</w:t>
            </w:r>
          </w:p>
        </w:tc>
        <w:tc>
          <w:tcPr>
            <w:tcW w:w="548"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F816617" w14:textId="16431ED6"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Set</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22368C40"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Out</w:t>
            </w:r>
          </w:p>
        </w:tc>
        <w:tc>
          <w:tcPr>
            <w:tcW w:w="685"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21AF2B86"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Nov</w:t>
            </w:r>
          </w:p>
        </w:tc>
        <w:tc>
          <w:tcPr>
            <w:tcW w:w="912"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582576F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Dez</w:t>
            </w:r>
          </w:p>
        </w:tc>
      </w:tr>
      <w:tr w:rsidR="00AA4672" w:rsidRPr="00337275" w14:paraId="40D6971B"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4B3C5A36"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Programadas</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655D9A2A" w14:textId="77777777" w:rsidR="000D3E24" w:rsidRPr="00337275" w:rsidRDefault="000D3E24" w:rsidP="004652DF">
            <w:pPr>
              <w:spacing w:after="0" w:line="240" w:lineRule="auto"/>
              <w:jc w:val="center"/>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2F02136" w14:textId="0A7B8921"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136FA4B" w14:textId="4EF87DC2"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52CFBBF" w14:textId="297BEBD3" w:rsidR="000D3E24" w:rsidRPr="00337275" w:rsidRDefault="009E4D5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9C28275" w14:textId="4C3CC7F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613CBEC" w14:textId="49B552F8"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082FBAB" w14:textId="763AD2C9"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BFDAE48" w14:textId="36AF180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E13CDDB" w14:textId="11564C0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8CD3243" w14:textId="176ED10B"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30DF6CE" w14:textId="0BF6D5A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9C1F4BC" w14:textId="1C127A9F" w:rsidR="000D3E24" w:rsidRPr="00337275" w:rsidRDefault="000D3E24" w:rsidP="004652DF">
            <w:pPr>
              <w:spacing w:after="0" w:line="240" w:lineRule="auto"/>
              <w:jc w:val="center"/>
              <w:rPr>
                <w:rFonts w:ascii="Arial Narrow" w:eastAsia="Times New Roman" w:hAnsi="Arial Narrow" w:cs="Calibri"/>
                <w:color w:val="000000"/>
                <w:lang w:eastAsia="pt-BR"/>
              </w:rPr>
            </w:pPr>
          </w:p>
        </w:tc>
      </w:tr>
      <w:tr w:rsidR="00AA4672" w:rsidRPr="00337275" w14:paraId="5037AA6C"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036FB33D"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Realizadas</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F3BE920" w14:textId="5FF04A4C" w:rsidR="000D3E24" w:rsidRPr="00337275" w:rsidRDefault="001732E7"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86B52C7" w14:textId="40486AEA"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8539AB2" w14:textId="2DFD4AD4"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A6288EA" w14:textId="1212CE34" w:rsidR="000D3E24" w:rsidRPr="00337275" w:rsidRDefault="009E4D5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12B425C" w14:textId="7DA2036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39DBCF5" w14:textId="3341C7FD"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566CE74" w14:textId="38C33129"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40B34FA" w14:textId="489FE28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CFBFF9C" w14:textId="317DF80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A89E4A1" w14:textId="61C3D98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714CFFB" w14:textId="18070E7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47B7B58" w14:textId="0EE8E788" w:rsidR="000D3E24" w:rsidRPr="00337275" w:rsidRDefault="000D3E24" w:rsidP="004652DF">
            <w:pPr>
              <w:spacing w:after="0" w:line="240" w:lineRule="auto"/>
              <w:jc w:val="center"/>
              <w:rPr>
                <w:rFonts w:ascii="Arial Narrow" w:eastAsia="Times New Roman" w:hAnsi="Arial Narrow" w:cs="Calibri"/>
                <w:color w:val="000000"/>
                <w:lang w:eastAsia="pt-BR"/>
              </w:rPr>
            </w:pPr>
          </w:p>
        </w:tc>
      </w:tr>
      <w:tr w:rsidR="00AA4672" w:rsidRPr="00337275" w14:paraId="0C3CCAB2" w14:textId="77777777" w:rsidTr="0093244A">
        <w:trPr>
          <w:trHeight w:val="45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0291C7B5"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 de Cumprimento</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A70F65" w14:textId="50E9E457" w:rsidR="000D3E24" w:rsidRPr="00337275" w:rsidRDefault="001732E7"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D0668B6" w14:textId="12A32925"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9EC08D9" w14:textId="6424C52A"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F1C5B0D" w14:textId="3F447CAE" w:rsidR="000D3E24" w:rsidRPr="00337275" w:rsidRDefault="009E4D5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DDE30E" w14:textId="1B4361C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45C6821" w14:textId="2CBE4AA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8137DDF" w14:textId="332EFD7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ED0C394" w14:textId="55AB999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9EBF05D" w14:textId="2A713FD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5B70F354" w14:textId="4CEFE6A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733CBAA" w14:textId="33C5F90B"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3918ECAF" w14:textId="44B37616" w:rsidR="000D3E24" w:rsidRPr="00337275" w:rsidRDefault="000D3E24" w:rsidP="004652DF">
            <w:pPr>
              <w:spacing w:after="0" w:line="240" w:lineRule="auto"/>
              <w:jc w:val="center"/>
              <w:rPr>
                <w:rFonts w:ascii="Arial Narrow" w:eastAsia="Times New Roman" w:hAnsi="Arial Narrow" w:cs="Calibri"/>
                <w:color w:val="000000"/>
                <w:lang w:eastAsia="pt-BR"/>
              </w:rPr>
            </w:pPr>
          </w:p>
        </w:tc>
      </w:tr>
    </w:tbl>
    <w:p w14:paraId="6F21B2D3" w14:textId="695CE1CA" w:rsidR="00CB5453" w:rsidRDefault="009E4D50" w:rsidP="009A704E">
      <w:pPr>
        <w:spacing w:before="240" w:after="240" w:line="360" w:lineRule="auto"/>
        <w:jc w:val="both"/>
        <w:rPr>
          <w:noProof/>
        </w:rPr>
      </w:pPr>
      <w:r>
        <w:rPr>
          <w:noProof/>
        </w:rPr>
        <w:drawing>
          <wp:anchor distT="0" distB="0" distL="114300" distR="114300" simplePos="0" relativeHeight="254984192" behindDoc="0" locked="0" layoutInCell="1" allowOverlap="1" wp14:anchorId="218CD9BC" wp14:editId="4245F726">
            <wp:simplePos x="0" y="0"/>
            <wp:positionH relativeFrom="margin">
              <wp:align>right</wp:align>
            </wp:positionH>
            <wp:positionV relativeFrom="paragraph">
              <wp:posOffset>222885</wp:posOffset>
            </wp:positionV>
            <wp:extent cx="6124575" cy="2660015"/>
            <wp:effectExtent l="38100" t="57150" r="47625" b="45085"/>
            <wp:wrapNone/>
            <wp:docPr id="188" name="Gráfico 188">
              <a:extLst xmlns:a="http://schemas.openxmlformats.org/drawingml/2006/main">
                <a:ext uri="{FF2B5EF4-FFF2-40B4-BE49-F238E27FC236}">
                  <a16:creationId xmlns:a16="http://schemas.microsoft.com/office/drawing/2014/main" id="{A31CD3A9-0C51-415F-8050-C56ECC009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anchor>
        </w:drawing>
      </w:r>
    </w:p>
    <w:p w14:paraId="3E04D1A5" w14:textId="179C7C65" w:rsidR="009E4D50" w:rsidRDefault="009E4D50" w:rsidP="009A704E">
      <w:pPr>
        <w:spacing w:before="240" w:after="240" w:line="360" w:lineRule="auto"/>
        <w:jc w:val="both"/>
        <w:rPr>
          <w:noProof/>
        </w:rPr>
      </w:pPr>
    </w:p>
    <w:p w14:paraId="4A407C6B" w14:textId="26F1DF0D" w:rsidR="009E4D50" w:rsidRDefault="009E4D50" w:rsidP="009A704E">
      <w:pPr>
        <w:spacing w:before="240" w:after="240" w:line="360" w:lineRule="auto"/>
        <w:jc w:val="both"/>
        <w:rPr>
          <w:noProof/>
        </w:rPr>
      </w:pPr>
    </w:p>
    <w:p w14:paraId="2806C8D2" w14:textId="2752E4A0" w:rsidR="009E4D50" w:rsidRDefault="009E4D50" w:rsidP="009A704E">
      <w:pPr>
        <w:spacing w:before="240" w:after="240" w:line="360" w:lineRule="auto"/>
        <w:jc w:val="both"/>
        <w:rPr>
          <w:noProof/>
        </w:rPr>
      </w:pPr>
    </w:p>
    <w:p w14:paraId="32199AC7" w14:textId="1B53972B" w:rsidR="009E4D50" w:rsidRDefault="009E4D50" w:rsidP="009A704E">
      <w:pPr>
        <w:spacing w:before="240" w:after="240" w:line="360" w:lineRule="auto"/>
        <w:jc w:val="both"/>
        <w:rPr>
          <w:noProof/>
        </w:rPr>
      </w:pPr>
    </w:p>
    <w:p w14:paraId="70DAFC0C" w14:textId="1C0457BD" w:rsidR="009E4D50" w:rsidRDefault="009E4D50" w:rsidP="009A704E">
      <w:pPr>
        <w:spacing w:before="240" w:after="240" w:line="360" w:lineRule="auto"/>
        <w:jc w:val="both"/>
        <w:rPr>
          <w:noProof/>
        </w:rPr>
      </w:pPr>
    </w:p>
    <w:p w14:paraId="61DC0455" w14:textId="77777777" w:rsidR="009E4D50" w:rsidRDefault="009E4D50" w:rsidP="009A704E">
      <w:pPr>
        <w:spacing w:before="240" w:after="240" w:line="360" w:lineRule="auto"/>
        <w:jc w:val="both"/>
        <w:rPr>
          <w:rFonts w:ascii="Arial" w:hAnsi="Arial" w:cs="Arial"/>
          <w:b/>
          <w:bCs/>
        </w:rPr>
      </w:pPr>
    </w:p>
    <w:p w14:paraId="1BA32553" w14:textId="77777777" w:rsidR="009F31DD" w:rsidRDefault="009F31DD" w:rsidP="00B22F2C">
      <w:pPr>
        <w:spacing w:line="360" w:lineRule="auto"/>
        <w:jc w:val="both"/>
        <w:rPr>
          <w:rFonts w:ascii="Arial" w:hAnsi="Arial" w:cs="Arial"/>
          <w:b/>
          <w:bCs/>
        </w:rPr>
      </w:pPr>
    </w:p>
    <w:p w14:paraId="7E4A994D" w14:textId="1A431C58" w:rsidR="00247E5E" w:rsidRDefault="009A704E" w:rsidP="00B22F2C">
      <w:pPr>
        <w:spacing w:line="360" w:lineRule="auto"/>
        <w:jc w:val="both"/>
        <w:rPr>
          <w:rFonts w:ascii="Arial" w:hAnsi="Arial" w:cs="Arial"/>
        </w:rPr>
      </w:pPr>
      <w:r w:rsidRPr="00A57686">
        <w:rPr>
          <w:rFonts w:ascii="Arial" w:hAnsi="Arial" w:cs="Arial"/>
          <w:b/>
          <w:bCs/>
        </w:rPr>
        <w:t>Análise Crítica:</w:t>
      </w:r>
      <w:r>
        <w:rPr>
          <w:rFonts w:ascii="Arial" w:hAnsi="Arial" w:cs="Arial"/>
          <w:b/>
          <w:bCs/>
        </w:rPr>
        <w:t xml:space="preserve"> </w:t>
      </w:r>
      <w:r w:rsidR="00BD17F0">
        <w:rPr>
          <w:rFonts w:ascii="Arial" w:eastAsia="Times New Roman" w:hAnsi="Arial" w:cs="Arial"/>
          <w:lang w:eastAsia="pt-BR"/>
        </w:rPr>
        <w:t>O Hemocentro Estadual Coordenador Professor Nion Albernaz</w:t>
      </w:r>
      <w:r w:rsidR="00BD17F0" w:rsidRPr="00BC196C">
        <w:rPr>
          <w:rFonts w:ascii="Arial" w:eastAsia="Times New Roman" w:hAnsi="Arial" w:cs="Arial"/>
          <w:lang w:eastAsia="pt-BR"/>
        </w:rPr>
        <w:t xml:space="preserve"> apresentou no mês de </w:t>
      </w:r>
      <w:r w:rsidR="00272D15">
        <w:rPr>
          <w:rFonts w:ascii="Arial" w:eastAsia="Times New Roman" w:hAnsi="Arial" w:cs="Arial"/>
          <w:lang w:eastAsia="pt-BR"/>
        </w:rPr>
        <w:t>abril</w:t>
      </w:r>
      <w:r w:rsidR="00BD17F0" w:rsidRPr="00BC196C">
        <w:rPr>
          <w:rFonts w:ascii="Arial" w:eastAsia="Times New Roman" w:hAnsi="Arial" w:cs="Arial"/>
          <w:lang w:eastAsia="pt-BR"/>
        </w:rPr>
        <w:t xml:space="preserve"> </w:t>
      </w:r>
      <w:r w:rsidR="00272D15">
        <w:rPr>
          <w:rFonts w:ascii="Arial" w:eastAsia="Times New Roman" w:hAnsi="Arial" w:cs="Arial"/>
          <w:lang w:eastAsia="pt-BR"/>
        </w:rPr>
        <w:t>o alcance da meta se manteve</w:t>
      </w:r>
      <w:r w:rsidR="00BD17F0" w:rsidRPr="00BC196C">
        <w:rPr>
          <w:rFonts w:ascii="Arial" w:eastAsia="Times New Roman" w:hAnsi="Arial" w:cs="Arial"/>
          <w:lang w:eastAsia="pt-BR"/>
        </w:rPr>
        <w:t xml:space="preserve">,  resultando no percentual de alcance de </w:t>
      </w:r>
      <w:r w:rsidR="00272D15">
        <w:rPr>
          <w:rFonts w:ascii="Arial" w:eastAsia="Times New Roman" w:hAnsi="Arial" w:cs="Arial"/>
          <w:lang w:eastAsia="pt-BR"/>
        </w:rPr>
        <w:t>100</w:t>
      </w:r>
      <w:r w:rsidR="00BD17F0" w:rsidRPr="00BC196C">
        <w:rPr>
          <w:rFonts w:ascii="Arial" w:eastAsia="Times New Roman" w:hAnsi="Arial" w:cs="Arial"/>
          <w:lang w:eastAsia="pt-BR"/>
        </w:rPr>
        <w:t xml:space="preserve">% </w:t>
      </w:r>
      <w:r w:rsidR="00BD17F0">
        <w:rPr>
          <w:rFonts w:ascii="Arial" w:eastAsia="Times New Roman" w:hAnsi="Arial" w:cs="Arial"/>
          <w:lang w:eastAsia="pt-BR"/>
        </w:rPr>
        <w:t>das</w:t>
      </w:r>
      <w:r w:rsidR="00272D15">
        <w:rPr>
          <w:rFonts w:ascii="Arial" w:eastAsia="Times New Roman" w:hAnsi="Arial" w:cs="Arial"/>
          <w:lang w:eastAsia="pt-BR"/>
        </w:rPr>
        <w:t xml:space="preserve"> visitas </w:t>
      </w:r>
      <w:r w:rsidR="00BD17F0">
        <w:rPr>
          <w:rFonts w:ascii="Arial" w:eastAsia="Times New Roman" w:hAnsi="Arial" w:cs="Arial"/>
          <w:lang w:eastAsia="pt-BR"/>
        </w:rPr>
        <w:t xml:space="preserve"> programadas. </w:t>
      </w:r>
      <w:r w:rsidR="000C1BCF">
        <w:rPr>
          <w:rFonts w:ascii="Arial" w:hAnsi="Arial" w:cs="Arial"/>
        </w:rPr>
        <w:t>O</w:t>
      </w:r>
      <w:r w:rsidR="005E35DF">
        <w:rPr>
          <w:rFonts w:ascii="Arial" w:hAnsi="Arial" w:cs="Arial"/>
        </w:rPr>
        <w:t xml:space="preserve"> comitê segue ativo </w:t>
      </w:r>
      <w:r w:rsidR="000C1BCF">
        <w:rPr>
          <w:rFonts w:ascii="Arial" w:hAnsi="Arial" w:cs="Arial"/>
        </w:rPr>
        <w:t>presente para dar suporte a todas unidades cujo qual contrato se encontra vigente</w:t>
      </w:r>
      <w:r w:rsidR="007E331C">
        <w:rPr>
          <w:rFonts w:ascii="Arial" w:hAnsi="Arial" w:cs="Arial"/>
        </w:rPr>
        <w:t>.</w:t>
      </w:r>
    </w:p>
    <w:p w14:paraId="24A6E4C6" w14:textId="31A355E0" w:rsidR="009F31DD" w:rsidRDefault="009F31DD" w:rsidP="00B22F2C">
      <w:pPr>
        <w:spacing w:line="360" w:lineRule="auto"/>
        <w:jc w:val="both"/>
        <w:rPr>
          <w:rFonts w:ascii="Arial" w:hAnsi="Arial" w:cs="Arial"/>
        </w:rPr>
      </w:pPr>
    </w:p>
    <w:p w14:paraId="622232F6" w14:textId="5509F73C" w:rsidR="009F31DD" w:rsidRDefault="009F31DD" w:rsidP="00B22F2C">
      <w:pPr>
        <w:spacing w:line="360" w:lineRule="auto"/>
        <w:jc w:val="both"/>
        <w:rPr>
          <w:rFonts w:ascii="Arial" w:hAnsi="Arial" w:cs="Arial"/>
        </w:rPr>
      </w:pPr>
    </w:p>
    <w:p w14:paraId="0B8A343E" w14:textId="77777777" w:rsidR="006A3C6E" w:rsidRPr="00C4721D" w:rsidRDefault="006A3C6E" w:rsidP="00BD17F0">
      <w:pPr>
        <w:jc w:val="both"/>
        <w:rPr>
          <w:rFonts w:ascii="Arial" w:hAnsi="Arial" w:cs="Arial"/>
        </w:rPr>
      </w:pPr>
    </w:p>
    <w:p w14:paraId="2B356CB7" w14:textId="2660A392" w:rsidR="00492541" w:rsidRPr="00E0702E" w:rsidRDefault="00A57686" w:rsidP="00B22F2C">
      <w:pPr>
        <w:pStyle w:val="Ttulo2"/>
        <w:numPr>
          <w:ilvl w:val="1"/>
          <w:numId w:val="19"/>
        </w:numPr>
        <w:spacing w:line="360" w:lineRule="auto"/>
        <w:ind w:left="567" w:hanging="567"/>
        <w:jc w:val="both"/>
        <w:rPr>
          <w:rFonts w:cs="Arial"/>
          <w:szCs w:val="24"/>
        </w:rPr>
      </w:pPr>
      <w:bookmarkStart w:id="54" w:name="_Toc102403982"/>
      <w:r w:rsidRPr="00E0702E">
        <w:rPr>
          <w:rFonts w:cs="Arial"/>
          <w:szCs w:val="24"/>
        </w:rPr>
        <w:lastRenderedPageBreak/>
        <w:t>DOADOR ESPONTÂNEO</w:t>
      </w:r>
      <w:bookmarkEnd w:id="54"/>
      <w:r w:rsidR="00296949">
        <w:rPr>
          <w:rFonts w:cs="Arial"/>
          <w:szCs w:val="24"/>
        </w:rPr>
        <w:t>.</w:t>
      </w:r>
    </w:p>
    <w:p w14:paraId="6511525B" w14:textId="77777777" w:rsidR="00492541" w:rsidRPr="00E0702E" w:rsidRDefault="00492541" w:rsidP="00492541">
      <w:pPr>
        <w:pStyle w:val="Standard"/>
        <w:rPr>
          <w:sz w:val="24"/>
          <w:szCs w:val="24"/>
        </w:rPr>
      </w:pPr>
    </w:p>
    <w:tbl>
      <w:tblPr>
        <w:tblW w:w="9871" w:type="dxa"/>
        <w:tblCellMar>
          <w:left w:w="70" w:type="dxa"/>
          <w:right w:w="70" w:type="dxa"/>
        </w:tblCellMar>
        <w:tblLook w:val="04A0" w:firstRow="1" w:lastRow="0" w:firstColumn="1" w:lastColumn="0" w:noHBand="0" w:noVBand="1"/>
      </w:tblPr>
      <w:tblGrid>
        <w:gridCol w:w="1580"/>
        <w:gridCol w:w="735"/>
        <w:gridCol w:w="652"/>
        <w:gridCol w:w="652"/>
        <w:gridCol w:w="652"/>
        <w:gridCol w:w="610"/>
        <w:gridCol w:w="610"/>
        <w:gridCol w:w="610"/>
        <w:gridCol w:w="610"/>
        <w:gridCol w:w="610"/>
        <w:gridCol w:w="850"/>
        <w:gridCol w:w="850"/>
        <w:gridCol w:w="850"/>
      </w:tblGrid>
      <w:tr w:rsidR="0092167B" w:rsidRPr="0092167B" w14:paraId="037F835A" w14:textId="77777777" w:rsidTr="00AA4672">
        <w:trPr>
          <w:trHeight w:val="312"/>
        </w:trPr>
        <w:tc>
          <w:tcPr>
            <w:tcW w:w="9871" w:type="dxa"/>
            <w:gridSpan w:val="13"/>
            <w:tcBorders>
              <w:top w:val="single" w:sz="12" w:space="0" w:color="70AD47"/>
              <w:left w:val="single" w:sz="12" w:space="0" w:color="70AD47"/>
              <w:bottom w:val="single" w:sz="8" w:space="0" w:color="auto"/>
              <w:right w:val="single" w:sz="12" w:space="0" w:color="70AD47"/>
            </w:tcBorders>
            <w:shd w:val="clear" w:color="000000" w:fill="D0CECE"/>
            <w:noWrap/>
            <w:vAlign w:val="bottom"/>
            <w:hideMark/>
          </w:tcPr>
          <w:p w14:paraId="0F427497" w14:textId="7B42F83D" w:rsidR="0092167B" w:rsidRPr="00A57686" w:rsidRDefault="006A3C6E" w:rsidP="0092167B">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PERCENTUAL</w:t>
            </w:r>
            <w:r w:rsidR="0092167B" w:rsidRPr="00A57686">
              <w:rPr>
                <w:rFonts w:ascii="Arial Narrow" w:eastAsia="Times New Roman" w:hAnsi="Arial Narrow" w:cs="Calibri"/>
                <w:b/>
                <w:bCs/>
                <w:color w:val="000000"/>
                <w:lang w:eastAsia="pt-BR"/>
              </w:rPr>
              <w:t xml:space="preserve"> DE DOADOR ESPONTÂNEO NA </w:t>
            </w:r>
            <w:r w:rsidR="008872B5">
              <w:rPr>
                <w:rFonts w:ascii="Arial Narrow" w:eastAsia="Times New Roman" w:hAnsi="Arial Narrow" w:cs="Calibri"/>
                <w:b/>
                <w:bCs/>
                <w:color w:val="000000"/>
                <w:lang w:eastAsia="pt-BR"/>
              </w:rPr>
              <w:t>REDE HEMO</w:t>
            </w:r>
            <w:r w:rsidR="0092167B" w:rsidRPr="00A57686">
              <w:rPr>
                <w:rFonts w:ascii="Arial Narrow" w:eastAsia="Times New Roman" w:hAnsi="Arial Narrow" w:cs="Calibri"/>
                <w:b/>
                <w:bCs/>
                <w:color w:val="000000"/>
                <w:lang w:eastAsia="pt-BR"/>
              </w:rPr>
              <w:t xml:space="preserve"> PÚBLICA ESTADUAL 202</w:t>
            </w:r>
            <w:r w:rsidR="00B60D14">
              <w:rPr>
                <w:rFonts w:ascii="Arial Narrow" w:eastAsia="Times New Roman" w:hAnsi="Arial Narrow" w:cs="Calibri"/>
                <w:b/>
                <w:bCs/>
                <w:color w:val="000000"/>
                <w:lang w:eastAsia="pt-BR"/>
              </w:rPr>
              <w:t>2</w:t>
            </w:r>
          </w:p>
        </w:tc>
      </w:tr>
      <w:tr w:rsidR="0092167B" w:rsidRPr="0092167B" w14:paraId="29438E12" w14:textId="77777777" w:rsidTr="00AA4672">
        <w:trPr>
          <w:trHeight w:val="312"/>
        </w:trPr>
        <w:tc>
          <w:tcPr>
            <w:tcW w:w="1580" w:type="dxa"/>
            <w:tcBorders>
              <w:top w:val="single" w:sz="12" w:space="0" w:color="70AD47"/>
              <w:left w:val="single" w:sz="12" w:space="0" w:color="70AD47"/>
              <w:bottom w:val="single" w:sz="12" w:space="0" w:color="70AD47"/>
              <w:right w:val="nil"/>
            </w:tcBorders>
            <w:shd w:val="clear" w:color="auto" w:fill="auto"/>
            <w:noWrap/>
            <w:vAlign w:val="bottom"/>
            <w:hideMark/>
          </w:tcPr>
          <w:p w14:paraId="4DDEB38A" w14:textId="77777777" w:rsidR="0092167B" w:rsidRPr="0092167B" w:rsidRDefault="0092167B" w:rsidP="0092167B">
            <w:pPr>
              <w:spacing w:after="0" w:line="240" w:lineRule="auto"/>
              <w:jc w:val="center"/>
              <w:rPr>
                <w:rFonts w:ascii="Calibri" w:eastAsia="Times New Roman" w:hAnsi="Calibri" w:cs="Calibri"/>
                <w:b/>
                <w:bCs/>
                <w:color w:val="000000"/>
                <w:lang w:eastAsia="pt-BR"/>
              </w:rPr>
            </w:pPr>
          </w:p>
        </w:tc>
        <w:tc>
          <w:tcPr>
            <w:tcW w:w="735" w:type="dxa"/>
            <w:tcBorders>
              <w:top w:val="single" w:sz="12" w:space="0" w:color="70AD47"/>
              <w:left w:val="nil"/>
              <w:bottom w:val="single" w:sz="12" w:space="0" w:color="70AD47"/>
              <w:right w:val="nil"/>
            </w:tcBorders>
            <w:shd w:val="clear" w:color="auto" w:fill="auto"/>
            <w:noWrap/>
            <w:vAlign w:val="bottom"/>
            <w:hideMark/>
          </w:tcPr>
          <w:p w14:paraId="739A968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0C8E0B1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404B6A6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283E12D1"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70649924"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5E53E347"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5342F588"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4AD23AF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7E2D30C1"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nil"/>
            </w:tcBorders>
            <w:shd w:val="clear" w:color="auto" w:fill="auto"/>
            <w:noWrap/>
            <w:vAlign w:val="bottom"/>
            <w:hideMark/>
          </w:tcPr>
          <w:p w14:paraId="26B45533"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nil"/>
            </w:tcBorders>
            <w:shd w:val="clear" w:color="auto" w:fill="auto"/>
            <w:noWrap/>
            <w:vAlign w:val="bottom"/>
            <w:hideMark/>
          </w:tcPr>
          <w:p w14:paraId="6F354D6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single" w:sz="12" w:space="0" w:color="70AD47"/>
            </w:tcBorders>
            <w:shd w:val="clear" w:color="auto" w:fill="auto"/>
            <w:noWrap/>
            <w:vAlign w:val="bottom"/>
            <w:hideMark/>
          </w:tcPr>
          <w:p w14:paraId="6AE689DB"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r>
      <w:tr w:rsidR="00AA4672" w:rsidRPr="0092167B" w14:paraId="146324B5" w14:textId="77777777" w:rsidTr="00AA4672">
        <w:trPr>
          <w:trHeight w:val="312"/>
        </w:trPr>
        <w:tc>
          <w:tcPr>
            <w:tcW w:w="158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1FAE1797"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 xml:space="preserve">Dados </w:t>
            </w:r>
          </w:p>
        </w:tc>
        <w:tc>
          <w:tcPr>
            <w:tcW w:w="735"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74CBC788"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Jan</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48B297C7"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Fev</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06759260"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Mar</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677D219F"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Abr</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467FCC2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Mai</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2FC86DAE"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Jun</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372480CE"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Jul</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0E6E3B7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Ago</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35EB71BC"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Set</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247713A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Out</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073A167C"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Nov</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5A7D4F96"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Dez</w:t>
            </w:r>
          </w:p>
        </w:tc>
      </w:tr>
      <w:tr w:rsidR="00AA4672" w:rsidRPr="0092167B" w14:paraId="28E9FE43" w14:textId="77777777" w:rsidTr="00C4721D">
        <w:trPr>
          <w:trHeight w:val="312"/>
        </w:trPr>
        <w:tc>
          <w:tcPr>
            <w:tcW w:w="1580" w:type="dxa"/>
            <w:tcBorders>
              <w:top w:val="nil"/>
              <w:left w:val="single" w:sz="12" w:space="0" w:color="70AD47"/>
              <w:bottom w:val="single" w:sz="12" w:space="0" w:color="70AD47"/>
              <w:right w:val="single" w:sz="12" w:space="0" w:color="70AD47"/>
            </w:tcBorders>
            <w:shd w:val="clear" w:color="000000" w:fill="FFFFFF"/>
            <w:noWrap/>
            <w:vAlign w:val="center"/>
            <w:hideMark/>
          </w:tcPr>
          <w:p w14:paraId="3A83E6DB"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Espontâneo</w:t>
            </w:r>
          </w:p>
        </w:tc>
        <w:tc>
          <w:tcPr>
            <w:tcW w:w="735" w:type="dxa"/>
            <w:tcBorders>
              <w:top w:val="nil"/>
              <w:left w:val="single" w:sz="12" w:space="0" w:color="70AD47"/>
              <w:bottom w:val="single" w:sz="12" w:space="0" w:color="70AD47"/>
              <w:right w:val="single" w:sz="12" w:space="0" w:color="70AD47"/>
            </w:tcBorders>
            <w:shd w:val="clear" w:color="000000" w:fill="FFFFFF"/>
            <w:noWrap/>
            <w:vAlign w:val="center"/>
            <w:hideMark/>
          </w:tcPr>
          <w:p w14:paraId="713C34C0" w14:textId="4E48D639"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r w:rsidR="00C4721D">
              <w:rPr>
                <w:rFonts w:ascii="Arial Narrow" w:eastAsia="Times New Roman" w:hAnsi="Arial Narrow" w:cs="Calibri"/>
                <w:color w:val="000000"/>
                <w:lang w:eastAsia="pt-BR"/>
              </w:rPr>
              <w:t>%</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2DC097BF" w14:textId="6FBAE82D"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90%</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508A46BD" w14:textId="2A27D648" w:rsidR="0092167B" w:rsidRPr="0092167B" w:rsidRDefault="0093244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90%</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63C89E05" w14:textId="6EC90767" w:rsidR="0092167B" w:rsidRPr="0092167B" w:rsidRDefault="00283C7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22630C18" w14:textId="32BB6490"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4CD3CC3C" w14:textId="1232678E"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744EF9A1" w14:textId="3AD18043"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14CB7B8B" w14:textId="1B05711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5D4F4641" w14:textId="26C2D22B"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454725BF" w14:textId="24C14D65"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557FED12" w14:textId="4EC98A09"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27B6BFD4" w14:textId="4C9D6F74"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4E8E20A4" w14:textId="77777777" w:rsidTr="00C4721D">
        <w:trPr>
          <w:trHeight w:val="312"/>
        </w:trPr>
        <w:tc>
          <w:tcPr>
            <w:tcW w:w="1580"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33CC0670"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 xml:space="preserve">META </w:t>
            </w:r>
          </w:p>
        </w:tc>
        <w:tc>
          <w:tcPr>
            <w:tcW w:w="735"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351FD612" w14:textId="77777777" w:rsidR="0092167B" w:rsidRPr="0092167B" w:rsidRDefault="0092167B"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1645326" w14:textId="29D5B715"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0D68DC8" w14:textId="06DD7A79"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209F53D" w14:textId="4FE23042" w:rsidR="0092167B" w:rsidRPr="0092167B" w:rsidRDefault="00283C7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75%</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121F38" w14:textId="7BA065B6"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9447D0F" w14:textId="0CA6F20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7EA0DC" w14:textId="4BEAE02D"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BEDEDCB" w14:textId="18F6B783"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C83E5E" w14:textId="2A8DB21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0D69C6" w14:textId="3CC9F375"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F9FB1A9" w14:textId="51FB9D2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C6F8D58" w14:textId="0C77260E"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621EB4F4" w14:textId="77777777" w:rsidTr="00C4721D">
        <w:trPr>
          <w:trHeight w:val="312"/>
        </w:trPr>
        <w:tc>
          <w:tcPr>
            <w:tcW w:w="158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3D870BD8"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 alcance</w:t>
            </w:r>
          </w:p>
        </w:tc>
        <w:tc>
          <w:tcPr>
            <w:tcW w:w="735"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00DE3643" w14:textId="66D6E633"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103</w:t>
            </w:r>
            <w:r w:rsidR="0092167B" w:rsidRPr="0092167B">
              <w:rPr>
                <w:rFonts w:ascii="Arial Narrow" w:eastAsia="Times New Roman" w:hAnsi="Arial Narrow" w:cs="Calibri"/>
                <w:color w:val="000000"/>
                <w:lang w:eastAsia="pt-BR"/>
              </w:rPr>
              <w:t>%</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7D4652E" w14:textId="289DB8EC"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A3A826F" w14:textId="6F497AB4" w:rsidR="0092167B" w:rsidRPr="0092167B" w:rsidRDefault="0093244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AAB0C6" w14:textId="70FBC51B" w:rsidR="0092167B" w:rsidRPr="0092167B" w:rsidRDefault="00283C7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127%</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C4C443D" w14:textId="72B1603A"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4E2CDB8" w14:textId="348879B2"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BFB0BD2" w14:textId="72DA1C9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9015A6C" w14:textId="6B067C44"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F6A0A0" w14:textId="3D0E5CA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77CE73B" w14:textId="720ECE54"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DBF7264" w14:textId="4579F091"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4942366" w14:textId="05D1320E"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12026BE7" w14:textId="77777777" w:rsidTr="00AA4672">
        <w:trPr>
          <w:trHeight w:val="80"/>
        </w:trPr>
        <w:tc>
          <w:tcPr>
            <w:tcW w:w="9871" w:type="dxa"/>
            <w:gridSpan w:val="13"/>
            <w:tcBorders>
              <w:top w:val="single" w:sz="12" w:space="0" w:color="70AD47"/>
              <w:left w:val="single" w:sz="12" w:space="0" w:color="70AD47"/>
              <w:bottom w:val="single" w:sz="12" w:space="0" w:color="70AD47"/>
              <w:right w:val="single" w:sz="12" w:space="0" w:color="70AD47"/>
            </w:tcBorders>
            <w:shd w:val="clear" w:color="auto" w:fill="E7E6E6" w:themeFill="background2"/>
            <w:noWrap/>
            <w:vAlign w:val="center"/>
          </w:tcPr>
          <w:p w14:paraId="54BDD788" w14:textId="77777777" w:rsidR="00AA4672" w:rsidRPr="0092167B" w:rsidRDefault="00AA4672" w:rsidP="0092167B">
            <w:pPr>
              <w:spacing w:after="0" w:line="240" w:lineRule="auto"/>
              <w:jc w:val="center"/>
              <w:rPr>
                <w:rFonts w:ascii="Arial Narrow" w:eastAsia="Times New Roman" w:hAnsi="Arial Narrow" w:cs="Calibri"/>
                <w:color w:val="000000"/>
                <w:lang w:eastAsia="pt-BR"/>
              </w:rPr>
            </w:pPr>
          </w:p>
        </w:tc>
      </w:tr>
    </w:tbl>
    <w:p w14:paraId="19EE4F30" w14:textId="77777777" w:rsidR="00503CAE" w:rsidRDefault="00503CAE" w:rsidP="00492541">
      <w:pPr>
        <w:spacing w:line="360" w:lineRule="auto"/>
        <w:jc w:val="both"/>
        <w:rPr>
          <w:rFonts w:ascii="Arial" w:hAnsi="Arial" w:cs="Arial"/>
          <w:b/>
          <w:bCs/>
        </w:rPr>
      </w:pPr>
    </w:p>
    <w:p w14:paraId="5227F482" w14:textId="0D272387" w:rsidR="00C21F67" w:rsidRPr="007204E5" w:rsidRDefault="00492541" w:rsidP="00492541">
      <w:pPr>
        <w:spacing w:line="360" w:lineRule="auto"/>
        <w:jc w:val="both"/>
        <w:rPr>
          <w:rFonts w:ascii="Arial" w:eastAsia="Times New Roman" w:hAnsi="Arial" w:cs="Arial"/>
          <w:lang w:eastAsia="pt-BR"/>
        </w:rPr>
      </w:pPr>
      <w:r w:rsidRPr="00A57686">
        <w:rPr>
          <w:rFonts w:ascii="Arial" w:hAnsi="Arial" w:cs="Arial"/>
          <w:b/>
          <w:bCs/>
        </w:rPr>
        <w:t>Análise Crítica:</w:t>
      </w:r>
      <w:r w:rsidRPr="00A57686">
        <w:rPr>
          <w:rFonts w:ascii="Arial" w:hAnsi="Arial" w:cs="Arial"/>
        </w:rPr>
        <w:t xml:space="preserve"> </w:t>
      </w:r>
      <w:r w:rsidRPr="007204E5">
        <w:rPr>
          <w:rFonts w:ascii="Arial" w:eastAsia="Times New Roman" w:hAnsi="Arial" w:cs="Arial"/>
          <w:lang w:eastAsia="pt-BR"/>
        </w:rPr>
        <w:t>Embora a meta contratual defina 75% de doadores espontâneos no serviço de hemoterapia, a média encontrada nacionalmente de acordo com HEMOPROD 201</w:t>
      </w:r>
      <w:r w:rsidR="006131A1" w:rsidRPr="007204E5">
        <w:rPr>
          <w:rFonts w:ascii="Arial" w:eastAsia="Times New Roman" w:hAnsi="Arial" w:cs="Arial"/>
          <w:lang w:eastAsia="pt-BR"/>
        </w:rPr>
        <w:t>8</w:t>
      </w:r>
      <w:r w:rsidRPr="007204E5">
        <w:rPr>
          <w:rFonts w:ascii="Arial" w:eastAsia="Times New Roman" w:hAnsi="Arial" w:cs="Arial"/>
          <w:lang w:eastAsia="pt-BR"/>
        </w:rPr>
        <w:t xml:space="preserve"> é de </w:t>
      </w:r>
      <w:r w:rsidR="0067179C" w:rsidRPr="007204E5">
        <w:rPr>
          <w:rFonts w:ascii="Arial" w:eastAsia="Times New Roman" w:hAnsi="Arial" w:cs="Arial"/>
          <w:lang w:eastAsia="pt-BR"/>
        </w:rPr>
        <w:t>55,4</w:t>
      </w:r>
      <w:r w:rsidRPr="007204E5">
        <w:rPr>
          <w:rFonts w:ascii="Arial" w:eastAsia="Times New Roman" w:hAnsi="Arial" w:cs="Arial"/>
          <w:lang w:eastAsia="pt-BR"/>
        </w:rPr>
        <w:t xml:space="preserve">%. O </w:t>
      </w:r>
      <w:r w:rsidR="008872B5" w:rsidRPr="007204E5">
        <w:rPr>
          <w:rFonts w:ascii="Arial" w:eastAsia="Times New Roman" w:hAnsi="Arial" w:cs="Arial"/>
          <w:lang w:eastAsia="pt-BR"/>
        </w:rPr>
        <w:t>HEMOGO</w:t>
      </w:r>
      <w:r w:rsidR="00635726" w:rsidRPr="007204E5">
        <w:rPr>
          <w:rFonts w:ascii="Arial" w:eastAsia="Times New Roman" w:hAnsi="Arial" w:cs="Arial"/>
          <w:lang w:eastAsia="pt-BR"/>
        </w:rPr>
        <w:t xml:space="preserve"> atingiu 9</w:t>
      </w:r>
      <w:r w:rsidR="00283C7A">
        <w:rPr>
          <w:rFonts w:ascii="Arial" w:eastAsia="Times New Roman" w:hAnsi="Arial" w:cs="Arial"/>
          <w:lang w:eastAsia="pt-BR"/>
        </w:rPr>
        <w:t>5</w:t>
      </w:r>
      <w:r w:rsidR="00635726" w:rsidRPr="007204E5">
        <w:rPr>
          <w:rFonts w:ascii="Arial" w:eastAsia="Times New Roman" w:hAnsi="Arial" w:cs="Arial"/>
          <w:lang w:eastAsia="pt-BR"/>
        </w:rPr>
        <w:t xml:space="preserve">% de doadores espontâneos, </w:t>
      </w:r>
      <w:r w:rsidR="00B60D14" w:rsidRPr="007204E5">
        <w:rPr>
          <w:rFonts w:ascii="Arial" w:eastAsia="Times New Roman" w:hAnsi="Arial" w:cs="Arial"/>
          <w:lang w:eastAsia="pt-BR"/>
        </w:rPr>
        <w:t>atingindo um percentual de 12</w:t>
      </w:r>
      <w:r w:rsidR="00283C7A">
        <w:rPr>
          <w:rFonts w:ascii="Arial" w:eastAsia="Times New Roman" w:hAnsi="Arial" w:cs="Arial"/>
          <w:lang w:eastAsia="pt-BR"/>
        </w:rPr>
        <w:t>7</w:t>
      </w:r>
      <w:r w:rsidR="00B60D14" w:rsidRPr="007204E5">
        <w:rPr>
          <w:rFonts w:ascii="Arial" w:eastAsia="Times New Roman" w:hAnsi="Arial" w:cs="Arial"/>
          <w:lang w:eastAsia="pt-BR"/>
        </w:rPr>
        <w:t xml:space="preserve">% sobre </w:t>
      </w:r>
      <w:r w:rsidR="00635726" w:rsidRPr="007204E5">
        <w:rPr>
          <w:rFonts w:ascii="Arial" w:eastAsia="Times New Roman" w:hAnsi="Arial" w:cs="Arial"/>
          <w:lang w:eastAsia="pt-BR"/>
        </w:rPr>
        <w:t>contrato de gestã</w:t>
      </w:r>
      <w:r w:rsidR="00B60D14" w:rsidRPr="007204E5">
        <w:rPr>
          <w:rFonts w:ascii="Arial" w:eastAsia="Times New Roman" w:hAnsi="Arial" w:cs="Arial"/>
          <w:lang w:eastAsia="pt-BR"/>
        </w:rPr>
        <w:t>o</w:t>
      </w:r>
      <w:r w:rsidR="002B1C61" w:rsidRPr="007204E5">
        <w:rPr>
          <w:rFonts w:ascii="Arial" w:eastAsia="Times New Roman" w:hAnsi="Arial" w:cs="Arial"/>
          <w:lang w:eastAsia="pt-BR"/>
        </w:rPr>
        <w:t xml:space="preserve">, </w:t>
      </w:r>
      <w:r w:rsidRPr="007204E5">
        <w:rPr>
          <w:rFonts w:ascii="Arial" w:eastAsia="Times New Roman" w:hAnsi="Arial" w:cs="Arial"/>
          <w:lang w:eastAsia="pt-BR"/>
        </w:rPr>
        <w:t>superando também a média nacional.</w:t>
      </w:r>
      <w:r w:rsidR="00936270" w:rsidRPr="007204E5">
        <w:rPr>
          <w:rFonts w:ascii="Arial" w:eastAsia="Times New Roman" w:hAnsi="Arial" w:cs="Arial"/>
          <w:lang w:eastAsia="pt-BR"/>
        </w:rPr>
        <w:t xml:space="preserve"> Esse resultado deve</w:t>
      </w:r>
      <w:r w:rsidR="00BB0D88" w:rsidRPr="007204E5">
        <w:rPr>
          <w:rFonts w:ascii="Arial" w:eastAsia="Times New Roman" w:hAnsi="Arial" w:cs="Arial"/>
          <w:lang w:eastAsia="pt-BR"/>
        </w:rPr>
        <w:t>m</w:t>
      </w:r>
      <w:r w:rsidR="00936270" w:rsidRPr="007204E5">
        <w:rPr>
          <w:rFonts w:ascii="Arial" w:eastAsia="Times New Roman" w:hAnsi="Arial" w:cs="Arial"/>
          <w:lang w:eastAsia="pt-BR"/>
        </w:rPr>
        <w:t>-se ao fato de as campanhas de captação e doadores serem voltadas para a doação voluntária de sangue.</w:t>
      </w:r>
    </w:p>
    <w:p w14:paraId="49B9CA61" w14:textId="77777777" w:rsidR="009D7C85" w:rsidRPr="00A57686" w:rsidRDefault="009D7C85" w:rsidP="00492541">
      <w:pPr>
        <w:spacing w:line="360" w:lineRule="auto"/>
        <w:jc w:val="both"/>
        <w:rPr>
          <w:rFonts w:ascii="Arial" w:hAnsi="Arial" w:cs="Arial"/>
        </w:rPr>
      </w:pPr>
    </w:p>
    <w:p w14:paraId="348578A2" w14:textId="548C5333" w:rsidR="000A2656" w:rsidRPr="00E0702E" w:rsidRDefault="00A91A45" w:rsidP="000A2656">
      <w:pPr>
        <w:pStyle w:val="Ttulo2"/>
        <w:spacing w:line="360" w:lineRule="auto"/>
        <w:ind w:left="0"/>
        <w:jc w:val="both"/>
        <w:rPr>
          <w:rFonts w:cs="Arial"/>
          <w:szCs w:val="24"/>
        </w:rPr>
      </w:pPr>
      <w:bookmarkStart w:id="55" w:name="_Toc102403983"/>
      <w:r w:rsidRPr="00E0702E">
        <w:rPr>
          <w:rFonts w:cs="Arial"/>
          <w:szCs w:val="24"/>
        </w:rPr>
        <w:t>13</w:t>
      </w:r>
      <w:r w:rsidR="00A57686" w:rsidRPr="00E0702E">
        <w:rPr>
          <w:rFonts w:cs="Arial"/>
          <w:szCs w:val="24"/>
        </w:rPr>
        <w:t>.4 DOADOR DE REPETIÇÃO</w:t>
      </w:r>
      <w:bookmarkEnd w:id="55"/>
      <w:r w:rsidR="00296949">
        <w:rPr>
          <w:rFonts w:cs="Arial"/>
          <w:szCs w:val="24"/>
        </w:rPr>
        <w:t>.</w:t>
      </w:r>
    </w:p>
    <w:p w14:paraId="3F23806B" w14:textId="2F9339DE" w:rsidR="00E6467C" w:rsidRDefault="00E6467C" w:rsidP="00492541">
      <w:pPr>
        <w:spacing w:line="360" w:lineRule="auto"/>
        <w:jc w:val="both"/>
        <w:rPr>
          <w:rFonts w:ascii="Arial Narrow" w:hAnsi="Arial Narrow" w:cs="Arial"/>
          <w:sz w:val="24"/>
          <w:szCs w:val="24"/>
        </w:rPr>
      </w:pPr>
    </w:p>
    <w:tbl>
      <w:tblPr>
        <w:tblW w:w="9803" w:type="dxa"/>
        <w:tblCellMar>
          <w:left w:w="70" w:type="dxa"/>
          <w:right w:w="70" w:type="dxa"/>
        </w:tblCellMar>
        <w:tblLook w:val="04A0" w:firstRow="1" w:lastRow="0" w:firstColumn="1" w:lastColumn="0" w:noHBand="0" w:noVBand="1"/>
      </w:tblPr>
      <w:tblGrid>
        <w:gridCol w:w="1540"/>
        <w:gridCol w:w="621"/>
        <w:gridCol w:w="621"/>
        <w:gridCol w:w="621"/>
        <w:gridCol w:w="621"/>
        <w:gridCol w:w="621"/>
        <w:gridCol w:w="621"/>
        <w:gridCol w:w="621"/>
        <w:gridCol w:w="621"/>
        <w:gridCol w:w="621"/>
        <w:gridCol w:w="889"/>
        <w:gridCol w:w="889"/>
        <w:gridCol w:w="896"/>
      </w:tblGrid>
      <w:tr w:rsidR="0092167B" w:rsidRPr="0092167B" w14:paraId="70D775AA" w14:textId="77777777" w:rsidTr="00226882">
        <w:trPr>
          <w:trHeight w:val="410"/>
        </w:trPr>
        <w:tc>
          <w:tcPr>
            <w:tcW w:w="9803" w:type="dxa"/>
            <w:gridSpan w:val="13"/>
            <w:tcBorders>
              <w:top w:val="single" w:sz="12" w:space="0" w:color="70AD47"/>
              <w:left w:val="single" w:sz="12" w:space="0" w:color="70AD47"/>
              <w:bottom w:val="single" w:sz="12" w:space="0" w:color="70AD47"/>
              <w:right w:val="single" w:sz="12" w:space="0" w:color="70AD47"/>
            </w:tcBorders>
            <w:shd w:val="clear" w:color="000000" w:fill="D0CECE"/>
            <w:noWrap/>
            <w:vAlign w:val="bottom"/>
            <w:hideMark/>
          </w:tcPr>
          <w:p w14:paraId="67778FE0" w14:textId="2BF8DE2B" w:rsidR="0092167B" w:rsidRPr="00A57686" w:rsidRDefault="007204E5" w:rsidP="0092167B">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PERCENTUAL</w:t>
            </w:r>
            <w:r w:rsidR="0092167B" w:rsidRPr="00A57686">
              <w:rPr>
                <w:rFonts w:ascii="Arial Narrow" w:eastAsia="Times New Roman" w:hAnsi="Arial Narrow" w:cs="Calibri"/>
                <w:b/>
                <w:bCs/>
                <w:color w:val="000000"/>
                <w:lang w:eastAsia="pt-BR"/>
              </w:rPr>
              <w:t xml:space="preserve"> DE DOADOR DE REPETIÇÃO NA </w:t>
            </w:r>
            <w:r w:rsidR="008872B5">
              <w:rPr>
                <w:rFonts w:ascii="Arial Narrow" w:eastAsia="Times New Roman" w:hAnsi="Arial Narrow" w:cs="Calibri"/>
                <w:b/>
                <w:bCs/>
                <w:color w:val="000000"/>
                <w:lang w:eastAsia="pt-BR"/>
              </w:rPr>
              <w:t>REDE HEMO</w:t>
            </w:r>
            <w:r w:rsidR="0092167B" w:rsidRPr="00A57686">
              <w:rPr>
                <w:rFonts w:ascii="Arial Narrow" w:eastAsia="Times New Roman" w:hAnsi="Arial Narrow" w:cs="Calibri"/>
                <w:b/>
                <w:bCs/>
                <w:color w:val="000000"/>
                <w:lang w:eastAsia="pt-BR"/>
              </w:rPr>
              <w:t xml:space="preserve"> PÚBLICA ESTADUAL EM  202</w:t>
            </w:r>
            <w:r w:rsidR="006E48F3">
              <w:rPr>
                <w:rFonts w:ascii="Arial Narrow" w:eastAsia="Times New Roman" w:hAnsi="Arial Narrow" w:cs="Calibri"/>
                <w:b/>
                <w:bCs/>
                <w:color w:val="000000"/>
                <w:lang w:eastAsia="pt-BR"/>
              </w:rPr>
              <w:t>2</w:t>
            </w:r>
          </w:p>
        </w:tc>
      </w:tr>
      <w:tr w:rsidR="0092167B" w:rsidRPr="0092167B" w14:paraId="1ED369FC" w14:textId="77777777" w:rsidTr="007204E5">
        <w:trPr>
          <w:trHeight w:val="410"/>
        </w:trPr>
        <w:tc>
          <w:tcPr>
            <w:tcW w:w="1540" w:type="dxa"/>
            <w:tcBorders>
              <w:top w:val="single" w:sz="12" w:space="0" w:color="70AD47"/>
              <w:left w:val="nil"/>
              <w:bottom w:val="single" w:sz="12" w:space="0" w:color="70AD47"/>
              <w:right w:val="nil"/>
            </w:tcBorders>
            <w:shd w:val="clear" w:color="auto" w:fill="auto"/>
            <w:noWrap/>
            <w:vAlign w:val="bottom"/>
            <w:hideMark/>
          </w:tcPr>
          <w:p w14:paraId="14C9ED2D" w14:textId="77777777" w:rsidR="0092167B" w:rsidRPr="0092167B" w:rsidRDefault="0092167B" w:rsidP="0092167B">
            <w:pPr>
              <w:spacing w:after="0" w:line="240" w:lineRule="auto"/>
              <w:jc w:val="center"/>
              <w:rPr>
                <w:rFonts w:ascii="Calibri" w:eastAsia="Times New Roman" w:hAnsi="Calibri" w:cs="Calibri"/>
                <w:b/>
                <w:bCs/>
                <w:color w:val="000000"/>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219C98E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FA2FA04"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7A5E16FC"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6A4AFD8"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76FAB354"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ABE90C2"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4BC4240A"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3EA76B00"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37C0B0E6"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89" w:type="dxa"/>
            <w:tcBorders>
              <w:top w:val="single" w:sz="12" w:space="0" w:color="70AD47"/>
              <w:left w:val="nil"/>
              <w:bottom w:val="single" w:sz="12" w:space="0" w:color="70AD47"/>
              <w:right w:val="nil"/>
            </w:tcBorders>
            <w:shd w:val="clear" w:color="auto" w:fill="auto"/>
            <w:noWrap/>
            <w:vAlign w:val="bottom"/>
            <w:hideMark/>
          </w:tcPr>
          <w:p w14:paraId="764F2F7C"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89" w:type="dxa"/>
            <w:tcBorders>
              <w:top w:val="single" w:sz="12" w:space="0" w:color="70AD47"/>
              <w:left w:val="nil"/>
              <w:bottom w:val="single" w:sz="12" w:space="0" w:color="70AD47"/>
              <w:right w:val="nil"/>
            </w:tcBorders>
            <w:shd w:val="clear" w:color="auto" w:fill="auto"/>
            <w:noWrap/>
            <w:vAlign w:val="bottom"/>
            <w:hideMark/>
          </w:tcPr>
          <w:p w14:paraId="56DD9045" w14:textId="77777777" w:rsidR="0092167B" w:rsidRPr="0092167B" w:rsidRDefault="0092167B" w:rsidP="0092167B">
            <w:pPr>
              <w:spacing w:after="0" w:line="240" w:lineRule="auto"/>
              <w:rPr>
                <w:rFonts w:ascii="Arial Narrow" w:eastAsia="Times New Roman" w:hAnsi="Arial Narrow" w:cs="Times New Roman"/>
                <w:sz w:val="24"/>
                <w:szCs w:val="24"/>
                <w:lang w:eastAsia="pt-BR"/>
              </w:rPr>
            </w:pPr>
          </w:p>
        </w:tc>
        <w:tc>
          <w:tcPr>
            <w:tcW w:w="896" w:type="dxa"/>
            <w:tcBorders>
              <w:top w:val="single" w:sz="12" w:space="0" w:color="70AD47"/>
              <w:left w:val="nil"/>
              <w:bottom w:val="single" w:sz="12" w:space="0" w:color="70AD47"/>
              <w:right w:val="nil"/>
            </w:tcBorders>
            <w:shd w:val="clear" w:color="auto" w:fill="auto"/>
            <w:noWrap/>
            <w:vAlign w:val="bottom"/>
            <w:hideMark/>
          </w:tcPr>
          <w:p w14:paraId="0CF49A6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r>
      <w:tr w:rsidR="00AD28AF" w:rsidRPr="0092167B" w14:paraId="7E3391E6"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F95ADD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 xml:space="preserve">Dados </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1C3B851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Jan</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326CED90"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Fev</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17E287F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Mar</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6887536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Abr</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A98024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Mai</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49CC998"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Jun</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DEE9799"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Jul</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353A9815"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Ago</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3E92CC1"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Set</w:t>
            </w:r>
          </w:p>
        </w:tc>
        <w:tc>
          <w:tcPr>
            <w:tcW w:w="889"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4366BAC2"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Out</w:t>
            </w:r>
          </w:p>
        </w:tc>
        <w:tc>
          <w:tcPr>
            <w:tcW w:w="889"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57178BB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Nov</w:t>
            </w:r>
          </w:p>
        </w:tc>
        <w:tc>
          <w:tcPr>
            <w:tcW w:w="896"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3D5843F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Dez</w:t>
            </w:r>
          </w:p>
        </w:tc>
      </w:tr>
      <w:tr w:rsidR="00AD28AF" w:rsidRPr="0092167B" w14:paraId="5DCDDAC7"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B710F7B" w14:textId="77777777" w:rsidR="0092167B" w:rsidRPr="00A57686" w:rsidRDefault="0092167B" w:rsidP="0092167B">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Repetição</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5B6B9CF3" w14:textId="305BA6E3" w:rsidR="0092167B" w:rsidRPr="00A57686" w:rsidRDefault="006E48F3"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r w:rsidR="007204E5">
              <w:rPr>
                <w:rFonts w:ascii="Arial Narrow" w:eastAsia="Times New Roman" w:hAnsi="Arial Narrow" w:cs="Calibri"/>
                <w:color w:val="000000"/>
                <w:lang w:eastAsia="pt-BR"/>
              </w:rPr>
              <w:t>2</w:t>
            </w:r>
            <w:r w:rsidR="0092167B" w:rsidRPr="00A57686">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710A1E" w14:textId="017A05B7" w:rsidR="0092167B" w:rsidRPr="00A57686" w:rsidRDefault="007204E5"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D9DF3B1" w14:textId="5C2E5376" w:rsidR="0092167B" w:rsidRPr="00A57686" w:rsidRDefault="004265A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F9AC27D" w14:textId="26A9574C" w:rsidR="0092167B" w:rsidRPr="00A57686" w:rsidRDefault="00283C7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34%</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F24128C" w14:textId="1768FB00"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5E8563C" w14:textId="2073D96D"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40F951" w14:textId="054418B0"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0A950C6" w14:textId="4476310A"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A8C862E" w14:textId="71A0E4CB"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C049324" w14:textId="5CBA4975"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468D8C4B" w14:textId="357ECE3A"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3F4BE646" w14:textId="0D9F5B50" w:rsidR="0092167B" w:rsidRPr="00A57686" w:rsidRDefault="0092167B" w:rsidP="0092167B">
            <w:pPr>
              <w:spacing w:after="0" w:line="240" w:lineRule="auto"/>
              <w:jc w:val="center"/>
              <w:rPr>
                <w:rFonts w:ascii="Arial Narrow" w:eastAsia="Times New Roman" w:hAnsi="Arial Narrow" w:cs="Calibri"/>
                <w:color w:val="000000"/>
                <w:lang w:eastAsia="pt-BR"/>
              </w:rPr>
            </w:pPr>
          </w:p>
        </w:tc>
      </w:tr>
      <w:tr w:rsidR="007204E5" w:rsidRPr="0092167B" w14:paraId="655F65C2"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3D4EEBD8" w14:textId="77777777" w:rsidR="007204E5" w:rsidRPr="00A57686" w:rsidRDefault="007204E5" w:rsidP="007204E5">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META</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7BA985C" w14:textId="77777777"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C73C18F" w14:textId="2E4520C7"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FD5775F" w14:textId="15F72B73"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B514B0F" w14:textId="45E62509" w:rsidR="007204E5" w:rsidRPr="00A57686" w:rsidRDefault="00283C7A"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8B9463A" w14:textId="73D1D0F1"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6C81FB9" w14:textId="7BBF454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675D153" w14:textId="57CA021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0EC442E" w14:textId="2DD4CD05"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3006930" w14:textId="595F087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D00D10" w14:textId="5057F501"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591E23F" w14:textId="20FE2180"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8A17701" w14:textId="4873E3FC" w:rsidR="007204E5" w:rsidRPr="00A57686" w:rsidRDefault="007204E5" w:rsidP="007204E5">
            <w:pPr>
              <w:spacing w:after="0" w:line="240" w:lineRule="auto"/>
              <w:jc w:val="center"/>
              <w:rPr>
                <w:rFonts w:ascii="Arial Narrow" w:eastAsia="Times New Roman" w:hAnsi="Arial Narrow" w:cs="Calibri"/>
                <w:color w:val="000000"/>
                <w:lang w:eastAsia="pt-BR"/>
              </w:rPr>
            </w:pPr>
          </w:p>
        </w:tc>
      </w:tr>
      <w:tr w:rsidR="007204E5" w:rsidRPr="0092167B" w14:paraId="2EB1C351"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7CFC22F" w14:textId="77777777" w:rsidR="007204E5" w:rsidRPr="00A57686" w:rsidRDefault="007204E5" w:rsidP="007204E5">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 alcance</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8593E79" w14:textId="18F50548" w:rsidR="007204E5" w:rsidRPr="00A57686" w:rsidRDefault="007204E5"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62</w:t>
            </w:r>
            <w:r w:rsidRPr="00A57686">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2BE60AE" w14:textId="6D829F69" w:rsidR="007204E5" w:rsidRPr="00A57686" w:rsidRDefault="00FC55E6"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48%</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C8FB9F1" w14:textId="4D6EAA14" w:rsidR="007204E5" w:rsidRPr="00A57686" w:rsidRDefault="004265AA"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0DD3E5F" w14:textId="50FD4031" w:rsidR="007204E5" w:rsidRPr="00A57686" w:rsidRDefault="00283C7A"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57%</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2AEAAF7" w14:textId="2F22CE93"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1E18127" w14:textId="717BA2D6"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3246A38" w14:textId="79E2163A"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70BC7E5" w14:textId="02C27A7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00816B" w14:textId="28FCBBE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071CEEC" w14:textId="7A3A4883"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791C0088" w14:textId="3B9FBD9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424D6894" w14:textId="2C0E4CA9" w:rsidR="007204E5" w:rsidRPr="00A57686" w:rsidRDefault="007204E5" w:rsidP="007204E5">
            <w:pPr>
              <w:spacing w:after="0" w:line="240" w:lineRule="auto"/>
              <w:jc w:val="center"/>
              <w:rPr>
                <w:rFonts w:ascii="Arial Narrow" w:eastAsia="Times New Roman" w:hAnsi="Arial Narrow" w:cs="Calibri"/>
                <w:color w:val="000000"/>
                <w:lang w:eastAsia="pt-BR"/>
              </w:rPr>
            </w:pPr>
          </w:p>
        </w:tc>
      </w:tr>
    </w:tbl>
    <w:p w14:paraId="33FE5652" w14:textId="77777777" w:rsidR="00247E5E" w:rsidRDefault="00247E5E" w:rsidP="00F620E1">
      <w:pPr>
        <w:spacing w:line="360" w:lineRule="auto"/>
        <w:jc w:val="both"/>
        <w:rPr>
          <w:rFonts w:ascii="Arial" w:hAnsi="Arial" w:cs="Arial"/>
          <w:b/>
          <w:bCs/>
        </w:rPr>
      </w:pPr>
    </w:p>
    <w:p w14:paraId="4BBA9CCB" w14:textId="652D0F8C" w:rsidR="00247E5E" w:rsidRDefault="00492541" w:rsidP="00127F75">
      <w:pPr>
        <w:pStyle w:val="NormalWeb"/>
        <w:spacing w:after="266" w:line="360" w:lineRule="auto"/>
        <w:jc w:val="both"/>
        <w:rPr>
          <w:rFonts w:ascii="Arial" w:hAnsi="Arial" w:cs="Arial"/>
          <w:color w:val="000000" w:themeColor="text1"/>
          <w:sz w:val="22"/>
          <w:szCs w:val="22"/>
        </w:rPr>
      </w:pPr>
      <w:r w:rsidRPr="00A57686">
        <w:rPr>
          <w:rFonts w:ascii="Arial" w:hAnsi="Arial" w:cs="Arial"/>
          <w:b/>
          <w:bCs/>
        </w:rPr>
        <w:t xml:space="preserve">Análise Crítica: </w:t>
      </w:r>
      <w:r w:rsidR="00FC55E6" w:rsidRPr="00F43DBB">
        <w:rPr>
          <w:rFonts w:ascii="Arial" w:hAnsi="Arial" w:cs="Arial"/>
          <w:sz w:val="22"/>
          <w:szCs w:val="22"/>
        </w:rPr>
        <w:t>Relacionado ao perfil de doadores</w:t>
      </w:r>
      <w:r w:rsidR="00A75D7E">
        <w:rPr>
          <w:rFonts w:ascii="Arial" w:hAnsi="Arial" w:cs="Arial"/>
          <w:sz w:val="22"/>
          <w:szCs w:val="22"/>
        </w:rPr>
        <w:t>de</w:t>
      </w:r>
      <w:r w:rsidR="00FC55E6" w:rsidRPr="00F43DBB">
        <w:rPr>
          <w:rFonts w:ascii="Arial" w:hAnsi="Arial" w:cs="Arial"/>
          <w:sz w:val="22"/>
          <w:szCs w:val="22"/>
        </w:rPr>
        <w:t>, apresentamos 3</w:t>
      </w:r>
      <w:r w:rsidR="00A75D7E">
        <w:rPr>
          <w:rFonts w:ascii="Arial" w:hAnsi="Arial" w:cs="Arial"/>
          <w:sz w:val="22"/>
          <w:szCs w:val="22"/>
        </w:rPr>
        <w:t>4</w:t>
      </w:r>
      <w:r w:rsidR="00FC55E6" w:rsidRPr="00F43DBB">
        <w:rPr>
          <w:rFonts w:ascii="Arial" w:hAnsi="Arial" w:cs="Arial"/>
          <w:sz w:val="22"/>
          <w:szCs w:val="22"/>
        </w:rPr>
        <w:t xml:space="preserve">% de doadores de repetição na Rede HEMO, sendo que a meta desejada </w:t>
      </w:r>
      <w:r w:rsidR="0057684C" w:rsidRPr="00F43DBB">
        <w:rPr>
          <w:rFonts w:ascii="Arial" w:hAnsi="Arial" w:cs="Arial"/>
          <w:sz w:val="22"/>
          <w:szCs w:val="22"/>
        </w:rPr>
        <w:t xml:space="preserve">é o percentual de 60%. Obtivemos o alcance de </w:t>
      </w:r>
      <w:r w:rsidR="00A75D7E">
        <w:rPr>
          <w:rFonts w:ascii="Arial" w:hAnsi="Arial" w:cs="Arial"/>
          <w:sz w:val="22"/>
          <w:szCs w:val="22"/>
        </w:rPr>
        <w:t>57</w:t>
      </w:r>
      <w:r w:rsidR="0057684C" w:rsidRPr="00F43DBB">
        <w:rPr>
          <w:rFonts w:ascii="Arial" w:hAnsi="Arial" w:cs="Arial"/>
          <w:sz w:val="22"/>
          <w:szCs w:val="22"/>
        </w:rPr>
        <w:t>% da meta.</w:t>
      </w:r>
      <w:r w:rsidR="008F0171" w:rsidRPr="00F43DBB">
        <w:rPr>
          <w:rFonts w:ascii="Arial" w:hAnsi="Arial" w:cs="Arial"/>
          <w:color w:val="FF0000"/>
          <w:sz w:val="22"/>
          <w:szCs w:val="22"/>
        </w:rPr>
        <w:t xml:space="preserve"> </w:t>
      </w:r>
      <w:r w:rsidR="008F0171" w:rsidRPr="00F43DBB">
        <w:rPr>
          <w:rFonts w:ascii="Arial" w:hAnsi="Arial" w:cs="Arial"/>
          <w:color w:val="000000" w:themeColor="text1"/>
          <w:sz w:val="22"/>
          <w:szCs w:val="22"/>
        </w:rPr>
        <w:t>O fato de termos</w:t>
      </w:r>
      <w:r w:rsidR="004265AA" w:rsidRPr="00F43DBB">
        <w:rPr>
          <w:rFonts w:ascii="Arial" w:hAnsi="Arial" w:cs="Arial"/>
          <w:color w:val="000000" w:themeColor="text1"/>
          <w:sz w:val="22"/>
          <w:szCs w:val="22"/>
        </w:rPr>
        <w:t xml:space="preserve"> 2.218</w:t>
      </w:r>
      <w:r w:rsidR="008F0171" w:rsidRPr="00F43DBB">
        <w:rPr>
          <w:rFonts w:ascii="Arial" w:hAnsi="Arial" w:cs="Arial"/>
          <w:color w:val="000000" w:themeColor="text1"/>
          <w:sz w:val="22"/>
          <w:szCs w:val="22"/>
        </w:rPr>
        <w:t xml:space="preserve"> doadores de 1ª vez neste mês impactou no número de doadores de repetição. Devido à ampla divulgação na imprensa e mídias sociais, atraímos novos doadore para o serviço. A estratégia é fideliza-los a fim de aumentar os índices de doadores de repetição.</w:t>
      </w:r>
    </w:p>
    <w:p w14:paraId="155741BB" w14:textId="646FDBEC" w:rsidR="00492541" w:rsidRPr="00E0702E" w:rsidRDefault="00202B66" w:rsidP="000A2656">
      <w:pPr>
        <w:pStyle w:val="Ttulo2"/>
        <w:spacing w:line="360" w:lineRule="auto"/>
        <w:ind w:left="0"/>
        <w:jc w:val="both"/>
        <w:rPr>
          <w:rFonts w:cs="Arial"/>
          <w:szCs w:val="24"/>
        </w:rPr>
      </w:pPr>
      <w:bookmarkStart w:id="56" w:name="_Toc102403984"/>
      <w:r w:rsidRPr="00E0702E">
        <w:rPr>
          <w:rFonts w:cs="Arial"/>
          <w:szCs w:val="24"/>
        </w:rPr>
        <w:lastRenderedPageBreak/>
        <w:t>1</w:t>
      </w:r>
      <w:r w:rsidR="00A91A45" w:rsidRPr="00E0702E">
        <w:rPr>
          <w:rFonts w:cs="Arial"/>
          <w:szCs w:val="24"/>
        </w:rPr>
        <w:t>3</w:t>
      </w:r>
      <w:r w:rsidRPr="00E0702E">
        <w:rPr>
          <w:rFonts w:cs="Arial"/>
          <w:szCs w:val="24"/>
        </w:rPr>
        <w:t>.5 QUALIDADE DOS HEMOCOMPONENTES</w:t>
      </w:r>
      <w:bookmarkEnd w:id="56"/>
      <w:r w:rsidR="00296949">
        <w:rPr>
          <w:rFonts w:cs="Arial"/>
          <w:szCs w:val="24"/>
        </w:rPr>
        <w:t>.</w:t>
      </w:r>
    </w:p>
    <w:p w14:paraId="0C0EBDC4" w14:textId="77777777" w:rsidR="00202B66" w:rsidRPr="00202B66" w:rsidRDefault="00202B66" w:rsidP="00202B66">
      <w:pPr>
        <w:pStyle w:val="Standard"/>
      </w:pPr>
    </w:p>
    <w:tbl>
      <w:tblPr>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410"/>
        <w:gridCol w:w="1418"/>
        <w:gridCol w:w="856"/>
        <w:gridCol w:w="132"/>
        <w:gridCol w:w="713"/>
        <w:gridCol w:w="1251"/>
        <w:gridCol w:w="1017"/>
        <w:gridCol w:w="46"/>
        <w:gridCol w:w="1230"/>
        <w:gridCol w:w="845"/>
      </w:tblGrid>
      <w:tr w:rsidR="002F3C45" w:rsidRPr="00CC5F33" w14:paraId="16E393D8" w14:textId="77777777" w:rsidTr="0082494A">
        <w:trPr>
          <w:trHeight w:val="357"/>
        </w:trPr>
        <w:tc>
          <w:tcPr>
            <w:tcW w:w="9918" w:type="dxa"/>
            <w:gridSpan w:val="10"/>
            <w:shd w:val="clear" w:color="auto" w:fill="A6A6A6" w:themeFill="background1" w:themeFillShade="A6"/>
            <w:vAlign w:val="center"/>
          </w:tcPr>
          <w:p w14:paraId="60DCEFAC" w14:textId="77777777" w:rsidR="002F3C45" w:rsidRPr="00202B66" w:rsidRDefault="002F3C45" w:rsidP="00733C96">
            <w:pPr>
              <w:spacing w:after="0" w:line="240" w:lineRule="auto"/>
              <w:ind w:firstLineChars="100" w:firstLine="221"/>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PLASMA FRESCO CONGELADO</w:t>
            </w:r>
          </w:p>
        </w:tc>
      </w:tr>
      <w:tr w:rsidR="002F3C45" w:rsidRPr="00CC5F33" w14:paraId="6BF8F89A" w14:textId="77777777" w:rsidTr="00342364">
        <w:trPr>
          <w:trHeight w:val="357"/>
        </w:trPr>
        <w:tc>
          <w:tcPr>
            <w:tcW w:w="2410" w:type="dxa"/>
            <w:shd w:val="clear" w:color="auto" w:fill="D0CECE" w:themeFill="background2" w:themeFillShade="E6"/>
            <w:vAlign w:val="center"/>
          </w:tcPr>
          <w:p w14:paraId="33AB90B3"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Plasma Fresco Congelado</w:t>
            </w:r>
          </w:p>
        </w:tc>
        <w:tc>
          <w:tcPr>
            <w:tcW w:w="3119" w:type="dxa"/>
            <w:gridSpan w:val="4"/>
            <w:shd w:val="clear" w:color="auto" w:fill="D0CECE" w:themeFill="background2" w:themeFillShade="E6"/>
            <w:vAlign w:val="center"/>
          </w:tcPr>
          <w:p w14:paraId="57DAE497" w14:textId="77777777" w:rsidR="002F3C45" w:rsidRPr="00CC5F33" w:rsidRDefault="002F3C45" w:rsidP="00733C96">
            <w:pPr>
              <w:spacing w:after="0" w:line="240" w:lineRule="auto"/>
              <w:ind w:firstLineChars="100" w:firstLine="161"/>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Volume</w:t>
            </w:r>
          </w:p>
        </w:tc>
        <w:tc>
          <w:tcPr>
            <w:tcW w:w="4389" w:type="dxa"/>
            <w:gridSpan w:val="5"/>
            <w:shd w:val="clear" w:color="auto" w:fill="D0CECE" w:themeFill="background2" w:themeFillShade="E6"/>
            <w:vAlign w:val="center"/>
          </w:tcPr>
          <w:p w14:paraId="03804C3A" w14:textId="77777777" w:rsidR="002F3C45" w:rsidRPr="00CC5F33" w:rsidRDefault="002F3C45" w:rsidP="00733C96">
            <w:pPr>
              <w:spacing w:after="0" w:line="240" w:lineRule="auto"/>
              <w:ind w:firstLineChars="100" w:firstLine="161"/>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TTPA</w:t>
            </w:r>
          </w:p>
        </w:tc>
      </w:tr>
      <w:tr w:rsidR="002F3C45" w:rsidRPr="00CC5F33" w14:paraId="2EBCE808" w14:textId="77777777" w:rsidTr="00342364">
        <w:trPr>
          <w:trHeight w:val="270"/>
        </w:trPr>
        <w:tc>
          <w:tcPr>
            <w:tcW w:w="2410" w:type="dxa"/>
            <w:shd w:val="clear" w:color="auto" w:fill="FFFFFF" w:themeFill="background1"/>
            <w:vAlign w:val="center"/>
            <w:hideMark/>
          </w:tcPr>
          <w:p w14:paraId="49661A3D" w14:textId="7E227CE9" w:rsidR="002F3C45" w:rsidRPr="00CC5F33" w:rsidRDefault="002F3C45" w:rsidP="002F3C4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3119" w:type="dxa"/>
            <w:gridSpan w:val="4"/>
            <w:shd w:val="clear" w:color="auto" w:fill="FFFFFF" w:themeFill="background1"/>
            <w:vAlign w:val="center"/>
            <w:hideMark/>
          </w:tcPr>
          <w:p w14:paraId="6D097E62"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204268D8" w14:textId="4D58CCF4" w:rsidR="002F3C45" w:rsidRDefault="002C7453" w:rsidP="00733C96">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82</w:t>
            </w:r>
            <w:r w:rsidR="00CA44A5" w:rsidRPr="00CC5F33">
              <w:rPr>
                <w:rFonts w:ascii="Arial" w:eastAsia="Times New Roman" w:hAnsi="Arial" w:cs="Arial"/>
                <w:sz w:val="16"/>
                <w:szCs w:val="16"/>
                <w:lang w:val="pt-PT" w:eastAsia="pt-BR"/>
              </w:rPr>
              <w:t>%</w:t>
            </w:r>
          </w:p>
        </w:tc>
      </w:tr>
      <w:tr w:rsidR="002F3C45" w:rsidRPr="00CC5F33" w14:paraId="0990C4A5" w14:textId="77777777" w:rsidTr="00342364">
        <w:trPr>
          <w:trHeight w:val="270"/>
        </w:trPr>
        <w:tc>
          <w:tcPr>
            <w:tcW w:w="2410" w:type="dxa"/>
            <w:shd w:val="clear" w:color="auto" w:fill="FFFFFF" w:themeFill="background1"/>
            <w:vAlign w:val="center"/>
            <w:hideMark/>
          </w:tcPr>
          <w:p w14:paraId="201E5246" w14:textId="77777777" w:rsidR="002F3C45" w:rsidRPr="00CC5F33" w:rsidRDefault="002F3C45" w:rsidP="00733C96">
            <w:pPr>
              <w:spacing w:after="0" w:line="240" w:lineRule="auto"/>
              <w:jc w:val="center"/>
              <w:rPr>
                <w:rFonts w:ascii="Arial" w:eastAsia="Times New Roman" w:hAnsi="Arial" w:cs="Arial"/>
                <w:sz w:val="16"/>
                <w:szCs w:val="16"/>
                <w:highlight w:val="yellow"/>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3119" w:type="dxa"/>
            <w:gridSpan w:val="4"/>
            <w:shd w:val="clear" w:color="auto" w:fill="FFFFFF" w:themeFill="background1"/>
            <w:vAlign w:val="center"/>
            <w:hideMark/>
          </w:tcPr>
          <w:p w14:paraId="46471954"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389" w:type="dxa"/>
            <w:gridSpan w:val="5"/>
            <w:shd w:val="clear" w:color="auto" w:fill="FFFFFF" w:themeFill="background1"/>
            <w:vAlign w:val="center"/>
            <w:hideMark/>
          </w:tcPr>
          <w:p w14:paraId="30A3737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20EC79D" w14:textId="77777777" w:rsidTr="00342364">
        <w:trPr>
          <w:trHeight w:val="270"/>
        </w:trPr>
        <w:tc>
          <w:tcPr>
            <w:tcW w:w="2410" w:type="dxa"/>
            <w:shd w:val="clear" w:color="auto" w:fill="FFFFFF" w:themeFill="background1"/>
            <w:vAlign w:val="center"/>
            <w:hideMark/>
          </w:tcPr>
          <w:p w14:paraId="11D49475" w14:textId="77777777" w:rsidR="002F3C45" w:rsidRPr="00CC5F33" w:rsidRDefault="002F3C45"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3119" w:type="dxa"/>
            <w:gridSpan w:val="4"/>
            <w:shd w:val="clear" w:color="auto" w:fill="FFFFFF" w:themeFill="background1"/>
            <w:vAlign w:val="center"/>
            <w:hideMark/>
          </w:tcPr>
          <w:p w14:paraId="23500DEB"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5132B9CD" w14:textId="77777777" w:rsidR="002F3C45" w:rsidRDefault="002F3C45" w:rsidP="00733C96">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2F3C45" w:rsidRPr="00CC5F33" w14:paraId="0D19947D" w14:textId="77777777" w:rsidTr="00342364">
        <w:trPr>
          <w:trHeight w:val="270"/>
        </w:trPr>
        <w:tc>
          <w:tcPr>
            <w:tcW w:w="2410" w:type="dxa"/>
            <w:shd w:val="clear" w:color="auto" w:fill="FFFFFF" w:themeFill="background1"/>
            <w:vAlign w:val="center"/>
            <w:hideMark/>
          </w:tcPr>
          <w:p w14:paraId="2C0C9938"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3119" w:type="dxa"/>
            <w:gridSpan w:val="4"/>
            <w:shd w:val="clear" w:color="auto" w:fill="FFFFFF" w:themeFill="background1"/>
            <w:vAlign w:val="center"/>
            <w:hideMark/>
          </w:tcPr>
          <w:p w14:paraId="7A5EC23F"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204EE0FA"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DC534EE" w14:textId="77777777" w:rsidTr="00342364">
        <w:trPr>
          <w:trHeight w:val="270"/>
        </w:trPr>
        <w:tc>
          <w:tcPr>
            <w:tcW w:w="2410" w:type="dxa"/>
            <w:shd w:val="clear" w:color="auto" w:fill="FFFFFF" w:themeFill="background1"/>
            <w:vAlign w:val="center"/>
            <w:hideMark/>
          </w:tcPr>
          <w:p w14:paraId="296245B2"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3119" w:type="dxa"/>
            <w:gridSpan w:val="4"/>
            <w:shd w:val="clear" w:color="auto" w:fill="FFFFFF" w:themeFill="background1"/>
            <w:vAlign w:val="center"/>
            <w:hideMark/>
          </w:tcPr>
          <w:p w14:paraId="3A187FAD"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58E6EAA9"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7190FE39" w14:textId="77777777" w:rsidTr="00342364">
        <w:trPr>
          <w:trHeight w:val="525"/>
        </w:trPr>
        <w:tc>
          <w:tcPr>
            <w:tcW w:w="2410" w:type="dxa"/>
            <w:shd w:val="clear" w:color="auto" w:fill="FFFFFF" w:themeFill="background1"/>
            <w:vAlign w:val="center"/>
            <w:hideMark/>
          </w:tcPr>
          <w:p w14:paraId="018C58A5"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3119" w:type="dxa"/>
            <w:gridSpan w:val="4"/>
            <w:shd w:val="clear" w:color="auto" w:fill="FFFFFF" w:themeFill="background1"/>
            <w:vAlign w:val="center"/>
            <w:hideMark/>
          </w:tcPr>
          <w:p w14:paraId="00315EAE"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0109D730"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45B2DD6" w14:textId="77777777" w:rsidTr="00342364">
        <w:trPr>
          <w:trHeight w:val="525"/>
        </w:trPr>
        <w:tc>
          <w:tcPr>
            <w:tcW w:w="2410" w:type="dxa"/>
            <w:shd w:val="clear" w:color="auto" w:fill="FFFFFF" w:themeFill="background1"/>
            <w:vAlign w:val="center"/>
            <w:hideMark/>
          </w:tcPr>
          <w:p w14:paraId="6275C478"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3119" w:type="dxa"/>
            <w:gridSpan w:val="4"/>
            <w:shd w:val="clear" w:color="auto" w:fill="FFFFFF" w:themeFill="background1"/>
            <w:vAlign w:val="center"/>
            <w:hideMark/>
          </w:tcPr>
          <w:p w14:paraId="5AFF0AEE"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0553366A" w14:textId="57366B81" w:rsidR="002F3C45" w:rsidRDefault="002C7453" w:rsidP="00733C96">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75</w:t>
            </w:r>
            <w:r w:rsidR="00CA44A5" w:rsidRPr="00CC5F33">
              <w:rPr>
                <w:rFonts w:ascii="Arial" w:eastAsia="Times New Roman" w:hAnsi="Arial" w:cs="Arial"/>
                <w:sz w:val="16"/>
                <w:szCs w:val="16"/>
                <w:lang w:val="pt-PT" w:eastAsia="pt-BR"/>
              </w:rPr>
              <w:t>%</w:t>
            </w:r>
          </w:p>
        </w:tc>
      </w:tr>
      <w:tr w:rsidR="002F3C45" w:rsidRPr="00CC5F33" w14:paraId="3EAF272D" w14:textId="77777777" w:rsidTr="00342364">
        <w:trPr>
          <w:trHeight w:val="525"/>
        </w:trPr>
        <w:tc>
          <w:tcPr>
            <w:tcW w:w="2410" w:type="dxa"/>
            <w:shd w:val="clear" w:color="auto" w:fill="FFFFFF" w:themeFill="background1"/>
            <w:vAlign w:val="center"/>
            <w:hideMark/>
          </w:tcPr>
          <w:p w14:paraId="18FA66D3"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3119" w:type="dxa"/>
            <w:gridSpan w:val="4"/>
            <w:shd w:val="clear" w:color="auto" w:fill="FFFFFF" w:themeFill="background1"/>
            <w:vAlign w:val="center"/>
            <w:hideMark/>
          </w:tcPr>
          <w:p w14:paraId="59477EB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26D46EE6" w14:textId="0003037A" w:rsidR="002F3C45" w:rsidRDefault="002C7453" w:rsidP="00733C96">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75</w:t>
            </w:r>
            <w:r w:rsidR="00CA44A5" w:rsidRPr="00CC5F33">
              <w:rPr>
                <w:rFonts w:ascii="Arial" w:eastAsia="Times New Roman" w:hAnsi="Arial" w:cs="Arial"/>
                <w:sz w:val="16"/>
                <w:szCs w:val="16"/>
                <w:lang w:val="pt-PT" w:eastAsia="pt-BR"/>
              </w:rPr>
              <w:t>%</w:t>
            </w:r>
          </w:p>
        </w:tc>
      </w:tr>
      <w:tr w:rsidR="002F3C45" w:rsidRPr="00CC5F33" w14:paraId="481D7AA3" w14:textId="77777777" w:rsidTr="00342364">
        <w:trPr>
          <w:trHeight w:val="270"/>
        </w:trPr>
        <w:tc>
          <w:tcPr>
            <w:tcW w:w="2410" w:type="dxa"/>
            <w:shd w:val="clear" w:color="auto" w:fill="FFFFFF" w:themeFill="background1"/>
            <w:vAlign w:val="center"/>
            <w:hideMark/>
          </w:tcPr>
          <w:p w14:paraId="607EB6F9"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Iporá</w:t>
            </w:r>
          </w:p>
        </w:tc>
        <w:tc>
          <w:tcPr>
            <w:tcW w:w="3119" w:type="dxa"/>
            <w:gridSpan w:val="4"/>
            <w:shd w:val="clear" w:color="auto" w:fill="FFFFFF" w:themeFill="background1"/>
            <w:vAlign w:val="center"/>
            <w:hideMark/>
          </w:tcPr>
          <w:p w14:paraId="783E4F30"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389" w:type="dxa"/>
            <w:gridSpan w:val="5"/>
            <w:shd w:val="clear" w:color="auto" w:fill="FFFFFF" w:themeFill="background1"/>
            <w:vAlign w:val="center"/>
            <w:hideMark/>
          </w:tcPr>
          <w:p w14:paraId="0970D16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CD8949D" w14:textId="77777777" w:rsidTr="00342364">
        <w:trPr>
          <w:trHeight w:val="270"/>
        </w:trPr>
        <w:tc>
          <w:tcPr>
            <w:tcW w:w="2410" w:type="dxa"/>
            <w:shd w:val="clear" w:color="auto" w:fill="FFFFFF" w:themeFill="background1"/>
            <w:vAlign w:val="center"/>
            <w:hideMark/>
          </w:tcPr>
          <w:p w14:paraId="2DF6977B" w14:textId="77777777" w:rsidR="002F3C45" w:rsidRPr="00CC5F33" w:rsidRDefault="002F3C45"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3119" w:type="dxa"/>
            <w:gridSpan w:val="4"/>
            <w:shd w:val="clear" w:color="auto" w:fill="FFFFFF" w:themeFill="background1"/>
            <w:vAlign w:val="center"/>
            <w:hideMark/>
          </w:tcPr>
          <w:p w14:paraId="681E2279"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389" w:type="dxa"/>
            <w:gridSpan w:val="5"/>
            <w:shd w:val="clear" w:color="auto" w:fill="FFFFFF" w:themeFill="background1"/>
            <w:vAlign w:val="center"/>
            <w:hideMark/>
          </w:tcPr>
          <w:p w14:paraId="671D5F29" w14:textId="0C992525" w:rsidR="002F3C45" w:rsidRDefault="002C7453" w:rsidP="00733C96">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92</w:t>
            </w:r>
            <w:r w:rsidR="00CA44A5" w:rsidRPr="00CC5F33">
              <w:rPr>
                <w:rFonts w:ascii="Arial" w:eastAsia="Times New Roman" w:hAnsi="Arial" w:cs="Arial"/>
                <w:sz w:val="16"/>
                <w:szCs w:val="16"/>
                <w:lang w:val="pt-PT" w:eastAsia="pt-BR"/>
              </w:rPr>
              <w:t>%</w:t>
            </w:r>
          </w:p>
        </w:tc>
      </w:tr>
      <w:tr w:rsidR="002F3C45" w:rsidRPr="00CC5F33" w14:paraId="282E7215" w14:textId="77777777" w:rsidTr="0082494A">
        <w:trPr>
          <w:trHeight w:val="270"/>
        </w:trPr>
        <w:tc>
          <w:tcPr>
            <w:tcW w:w="9918" w:type="dxa"/>
            <w:gridSpan w:val="10"/>
            <w:shd w:val="clear" w:color="auto" w:fill="A6A6A6" w:themeFill="background1" w:themeFillShade="A6"/>
            <w:vAlign w:val="center"/>
          </w:tcPr>
          <w:p w14:paraId="4BCA3A61" w14:textId="77777777" w:rsidR="002F3C45" w:rsidRPr="00202B66" w:rsidRDefault="002F3C45" w:rsidP="00733C96">
            <w:pPr>
              <w:spacing w:after="0" w:line="240" w:lineRule="auto"/>
              <w:ind w:firstLineChars="100" w:firstLine="221"/>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PLASMA DE CÉLULA RESIDUAIS</w:t>
            </w:r>
          </w:p>
        </w:tc>
      </w:tr>
      <w:tr w:rsidR="00717C51" w:rsidRPr="00CC5F33" w14:paraId="05F69444" w14:textId="77777777" w:rsidTr="00342364">
        <w:trPr>
          <w:trHeight w:val="407"/>
        </w:trPr>
        <w:tc>
          <w:tcPr>
            <w:tcW w:w="2410" w:type="dxa"/>
            <w:shd w:val="clear" w:color="auto" w:fill="D0CECE" w:themeFill="background2" w:themeFillShade="E6"/>
            <w:vAlign w:val="center"/>
            <w:hideMark/>
          </w:tcPr>
          <w:p w14:paraId="18DB571D" w14:textId="77777777" w:rsidR="00717C51" w:rsidRPr="00CC5F33" w:rsidRDefault="00717C51"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Plasma células residuais</w:t>
            </w:r>
          </w:p>
        </w:tc>
        <w:tc>
          <w:tcPr>
            <w:tcW w:w="2274" w:type="dxa"/>
            <w:gridSpan w:val="2"/>
            <w:shd w:val="clear" w:color="auto" w:fill="D0CECE" w:themeFill="background2" w:themeFillShade="E6"/>
            <w:vAlign w:val="center"/>
            <w:hideMark/>
          </w:tcPr>
          <w:p w14:paraId="31A9B1F4" w14:textId="77777777" w:rsidR="00717C51" w:rsidRPr="00CC5F33" w:rsidRDefault="00717C51"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Leucócitos</w:t>
            </w:r>
          </w:p>
        </w:tc>
        <w:tc>
          <w:tcPr>
            <w:tcW w:w="845" w:type="dxa"/>
            <w:gridSpan w:val="2"/>
            <w:shd w:val="clear" w:color="auto" w:fill="D0CECE" w:themeFill="background2" w:themeFillShade="E6"/>
            <w:vAlign w:val="center"/>
            <w:hideMark/>
          </w:tcPr>
          <w:p w14:paraId="561C9CE1" w14:textId="77777777" w:rsidR="00717C51" w:rsidRPr="00CC5F33" w:rsidRDefault="00717C51"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Hemácias</w:t>
            </w:r>
          </w:p>
        </w:tc>
        <w:tc>
          <w:tcPr>
            <w:tcW w:w="2314" w:type="dxa"/>
            <w:gridSpan w:val="3"/>
            <w:shd w:val="clear" w:color="auto" w:fill="D0CECE" w:themeFill="background2" w:themeFillShade="E6"/>
            <w:vAlign w:val="center"/>
            <w:hideMark/>
          </w:tcPr>
          <w:p w14:paraId="607AB7B0" w14:textId="77777777" w:rsidR="00717C51" w:rsidRPr="00CC5F33" w:rsidRDefault="00717C51"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Plaquetas</w:t>
            </w:r>
          </w:p>
        </w:tc>
        <w:tc>
          <w:tcPr>
            <w:tcW w:w="2075" w:type="dxa"/>
            <w:gridSpan w:val="2"/>
            <w:shd w:val="clear" w:color="auto" w:fill="D0CECE" w:themeFill="background2" w:themeFillShade="E6"/>
            <w:vAlign w:val="center"/>
          </w:tcPr>
          <w:p w14:paraId="22BB4945" w14:textId="4E4BFFB3" w:rsidR="00717C51" w:rsidRPr="00CC5F33" w:rsidRDefault="00717C51" w:rsidP="00733C96">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717C51" w:rsidRPr="00CC5F33" w14:paraId="20B043AB" w14:textId="77777777" w:rsidTr="00342364">
        <w:trPr>
          <w:trHeight w:val="270"/>
        </w:trPr>
        <w:tc>
          <w:tcPr>
            <w:tcW w:w="2410" w:type="dxa"/>
            <w:shd w:val="clear" w:color="auto" w:fill="FFFFFF" w:themeFill="background1"/>
            <w:vAlign w:val="center"/>
            <w:hideMark/>
          </w:tcPr>
          <w:p w14:paraId="5FA2B105" w14:textId="24F3733A" w:rsidR="00717C51" w:rsidRPr="00CC5F33" w:rsidRDefault="00717C51"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2274" w:type="dxa"/>
            <w:gridSpan w:val="2"/>
            <w:shd w:val="clear" w:color="auto" w:fill="FFFFFF" w:themeFill="background1"/>
            <w:vAlign w:val="center"/>
            <w:hideMark/>
          </w:tcPr>
          <w:p w14:paraId="7F6DEF1E" w14:textId="77777777" w:rsidR="00717C51" w:rsidRPr="00CC5F33" w:rsidRDefault="00717C51"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377B5E17" w14:textId="77777777" w:rsidR="00717C51" w:rsidRPr="00CC5F33" w:rsidRDefault="00717C51"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314" w:type="dxa"/>
            <w:gridSpan w:val="3"/>
            <w:shd w:val="clear" w:color="auto" w:fill="FFFFFF" w:themeFill="background1"/>
            <w:vAlign w:val="center"/>
            <w:hideMark/>
          </w:tcPr>
          <w:p w14:paraId="4B0F756E" w14:textId="77777777" w:rsidR="00717C51" w:rsidRPr="00CC5F33" w:rsidRDefault="00717C51"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12D56C81" w14:textId="33F28DD0" w:rsidR="00717C51" w:rsidRPr="00CC5F33" w:rsidRDefault="00252F4F"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147A357" w14:textId="77777777" w:rsidTr="00342364">
        <w:trPr>
          <w:trHeight w:val="270"/>
        </w:trPr>
        <w:tc>
          <w:tcPr>
            <w:tcW w:w="2410" w:type="dxa"/>
            <w:shd w:val="clear" w:color="auto" w:fill="FFFFFF" w:themeFill="background1"/>
            <w:vAlign w:val="center"/>
            <w:hideMark/>
          </w:tcPr>
          <w:p w14:paraId="2520B071"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2274" w:type="dxa"/>
            <w:gridSpan w:val="2"/>
            <w:shd w:val="clear" w:color="auto" w:fill="FFFFFF" w:themeFill="background1"/>
            <w:vAlign w:val="center"/>
            <w:hideMark/>
          </w:tcPr>
          <w:p w14:paraId="721DB72A"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7908B779"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4463CBE9"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E73887A" w14:textId="5882C385" w:rsidR="00717C51" w:rsidRPr="00CC5F33" w:rsidRDefault="002C7453"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252F4F">
              <w:rPr>
                <w:rFonts w:ascii="Arial" w:eastAsia="Times New Roman" w:hAnsi="Arial" w:cs="Arial"/>
                <w:sz w:val="16"/>
                <w:szCs w:val="16"/>
                <w:lang w:val="pt-PT" w:eastAsia="pt-BR"/>
              </w:rPr>
              <w:t>%</w:t>
            </w:r>
          </w:p>
        </w:tc>
      </w:tr>
      <w:tr w:rsidR="00717C51" w:rsidRPr="00CC5F33" w14:paraId="3D22C987" w14:textId="77777777" w:rsidTr="00342364">
        <w:trPr>
          <w:trHeight w:val="270"/>
        </w:trPr>
        <w:tc>
          <w:tcPr>
            <w:tcW w:w="2410" w:type="dxa"/>
            <w:shd w:val="clear" w:color="auto" w:fill="FFFFFF" w:themeFill="background1"/>
            <w:vAlign w:val="center"/>
            <w:hideMark/>
          </w:tcPr>
          <w:p w14:paraId="0451ED1E" w14:textId="77777777" w:rsidR="00717C51" w:rsidRPr="00CC5F33" w:rsidRDefault="00717C51"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2274" w:type="dxa"/>
            <w:gridSpan w:val="2"/>
            <w:shd w:val="clear" w:color="auto" w:fill="FFFFFF" w:themeFill="background1"/>
            <w:vAlign w:val="center"/>
            <w:hideMark/>
          </w:tcPr>
          <w:p w14:paraId="56024754"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30773A88"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2DA13036"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690D4527" w14:textId="7B373B67"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25DCC9B9" w14:textId="77777777" w:rsidTr="00342364">
        <w:trPr>
          <w:trHeight w:val="270"/>
        </w:trPr>
        <w:tc>
          <w:tcPr>
            <w:tcW w:w="2410" w:type="dxa"/>
            <w:shd w:val="clear" w:color="auto" w:fill="FFFFFF" w:themeFill="background1"/>
            <w:vAlign w:val="center"/>
            <w:hideMark/>
          </w:tcPr>
          <w:p w14:paraId="7A9A0A25"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2274" w:type="dxa"/>
            <w:gridSpan w:val="2"/>
            <w:shd w:val="clear" w:color="auto" w:fill="FFFFFF" w:themeFill="background1"/>
            <w:vAlign w:val="center"/>
            <w:hideMark/>
          </w:tcPr>
          <w:p w14:paraId="02841FF0"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21C9DC48"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428731A6"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814826F" w14:textId="10EECC44"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4B45A878" w14:textId="77777777" w:rsidTr="00342364">
        <w:trPr>
          <w:trHeight w:val="270"/>
        </w:trPr>
        <w:tc>
          <w:tcPr>
            <w:tcW w:w="2410" w:type="dxa"/>
            <w:shd w:val="clear" w:color="auto" w:fill="FFFFFF" w:themeFill="background1"/>
            <w:vAlign w:val="center"/>
            <w:hideMark/>
          </w:tcPr>
          <w:p w14:paraId="2233792E"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2274" w:type="dxa"/>
            <w:gridSpan w:val="2"/>
            <w:shd w:val="clear" w:color="auto" w:fill="FFFFFF" w:themeFill="background1"/>
            <w:vAlign w:val="center"/>
            <w:hideMark/>
          </w:tcPr>
          <w:p w14:paraId="2BBC8B51"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7B395F57"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589DD5DC"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630B804B" w14:textId="341F0B45"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0B5D9EAB" w14:textId="77777777" w:rsidTr="00342364">
        <w:trPr>
          <w:trHeight w:val="525"/>
        </w:trPr>
        <w:tc>
          <w:tcPr>
            <w:tcW w:w="2410" w:type="dxa"/>
            <w:shd w:val="clear" w:color="auto" w:fill="FFFFFF" w:themeFill="background1"/>
            <w:vAlign w:val="center"/>
            <w:hideMark/>
          </w:tcPr>
          <w:p w14:paraId="4A5CDAA9"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2274" w:type="dxa"/>
            <w:gridSpan w:val="2"/>
            <w:shd w:val="clear" w:color="auto" w:fill="FFFFFF" w:themeFill="background1"/>
            <w:vAlign w:val="center"/>
            <w:hideMark/>
          </w:tcPr>
          <w:p w14:paraId="673D61C7"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38DD0E13"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7A33675B"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1371AF45" w14:textId="2600233F"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4030CE49" w14:textId="77777777" w:rsidTr="00342364">
        <w:trPr>
          <w:trHeight w:val="270"/>
        </w:trPr>
        <w:tc>
          <w:tcPr>
            <w:tcW w:w="2410" w:type="dxa"/>
            <w:shd w:val="clear" w:color="auto" w:fill="FFFFFF" w:themeFill="background1"/>
            <w:vAlign w:val="center"/>
            <w:hideMark/>
          </w:tcPr>
          <w:p w14:paraId="219CCD3B"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hideMark/>
          </w:tcPr>
          <w:p w14:paraId="177A1260"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411F9A5B"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425AC0D8"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747178B6" w14:textId="0B995BCD"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CBEE850" w14:textId="77777777" w:rsidTr="00342364">
        <w:trPr>
          <w:trHeight w:val="270"/>
        </w:trPr>
        <w:tc>
          <w:tcPr>
            <w:tcW w:w="2410" w:type="dxa"/>
            <w:shd w:val="clear" w:color="auto" w:fill="FFFFFF" w:themeFill="background1"/>
            <w:vAlign w:val="center"/>
            <w:hideMark/>
          </w:tcPr>
          <w:p w14:paraId="2B669D37"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hideMark/>
          </w:tcPr>
          <w:p w14:paraId="1AAA0087"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06E301B4"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hideMark/>
          </w:tcPr>
          <w:p w14:paraId="76C97496"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4DC514E1" w14:textId="15638B6F"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155B5A2" w14:textId="77777777" w:rsidTr="00342364">
        <w:trPr>
          <w:trHeight w:val="270"/>
        </w:trPr>
        <w:tc>
          <w:tcPr>
            <w:tcW w:w="2410" w:type="dxa"/>
            <w:shd w:val="clear" w:color="auto" w:fill="FFFFFF" w:themeFill="background1"/>
            <w:vAlign w:val="center"/>
          </w:tcPr>
          <w:p w14:paraId="62E3001B"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Iporá</w:t>
            </w:r>
          </w:p>
        </w:tc>
        <w:tc>
          <w:tcPr>
            <w:tcW w:w="2274" w:type="dxa"/>
            <w:gridSpan w:val="2"/>
            <w:shd w:val="clear" w:color="auto" w:fill="FFFFFF" w:themeFill="background1"/>
            <w:vAlign w:val="center"/>
          </w:tcPr>
          <w:p w14:paraId="3987EABE"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2E455A2F"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314" w:type="dxa"/>
            <w:gridSpan w:val="3"/>
            <w:shd w:val="clear" w:color="auto" w:fill="FFFFFF" w:themeFill="background1"/>
            <w:vAlign w:val="center"/>
          </w:tcPr>
          <w:p w14:paraId="29BF4EBA"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35A18AC7" w14:textId="26E8F180"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2FA94C14" w14:textId="77777777" w:rsidTr="00342364">
        <w:trPr>
          <w:trHeight w:val="270"/>
        </w:trPr>
        <w:tc>
          <w:tcPr>
            <w:tcW w:w="2410" w:type="dxa"/>
            <w:shd w:val="clear" w:color="auto" w:fill="FFFFFF" w:themeFill="background1"/>
            <w:vAlign w:val="center"/>
            <w:hideMark/>
          </w:tcPr>
          <w:p w14:paraId="2025CA51" w14:textId="77777777" w:rsidR="00717C51" w:rsidRPr="00CC5F33" w:rsidRDefault="00717C51"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64CF3D52"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7D705FF5" w14:textId="77777777" w:rsidR="00717C51" w:rsidRPr="00CC5F33" w:rsidRDefault="00717C51"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314" w:type="dxa"/>
            <w:gridSpan w:val="3"/>
            <w:shd w:val="clear" w:color="auto" w:fill="FFFFFF" w:themeFill="background1"/>
            <w:vAlign w:val="center"/>
            <w:hideMark/>
          </w:tcPr>
          <w:p w14:paraId="2FCA1302"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B1E2CCB" w14:textId="462CF164" w:rsidR="00717C51" w:rsidRPr="00CC5F33" w:rsidRDefault="002C7453"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252F4F">
              <w:rPr>
                <w:rFonts w:ascii="Arial" w:eastAsia="Times New Roman" w:hAnsi="Arial" w:cs="Arial"/>
                <w:sz w:val="16"/>
                <w:szCs w:val="16"/>
                <w:lang w:val="pt-PT" w:eastAsia="pt-BR"/>
              </w:rPr>
              <w:t>%</w:t>
            </w:r>
          </w:p>
        </w:tc>
      </w:tr>
      <w:tr w:rsidR="002F3C45" w:rsidRPr="00CC5F33" w14:paraId="6290B257" w14:textId="77777777" w:rsidTr="0082494A">
        <w:trPr>
          <w:trHeight w:val="513"/>
        </w:trPr>
        <w:tc>
          <w:tcPr>
            <w:tcW w:w="9918" w:type="dxa"/>
            <w:gridSpan w:val="10"/>
            <w:shd w:val="clear" w:color="auto" w:fill="A6A6A6" w:themeFill="background1" w:themeFillShade="A6"/>
            <w:vAlign w:val="center"/>
          </w:tcPr>
          <w:p w14:paraId="0CD85710" w14:textId="77777777" w:rsidR="002F3C45" w:rsidRPr="00202B66" w:rsidRDefault="002F3C45" w:rsidP="00733C96">
            <w:pPr>
              <w:spacing w:after="0" w:line="240" w:lineRule="auto"/>
              <w:jc w:val="center"/>
              <w:rPr>
                <w:rFonts w:ascii="Arial Narrow" w:eastAsia="Times New Roman" w:hAnsi="Arial Narrow" w:cs="Arial"/>
                <w:b/>
                <w:bCs/>
                <w:lang w:eastAsia="pt-BR"/>
              </w:rPr>
            </w:pPr>
            <w:r w:rsidRPr="00202B66">
              <w:rPr>
                <w:rFonts w:ascii="Arial Narrow" w:eastAsia="Times New Roman" w:hAnsi="Arial Narrow" w:cs="Arial"/>
                <w:b/>
                <w:bCs/>
                <w:lang w:eastAsia="pt-BR"/>
              </w:rPr>
              <w:t>CRIOPRECIPITADO</w:t>
            </w:r>
          </w:p>
        </w:tc>
      </w:tr>
      <w:tr w:rsidR="002F3C45" w:rsidRPr="00CC5F33" w14:paraId="42EB6585" w14:textId="77777777" w:rsidTr="00342364">
        <w:trPr>
          <w:trHeight w:val="513"/>
        </w:trPr>
        <w:tc>
          <w:tcPr>
            <w:tcW w:w="2410" w:type="dxa"/>
            <w:shd w:val="clear" w:color="auto" w:fill="D0CECE" w:themeFill="background2" w:themeFillShade="E6"/>
            <w:vAlign w:val="center"/>
          </w:tcPr>
          <w:p w14:paraId="64168FEA"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CRIOPRECIPITADO</w:t>
            </w:r>
          </w:p>
        </w:tc>
        <w:tc>
          <w:tcPr>
            <w:tcW w:w="3119" w:type="dxa"/>
            <w:gridSpan w:val="4"/>
            <w:shd w:val="clear" w:color="auto" w:fill="D0CECE" w:themeFill="background2" w:themeFillShade="E6"/>
            <w:vAlign w:val="center"/>
          </w:tcPr>
          <w:p w14:paraId="509BFBD1"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Fibrinogênio</w:t>
            </w:r>
          </w:p>
        </w:tc>
        <w:tc>
          <w:tcPr>
            <w:tcW w:w="4389" w:type="dxa"/>
            <w:gridSpan w:val="5"/>
            <w:shd w:val="clear" w:color="auto" w:fill="D0CECE" w:themeFill="background2" w:themeFillShade="E6"/>
            <w:vAlign w:val="center"/>
          </w:tcPr>
          <w:p w14:paraId="0B186BC7"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Volume</w:t>
            </w:r>
          </w:p>
        </w:tc>
      </w:tr>
      <w:tr w:rsidR="00CA44A5" w:rsidRPr="00CC5F33" w14:paraId="2D754039" w14:textId="77777777" w:rsidTr="00342364">
        <w:trPr>
          <w:trHeight w:val="270"/>
        </w:trPr>
        <w:tc>
          <w:tcPr>
            <w:tcW w:w="2410" w:type="dxa"/>
            <w:shd w:val="clear" w:color="auto" w:fill="FFFFFF" w:themeFill="background1"/>
            <w:vAlign w:val="center"/>
            <w:hideMark/>
          </w:tcPr>
          <w:p w14:paraId="5BA269F2" w14:textId="5C06F7A2"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3119" w:type="dxa"/>
            <w:gridSpan w:val="4"/>
            <w:shd w:val="clear" w:color="auto" w:fill="FFFFFF" w:themeFill="background1"/>
            <w:vAlign w:val="center"/>
            <w:hideMark/>
          </w:tcPr>
          <w:p w14:paraId="00C73F7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389" w:type="dxa"/>
            <w:gridSpan w:val="5"/>
            <w:shd w:val="clear" w:color="auto" w:fill="FFFFFF" w:themeFill="background1"/>
            <w:vAlign w:val="center"/>
            <w:hideMark/>
          </w:tcPr>
          <w:p w14:paraId="76DA3D7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776DE5B9" w14:textId="77777777" w:rsidTr="00342364">
        <w:trPr>
          <w:trHeight w:val="270"/>
        </w:trPr>
        <w:tc>
          <w:tcPr>
            <w:tcW w:w="2410" w:type="dxa"/>
            <w:shd w:val="clear" w:color="auto" w:fill="FFFFFF" w:themeFill="background1"/>
            <w:vAlign w:val="center"/>
          </w:tcPr>
          <w:p w14:paraId="062D9411"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 xml:space="preserve"> </w:t>
            </w:r>
            <w:r>
              <w:rPr>
                <w:rFonts w:ascii="Arial" w:eastAsia="Times New Roman" w:hAnsi="Arial" w:cs="Arial"/>
                <w:sz w:val="16"/>
                <w:szCs w:val="16"/>
                <w:lang w:val="pt-PT" w:eastAsia="pt-BR"/>
              </w:rPr>
              <w:t>Catalão</w:t>
            </w:r>
          </w:p>
        </w:tc>
        <w:tc>
          <w:tcPr>
            <w:tcW w:w="3119" w:type="dxa"/>
            <w:gridSpan w:val="4"/>
            <w:shd w:val="clear" w:color="auto" w:fill="FFFFFF" w:themeFill="background1"/>
            <w:vAlign w:val="center"/>
          </w:tcPr>
          <w:p w14:paraId="1D95FCFC" w14:textId="77777777" w:rsidR="002F3C45" w:rsidRDefault="002F3C45"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4389" w:type="dxa"/>
            <w:gridSpan w:val="5"/>
            <w:shd w:val="clear" w:color="auto" w:fill="FFFFFF" w:themeFill="background1"/>
            <w:vAlign w:val="center"/>
          </w:tcPr>
          <w:p w14:paraId="1E171ADA" w14:textId="77777777" w:rsidR="002F3C45" w:rsidRDefault="002F3C45"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433D4E1" w14:textId="77777777" w:rsidTr="00342364">
        <w:trPr>
          <w:trHeight w:val="270"/>
        </w:trPr>
        <w:tc>
          <w:tcPr>
            <w:tcW w:w="2410" w:type="dxa"/>
            <w:shd w:val="clear" w:color="auto" w:fill="FFFFFF" w:themeFill="background1"/>
            <w:vAlign w:val="center"/>
          </w:tcPr>
          <w:p w14:paraId="678B9FF5" w14:textId="4139CBCA"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HEMOGO Rio Verde</w:t>
            </w:r>
          </w:p>
        </w:tc>
        <w:tc>
          <w:tcPr>
            <w:tcW w:w="3119" w:type="dxa"/>
            <w:gridSpan w:val="4"/>
            <w:shd w:val="clear" w:color="auto" w:fill="FFFFFF" w:themeFill="background1"/>
            <w:vAlign w:val="center"/>
          </w:tcPr>
          <w:p w14:paraId="72846D04" w14:textId="6AEC0B87" w:rsidR="00CA44A5"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75</w:t>
            </w:r>
            <w:r w:rsidR="00CA44A5">
              <w:rPr>
                <w:rFonts w:ascii="Arial" w:eastAsia="Times New Roman" w:hAnsi="Arial" w:cs="Arial"/>
                <w:sz w:val="16"/>
                <w:szCs w:val="16"/>
                <w:lang w:val="pt-PT" w:eastAsia="pt-BR"/>
              </w:rPr>
              <w:t>%</w:t>
            </w:r>
          </w:p>
        </w:tc>
        <w:tc>
          <w:tcPr>
            <w:tcW w:w="4389" w:type="dxa"/>
            <w:gridSpan w:val="5"/>
            <w:shd w:val="clear" w:color="auto" w:fill="FFFFFF" w:themeFill="background1"/>
            <w:vAlign w:val="center"/>
          </w:tcPr>
          <w:p w14:paraId="5D572BB0" w14:textId="2C807DF8"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043AFB4" w14:textId="77777777" w:rsidTr="00342364">
        <w:trPr>
          <w:trHeight w:val="270"/>
        </w:trPr>
        <w:tc>
          <w:tcPr>
            <w:tcW w:w="2410" w:type="dxa"/>
            <w:shd w:val="clear" w:color="auto" w:fill="FFFFFF" w:themeFill="background1"/>
            <w:vAlign w:val="center"/>
            <w:hideMark/>
          </w:tcPr>
          <w:p w14:paraId="4E12E3D1"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3119" w:type="dxa"/>
            <w:gridSpan w:val="4"/>
            <w:shd w:val="clear" w:color="auto" w:fill="FFFFFF" w:themeFill="background1"/>
            <w:vAlign w:val="center"/>
            <w:hideMark/>
          </w:tcPr>
          <w:p w14:paraId="45BA9B46" w14:textId="58D034AD"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92</w:t>
            </w:r>
            <w:r w:rsidR="00CA44A5" w:rsidRPr="00CC5F33">
              <w:rPr>
                <w:rFonts w:ascii="Arial" w:eastAsia="Times New Roman" w:hAnsi="Arial" w:cs="Arial"/>
                <w:sz w:val="16"/>
                <w:szCs w:val="16"/>
                <w:lang w:val="pt-PT" w:eastAsia="pt-BR"/>
              </w:rPr>
              <w:t>%</w:t>
            </w:r>
          </w:p>
        </w:tc>
        <w:tc>
          <w:tcPr>
            <w:tcW w:w="4389" w:type="dxa"/>
            <w:gridSpan w:val="5"/>
            <w:shd w:val="clear" w:color="auto" w:fill="FFFFFF" w:themeFill="background1"/>
            <w:vAlign w:val="center"/>
            <w:hideMark/>
          </w:tcPr>
          <w:p w14:paraId="22E397CF"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8DBEBD1" w14:textId="77777777" w:rsidTr="0082494A">
        <w:trPr>
          <w:trHeight w:val="270"/>
        </w:trPr>
        <w:tc>
          <w:tcPr>
            <w:tcW w:w="9918" w:type="dxa"/>
            <w:gridSpan w:val="10"/>
            <w:shd w:val="clear" w:color="auto" w:fill="A6A6A6" w:themeFill="background1" w:themeFillShade="A6"/>
            <w:vAlign w:val="center"/>
          </w:tcPr>
          <w:p w14:paraId="0FB83528"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HEMÁCIAS - CPDA</w:t>
            </w:r>
          </w:p>
        </w:tc>
      </w:tr>
      <w:tr w:rsidR="00CA44A5" w:rsidRPr="00CC5F33" w14:paraId="4117E1F4" w14:textId="77777777" w:rsidTr="00342364">
        <w:trPr>
          <w:trHeight w:val="270"/>
        </w:trPr>
        <w:tc>
          <w:tcPr>
            <w:tcW w:w="2410" w:type="dxa"/>
            <w:shd w:val="clear" w:color="auto" w:fill="D0CECE" w:themeFill="background2" w:themeFillShade="E6"/>
            <w:vAlign w:val="center"/>
            <w:hideMark/>
          </w:tcPr>
          <w:p w14:paraId="17F271D1"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 CPDA</w:t>
            </w:r>
          </w:p>
        </w:tc>
        <w:tc>
          <w:tcPr>
            <w:tcW w:w="2274" w:type="dxa"/>
            <w:gridSpan w:val="2"/>
            <w:shd w:val="clear" w:color="auto" w:fill="D0CECE" w:themeFill="background2" w:themeFillShade="E6"/>
            <w:vAlign w:val="center"/>
            <w:hideMark/>
          </w:tcPr>
          <w:p w14:paraId="4B051DF1"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845" w:type="dxa"/>
            <w:gridSpan w:val="2"/>
            <w:shd w:val="clear" w:color="auto" w:fill="D0CECE" w:themeFill="background2" w:themeFillShade="E6"/>
            <w:vAlign w:val="center"/>
            <w:hideMark/>
          </w:tcPr>
          <w:p w14:paraId="1E5A772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251" w:type="dxa"/>
            <w:shd w:val="clear" w:color="auto" w:fill="D0CECE" w:themeFill="background2" w:themeFillShade="E6"/>
            <w:vAlign w:val="center"/>
            <w:hideMark/>
          </w:tcPr>
          <w:p w14:paraId="0F9ABDE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2293" w:type="dxa"/>
            <w:gridSpan w:val="3"/>
            <w:shd w:val="clear" w:color="auto" w:fill="D0CECE" w:themeFill="background2" w:themeFillShade="E6"/>
            <w:vAlign w:val="center"/>
            <w:hideMark/>
          </w:tcPr>
          <w:p w14:paraId="3E744ED7"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845" w:type="dxa"/>
            <w:shd w:val="clear" w:color="auto" w:fill="D0CECE" w:themeFill="background2" w:themeFillShade="E6"/>
            <w:vAlign w:val="center"/>
          </w:tcPr>
          <w:p w14:paraId="0F01549E"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74700BFB" w14:textId="77777777" w:rsidTr="00342364">
        <w:trPr>
          <w:trHeight w:val="270"/>
        </w:trPr>
        <w:tc>
          <w:tcPr>
            <w:tcW w:w="2410" w:type="dxa"/>
            <w:shd w:val="clear" w:color="auto" w:fill="FFFFFF" w:themeFill="background1"/>
            <w:vAlign w:val="center"/>
            <w:hideMark/>
          </w:tcPr>
          <w:p w14:paraId="4C441C17" w14:textId="66C95990" w:rsidR="00CA44A5" w:rsidRPr="00CC5F33"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Hemocentro Estadual Coordenador Professor Nion Albernaz</w:t>
            </w:r>
          </w:p>
        </w:tc>
        <w:tc>
          <w:tcPr>
            <w:tcW w:w="2274" w:type="dxa"/>
            <w:gridSpan w:val="2"/>
            <w:shd w:val="clear" w:color="auto" w:fill="FFFFFF" w:themeFill="background1"/>
            <w:vAlign w:val="center"/>
            <w:hideMark/>
          </w:tcPr>
          <w:p w14:paraId="6BF67F0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gridSpan w:val="2"/>
            <w:shd w:val="clear" w:color="auto" w:fill="FFFFFF" w:themeFill="background1"/>
            <w:vAlign w:val="center"/>
            <w:hideMark/>
          </w:tcPr>
          <w:p w14:paraId="6A737C11" w14:textId="4C004E00"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6B6B7A41"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153E06E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079B85F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508385D" w14:textId="77777777" w:rsidTr="00342364">
        <w:trPr>
          <w:trHeight w:val="270"/>
        </w:trPr>
        <w:tc>
          <w:tcPr>
            <w:tcW w:w="2410" w:type="dxa"/>
            <w:shd w:val="clear" w:color="auto" w:fill="FFFFFF" w:themeFill="background1"/>
            <w:vAlign w:val="center"/>
            <w:hideMark/>
          </w:tcPr>
          <w:p w14:paraId="09698AF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lastRenderedPageBreak/>
              <w:t xml:space="preserve">HEMOGO Rio Verde </w:t>
            </w:r>
          </w:p>
        </w:tc>
        <w:tc>
          <w:tcPr>
            <w:tcW w:w="2274" w:type="dxa"/>
            <w:gridSpan w:val="2"/>
            <w:shd w:val="clear" w:color="auto" w:fill="FFFFFF" w:themeFill="background1"/>
            <w:vAlign w:val="center"/>
            <w:hideMark/>
          </w:tcPr>
          <w:p w14:paraId="3105AFB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423345AA" w14:textId="6BBB7C53"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80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4404757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7A1AD62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72968F66" w14:textId="377EAA42" w:rsidR="00CA44A5" w:rsidRPr="00CC5F33"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00CA44A5">
              <w:rPr>
                <w:rFonts w:ascii="Arial" w:eastAsia="Times New Roman" w:hAnsi="Arial" w:cs="Arial"/>
                <w:sz w:val="16"/>
                <w:szCs w:val="16"/>
                <w:lang w:val="pt-PT" w:eastAsia="pt-BR"/>
              </w:rPr>
              <w:t>%</w:t>
            </w:r>
          </w:p>
        </w:tc>
      </w:tr>
      <w:tr w:rsidR="00CA44A5" w:rsidRPr="00CC5F33" w14:paraId="1A5CCBB7" w14:textId="77777777" w:rsidTr="00342364">
        <w:trPr>
          <w:trHeight w:val="270"/>
        </w:trPr>
        <w:tc>
          <w:tcPr>
            <w:tcW w:w="2410" w:type="dxa"/>
            <w:shd w:val="clear" w:color="auto" w:fill="FFFFFF" w:themeFill="background1"/>
            <w:vAlign w:val="center"/>
            <w:hideMark/>
          </w:tcPr>
          <w:p w14:paraId="77670872"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2274" w:type="dxa"/>
            <w:gridSpan w:val="2"/>
            <w:shd w:val="clear" w:color="auto" w:fill="FFFFFF" w:themeFill="background1"/>
            <w:vAlign w:val="center"/>
            <w:hideMark/>
          </w:tcPr>
          <w:p w14:paraId="46BBF440"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33961863" w14:textId="1357A2EA" w:rsidR="00CA44A5" w:rsidRPr="00CC5F33" w:rsidRDefault="00A87ADF"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20325F5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47804A1F"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1FA865F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71EF628" w14:textId="77777777" w:rsidTr="00342364">
        <w:trPr>
          <w:trHeight w:val="270"/>
        </w:trPr>
        <w:tc>
          <w:tcPr>
            <w:tcW w:w="2410" w:type="dxa"/>
            <w:shd w:val="clear" w:color="auto" w:fill="FFFFFF" w:themeFill="background1"/>
            <w:vAlign w:val="center"/>
            <w:hideMark/>
          </w:tcPr>
          <w:p w14:paraId="74FFDF2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2274" w:type="dxa"/>
            <w:gridSpan w:val="2"/>
            <w:shd w:val="clear" w:color="auto" w:fill="FFFFFF" w:themeFill="background1"/>
            <w:vAlign w:val="center"/>
            <w:hideMark/>
          </w:tcPr>
          <w:p w14:paraId="1721CE4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06F3B9F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251" w:type="dxa"/>
            <w:shd w:val="clear" w:color="auto" w:fill="FFFFFF" w:themeFill="background1"/>
            <w:vAlign w:val="center"/>
            <w:hideMark/>
          </w:tcPr>
          <w:p w14:paraId="4F32CED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6B36D7B6"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31FE62BF"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29A99100" w14:textId="77777777" w:rsidTr="00342364">
        <w:trPr>
          <w:trHeight w:val="525"/>
        </w:trPr>
        <w:tc>
          <w:tcPr>
            <w:tcW w:w="2410" w:type="dxa"/>
            <w:shd w:val="clear" w:color="auto" w:fill="FFFFFF" w:themeFill="background1"/>
            <w:vAlign w:val="center"/>
            <w:hideMark/>
          </w:tcPr>
          <w:p w14:paraId="49D61BE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2274" w:type="dxa"/>
            <w:gridSpan w:val="2"/>
            <w:shd w:val="clear" w:color="auto" w:fill="FFFFFF" w:themeFill="background1"/>
            <w:vAlign w:val="center"/>
            <w:hideMark/>
          </w:tcPr>
          <w:p w14:paraId="35F9F9D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845" w:type="dxa"/>
            <w:gridSpan w:val="2"/>
            <w:shd w:val="clear" w:color="auto" w:fill="FFFFFF" w:themeFill="background1"/>
            <w:vAlign w:val="center"/>
            <w:hideMark/>
          </w:tcPr>
          <w:p w14:paraId="51F25D0F" w14:textId="7CC66F3C"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60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59E8EBE1"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57ADF200"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4729CCF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2ADD2A2E" w14:textId="77777777" w:rsidTr="00342364">
        <w:trPr>
          <w:trHeight w:val="270"/>
        </w:trPr>
        <w:tc>
          <w:tcPr>
            <w:tcW w:w="2410" w:type="dxa"/>
            <w:shd w:val="clear" w:color="auto" w:fill="FFFFFF" w:themeFill="background1"/>
            <w:vAlign w:val="center"/>
            <w:hideMark/>
          </w:tcPr>
          <w:p w14:paraId="692C825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hideMark/>
          </w:tcPr>
          <w:p w14:paraId="6B913F89"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3E3F553E"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1EB609B6"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489F4AF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220B698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B5BD197" w14:textId="77777777" w:rsidTr="00342364">
        <w:trPr>
          <w:trHeight w:val="270"/>
        </w:trPr>
        <w:tc>
          <w:tcPr>
            <w:tcW w:w="2410" w:type="dxa"/>
            <w:shd w:val="clear" w:color="auto" w:fill="FFFFFF" w:themeFill="background1"/>
            <w:vAlign w:val="center"/>
            <w:hideMark/>
          </w:tcPr>
          <w:p w14:paraId="01A7E60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hideMark/>
          </w:tcPr>
          <w:p w14:paraId="213060A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57F9A749" w14:textId="65920BFA"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40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1F938A14" w14:textId="5554153F"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2293" w:type="dxa"/>
            <w:gridSpan w:val="3"/>
            <w:shd w:val="clear" w:color="auto" w:fill="FFFFFF" w:themeFill="background1"/>
            <w:vAlign w:val="center"/>
            <w:hideMark/>
          </w:tcPr>
          <w:p w14:paraId="7A24E84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74F08CF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653CA7C" w14:textId="77777777" w:rsidTr="00342364">
        <w:trPr>
          <w:trHeight w:val="270"/>
        </w:trPr>
        <w:tc>
          <w:tcPr>
            <w:tcW w:w="2410" w:type="dxa"/>
            <w:shd w:val="clear" w:color="auto" w:fill="FFFFFF" w:themeFill="background1"/>
            <w:vAlign w:val="center"/>
          </w:tcPr>
          <w:p w14:paraId="1C84782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Ipora</w:t>
            </w:r>
          </w:p>
        </w:tc>
        <w:tc>
          <w:tcPr>
            <w:tcW w:w="2274" w:type="dxa"/>
            <w:gridSpan w:val="2"/>
            <w:shd w:val="clear" w:color="auto" w:fill="FFFFFF" w:themeFill="background1"/>
            <w:vAlign w:val="center"/>
          </w:tcPr>
          <w:p w14:paraId="21034CE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16A96195" w14:textId="60E470DA" w:rsidR="00CA44A5"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Pr>
                <w:rFonts w:ascii="Arial" w:eastAsia="Times New Roman" w:hAnsi="Arial" w:cs="Arial"/>
                <w:sz w:val="16"/>
                <w:szCs w:val="16"/>
                <w:lang w:val="pt-PT" w:eastAsia="pt-BR"/>
              </w:rPr>
              <w:t>%</w:t>
            </w:r>
          </w:p>
        </w:tc>
        <w:tc>
          <w:tcPr>
            <w:tcW w:w="1251" w:type="dxa"/>
            <w:shd w:val="clear" w:color="auto" w:fill="FFFFFF" w:themeFill="background1"/>
            <w:vAlign w:val="center"/>
          </w:tcPr>
          <w:p w14:paraId="7B113EAF"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5F9EAA3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shd w:val="clear" w:color="auto" w:fill="FFFFFF" w:themeFill="background1"/>
            <w:vAlign w:val="center"/>
          </w:tcPr>
          <w:p w14:paraId="64F42C49"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FF0D1A8" w14:textId="77777777" w:rsidTr="00342364">
        <w:trPr>
          <w:trHeight w:val="270"/>
        </w:trPr>
        <w:tc>
          <w:tcPr>
            <w:tcW w:w="2410" w:type="dxa"/>
            <w:shd w:val="clear" w:color="auto" w:fill="FFFFFF" w:themeFill="background1"/>
            <w:vAlign w:val="center"/>
            <w:hideMark/>
          </w:tcPr>
          <w:p w14:paraId="578BA1FB"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22D1F719"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gridSpan w:val="2"/>
            <w:shd w:val="clear" w:color="auto" w:fill="FFFFFF" w:themeFill="background1"/>
            <w:vAlign w:val="center"/>
            <w:hideMark/>
          </w:tcPr>
          <w:p w14:paraId="6C01368C" w14:textId="71AFFDF0" w:rsidR="00CA44A5" w:rsidRPr="00CC5F33" w:rsidRDefault="002C7453"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85</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0596891B"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293" w:type="dxa"/>
            <w:gridSpan w:val="3"/>
            <w:shd w:val="clear" w:color="auto" w:fill="FFFFFF" w:themeFill="background1"/>
            <w:vAlign w:val="center"/>
            <w:hideMark/>
          </w:tcPr>
          <w:p w14:paraId="7B16882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2A732F78" w14:textId="4DE56DA7" w:rsidR="00CA44A5"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98</w:t>
            </w:r>
            <w:r w:rsidR="00CA44A5">
              <w:rPr>
                <w:rFonts w:ascii="Arial" w:eastAsia="Times New Roman" w:hAnsi="Arial" w:cs="Arial"/>
                <w:sz w:val="16"/>
                <w:szCs w:val="16"/>
                <w:lang w:val="pt-PT" w:eastAsia="pt-BR"/>
              </w:rPr>
              <w:t>%</w:t>
            </w:r>
          </w:p>
        </w:tc>
      </w:tr>
      <w:tr w:rsidR="00CA44A5" w:rsidRPr="00CC5F33" w14:paraId="67C84043" w14:textId="77777777" w:rsidTr="0082494A">
        <w:trPr>
          <w:trHeight w:val="270"/>
        </w:trPr>
        <w:tc>
          <w:tcPr>
            <w:tcW w:w="9918" w:type="dxa"/>
            <w:gridSpan w:val="10"/>
            <w:shd w:val="clear" w:color="auto" w:fill="A6A6A6" w:themeFill="background1" w:themeFillShade="A6"/>
            <w:vAlign w:val="center"/>
          </w:tcPr>
          <w:p w14:paraId="74A7E34F"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HEMÁCIAS - SAGM</w:t>
            </w:r>
          </w:p>
        </w:tc>
      </w:tr>
      <w:tr w:rsidR="00CA44A5" w:rsidRPr="00CC5F33" w14:paraId="2F6B6499" w14:textId="77777777" w:rsidTr="00342364">
        <w:trPr>
          <w:trHeight w:val="270"/>
        </w:trPr>
        <w:tc>
          <w:tcPr>
            <w:tcW w:w="2410" w:type="dxa"/>
            <w:shd w:val="clear" w:color="auto" w:fill="D0CECE" w:themeFill="background2" w:themeFillShade="E6"/>
            <w:vAlign w:val="center"/>
            <w:hideMark/>
          </w:tcPr>
          <w:p w14:paraId="08564035" w14:textId="77777777" w:rsidR="00CA44A5" w:rsidRPr="00CC5F33" w:rsidRDefault="00CA44A5" w:rsidP="00CA44A5">
            <w:pPr>
              <w:spacing w:after="0" w:line="240" w:lineRule="auto"/>
              <w:ind w:firstLineChars="200" w:firstLine="32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 SAGM</w:t>
            </w:r>
          </w:p>
        </w:tc>
        <w:tc>
          <w:tcPr>
            <w:tcW w:w="2274" w:type="dxa"/>
            <w:gridSpan w:val="2"/>
            <w:shd w:val="clear" w:color="auto" w:fill="D0CECE" w:themeFill="background2" w:themeFillShade="E6"/>
            <w:vAlign w:val="center"/>
            <w:hideMark/>
          </w:tcPr>
          <w:p w14:paraId="6FE9DA03"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845" w:type="dxa"/>
            <w:gridSpan w:val="2"/>
            <w:shd w:val="clear" w:color="auto" w:fill="D0CECE" w:themeFill="background2" w:themeFillShade="E6"/>
            <w:vAlign w:val="center"/>
            <w:hideMark/>
          </w:tcPr>
          <w:p w14:paraId="795D9E1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251" w:type="dxa"/>
            <w:shd w:val="clear" w:color="auto" w:fill="D0CECE" w:themeFill="background2" w:themeFillShade="E6"/>
            <w:vAlign w:val="center"/>
            <w:hideMark/>
          </w:tcPr>
          <w:p w14:paraId="17870C6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2293" w:type="dxa"/>
            <w:gridSpan w:val="3"/>
            <w:shd w:val="clear" w:color="auto" w:fill="D0CECE" w:themeFill="background2" w:themeFillShade="E6"/>
            <w:vAlign w:val="center"/>
            <w:hideMark/>
          </w:tcPr>
          <w:p w14:paraId="32F3DE34"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845" w:type="dxa"/>
            <w:shd w:val="clear" w:color="auto" w:fill="D0CECE" w:themeFill="background2" w:themeFillShade="E6"/>
            <w:vAlign w:val="center"/>
          </w:tcPr>
          <w:p w14:paraId="50A0445C"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595B88F9" w14:textId="77777777" w:rsidTr="00342364">
        <w:trPr>
          <w:trHeight w:val="270"/>
        </w:trPr>
        <w:tc>
          <w:tcPr>
            <w:tcW w:w="2410" w:type="dxa"/>
            <w:shd w:val="clear" w:color="auto" w:fill="FFFFFF" w:themeFill="background1"/>
            <w:vAlign w:val="center"/>
            <w:hideMark/>
          </w:tcPr>
          <w:p w14:paraId="45FF1FFE" w14:textId="217DC38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Hemocentro Estadual Coordenador Professor Nion Albernaz</w:t>
            </w:r>
          </w:p>
        </w:tc>
        <w:tc>
          <w:tcPr>
            <w:tcW w:w="2274" w:type="dxa"/>
            <w:gridSpan w:val="2"/>
            <w:shd w:val="clear" w:color="auto" w:fill="FFFFFF" w:themeFill="background1"/>
            <w:vAlign w:val="center"/>
            <w:hideMark/>
          </w:tcPr>
          <w:p w14:paraId="677B2804" w14:textId="0A81F03C" w:rsidR="00CA44A5" w:rsidRPr="00CC5F33" w:rsidRDefault="002C7453"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92</w:t>
            </w:r>
            <w:r w:rsidR="00CA44A5" w:rsidRPr="00CC5F33">
              <w:rPr>
                <w:rFonts w:ascii="Arial" w:eastAsia="Times New Roman" w:hAnsi="Arial" w:cs="Arial"/>
                <w:sz w:val="16"/>
                <w:szCs w:val="16"/>
                <w:lang w:val="pt-PT" w:eastAsia="pt-BR"/>
              </w:rPr>
              <w:t>%</w:t>
            </w:r>
          </w:p>
        </w:tc>
        <w:tc>
          <w:tcPr>
            <w:tcW w:w="845" w:type="dxa"/>
            <w:gridSpan w:val="2"/>
            <w:shd w:val="clear" w:color="auto" w:fill="FFFFFF" w:themeFill="background1"/>
            <w:vAlign w:val="center"/>
            <w:hideMark/>
          </w:tcPr>
          <w:p w14:paraId="7ABB0BFF" w14:textId="77777777" w:rsidR="00CA44A5" w:rsidRPr="00CC5F33" w:rsidRDefault="00CA44A5" w:rsidP="00EC3190">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74C8411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41757774"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5274793A" w14:textId="6B5C6F2A" w:rsidR="00CA44A5" w:rsidRPr="00CC5F33"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Pr>
                <w:rFonts w:ascii="Arial" w:eastAsia="Times New Roman" w:hAnsi="Arial" w:cs="Arial"/>
                <w:sz w:val="16"/>
                <w:szCs w:val="16"/>
                <w:lang w:val="pt-PT" w:eastAsia="pt-BR"/>
              </w:rPr>
              <w:t>%</w:t>
            </w:r>
          </w:p>
        </w:tc>
      </w:tr>
      <w:tr w:rsidR="00CA44A5" w:rsidRPr="00CC5F33" w14:paraId="2AD34E37" w14:textId="77777777" w:rsidTr="00342364">
        <w:trPr>
          <w:trHeight w:val="270"/>
        </w:trPr>
        <w:tc>
          <w:tcPr>
            <w:tcW w:w="2410" w:type="dxa"/>
            <w:shd w:val="clear" w:color="auto" w:fill="FFFFFF" w:themeFill="background1"/>
            <w:vAlign w:val="center"/>
            <w:hideMark/>
          </w:tcPr>
          <w:p w14:paraId="27A2AFAB" w14:textId="7777777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HEMOGO Ceres</w:t>
            </w:r>
          </w:p>
        </w:tc>
        <w:tc>
          <w:tcPr>
            <w:tcW w:w="2274" w:type="dxa"/>
            <w:gridSpan w:val="2"/>
            <w:shd w:val="clear" w:color="auto" w:fill="FFFFFF" w:themeFill="background1"/>
            <w:vAlign w:val="center"/>
            <w:hideMark/>
          </w:tcPr>
          <w:p w14:paraId="273A0C9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7901ABAF" w14:textId="61E4A495" w:rsidR="00CA44A5" w:rsidRPr="00CC5F33" w:rsidRDefault="00EC3190" w:rsidP="00EC3190">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00CA44A5">
              <w:rPr>
                <w:rFonts w:ascii="Arial" w:eastAsia="Times New Roman" w:hAnsi="Arial" w:cs="Arial"/>
                <w:sz w:val="16"/>
                <w:szCs w:val="16"/>
                <w:lang w:val="pt-PT" w:eastAsia="pt-BR"/>
              </w:rPr>
              <w:t>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5024469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1AB41B6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0A8BA8B1" w14:textId="03BFDE33" w:rsidR="00CA44A5" w:rsidRPr="00CC5F33" w:rsidRDefault="002C7453"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00CA44A5">
              <w:rPr>
                <w:rFonts w:ascii="Arial" w:eastAsia="Times New Roman" w:hAnsi="Arial" w:cs="Arial"/>
                <w:sz w:val="16"/>
                <w:szCs w:val="16"/>
                <w:lang w:val="pt-PT" w:eastAsia="pt-BR"/>
              </w:rPr>
              <w:t>%</w:t>
            </w:r>
          </w:p>
        </w:tc>
      </w:tr>
      <w:tr w:rsidR="00CA44A5" w:rsidRPr="00CC5F33" w14:paraId="7D3B1CF6" w14:textId="77777777" w:rsidTr="00342364">
        <w:trPr>
          <w:trHeight w:val="270"/>
        </w:trPr>
        <w:tc>
          <w:tcPr>
            <w:tcW w:w="2410" w:type="dxa"/>
            <w:shd w:val="clear" w:color="auto" w:fill="FFFFFF" w:themeFill="background1"/>
            <w:vAlign w:val="center"/>
            <w:hideMark/>
          </w:tcPr>
          <w:p w14:paraId="076C6B80" w14:textId="7777777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HEMOGO Rio Verde</w:t>
            </w:r>
          </w:p>
        </w:tc>
        <w:tc>
          <w:tcPr>
            <w:tcW w:w="2274" w:type="dxa"/>
            <w:gridSpan w:val="2"/>
            <w:shd w:val="clear" w:color="auto" w:fill="FFFFFF" w:themeFill="background1"/>
            <w:vAlign w:val="center"/>
            <w:hideMark/>
          </w:tcPr>
          <w:p w14:paraId="6564C6F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hideMark/>
          </w:tcPr>
          <w:p w14:paraId="6631FE25"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251" w:type="dxa"/>
            <w:shd w:val="clear" w:color="auto" w:fill="FFFFFF" w:themeFill="background1"/>
            <w:vAlign w:val="center"/>
            <w:hideMark/>
          </w:tcPr>
          <w:p w14:paraId="26EFBA6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55CF60B4"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0FBDBE53" w14:textId="1D36795A" w:rsidR="00CA44A5" w:rsidRPr="00CC5F33" w:rsidRDefault="00F45FAB"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w:t>
            </w:r>
            <w:r w:rsidR="00CA44A5">
              <w:rPr>
                <w:rFonts w:ascii="Arial" w:eastAsia="Times New Roman" w:hAnsi="Arial" w:cs="Arial"/>
                <w:sz w:val="16"/>
                <w:szCs w:val="16"/>
                <w:lang w:val="pt-PT" w:eastAsia="pt-BR"/>
              </w:rPr>
              <w:t>0%</w:t>
            </w:r>
          </w:p>
        </w:tc>
      </w:tr>
      <w:tr w:rsidR="00CA44A5" w:rsidRPr="00CC5F33" w14:paraId="36306184" w14:textId="77777777" w:rsidTr="00342364">
        <w:trPr>
          <w:trHeight w:val="270"/>
        </w:trPr>
        <w:tc>
          <w:tcPr>
            <w:tcW w:w="2410" w:type="dxa"/>
            <w:shd w:val="clear" w:color="auto" w:fill="FFFFFF" w:themeFill="background1"/>
            <w:vAlign w:val="center"/>
          </w:tcPr>
          <w:p w14:paraId="5FD30D04"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HEMOGO Catalão</w:t>
            </w:r>
          </w:p>
        </w:tc>
        <w:tc>
          <w:tcPr>
            <w:tcW w:w="2274" w:type="dxa"/>
            <w:gridSpan w:val="2"/>
            <w:shd w:val="clear" w:color="auto" w:fill="FFFFFF" w:themeFill="background1"/>
            <w:vAlign w:val="center"/>
          </w:tcPr>
          <w:p w14:paraId="3EA731D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2F2FC159"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251" w:type="dxa"/>
            <w:shd w:val="clear" w:color="auto" w:fill="FFFFFF" w:themeFill="background1"/>
            <w:vAlign w:val="center"/>
          </w:tcPr>
          <w:p w14:paraId="56194EA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23EBE01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shd w:val="clear" w:color="auto" w:fill="FFFFFF" w:themeFill="background1"/>
            <w:vAlign w:val="center"/>
          </w:tcPr>
          <w:p w14:paraId="2AFFE63C"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7F5A8F3" w14:textId="77777777" w:rsidTr="00342364">
        <w:trPr>
          <w:trHeight w:val="270"/>
        </w:trPr>
        <w:tc>
          <w:tcPr>
            <w:tcW w:w="2410" w:type="dxa"/>
            <w:shd w:val="clear" w:color="auto" w:fill="FFFFFF" w:themeFill="background1"/>
            <w:vAlign w:val="center"/>
          </w:tcPr>
          <w:p w14:paraId="7919D6FF"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HEMOGO Jataí</w:t>
            </w:r>
          </w:p>
        </w:tc>
        <w:tc>
          <w:tcPr>
            <w:tcW w:w="2274" w:type="dxa"/>
            <w:gridSpan w:val="2"/>
            <w:shd w:val="clear" w:color="auto" w:fill="FFFFFF" w:themeFill="background1"/>
            <w:vAlign w:val="center"/>
          </w:tcPr>
          <w:p w14:paraId="6F59F0D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687A54C8" w14:textId="49D8BFAF" w:rsidR="00CA44A5" w:rsidRPr="00CC5F33" w:rsidRDefault="002C7453"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85</w:t>
            </w:r>
            <w:r w:rsidR="00CA44A5">
              <w:rPr>
                <w:rFonts w:ascii="Arial" w:eastAsia="Times New Roman" w:hAnsi="Arial" w:cs="Arial"/>
                <w:sz w:val="16"/>
                <w:szCs w:val="16"/>
                <w:lang w:val="pt-PT" w:eastAsia="pt-BR"/>
              </w:rPr>
              <w:t>%</w:t>
            </w:r>
          </w:p>
        </w:tc>
        <w:tc>
          <w:tcPr>
            <w:tcW w:w="1251" w:type="dxa"/>
            <w:shd w:val="clear" w:color="auto" w:fill="FFFFFF" w:themeFill="background1"/>
            <w:vAlign w:val="center"/>
          </w:tcPr>
          <w:p w14:paraId="3813584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592F14B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shd w:val="clear" w:color="auto" w:fill="FFFFFF" w:themeFill="background1"/>
            <w:vAlign w:val="center"/>
          </w:tcPr>
          <w:p w14:paraId="7E3A26F6"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8E4AA14" w14:textId="77777777" w:rsidTr="00342364">
        <w:trPr>
          <w:trHeight w:val="270"/>
        </w:trPr>
        <w:tc>
          <w:tcPr>
            <w:tcW w:w="2410" w:type="dxa"/>
            <w:shd w:val="clear" w:color="auto" w:fill="FFFFFF" w:themeFill="background1"/>
            <w:vAlign w:val="center"/>
          </w:tcPr>
          <w:p w14:paraId="465F363D"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tcPr>
          <w:p w14:paraId="4DB09255"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09EAAE5C" w14:textId="38FA0B78" w:rsidR="00CA44A5" w:rsidRPr="00CC5F33" w:rsidRDefault="002C7453"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0B2FACF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3F0BDD7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453B241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3BB85B0" w14:textId="77777777" w:rsidTr="00342364">
        <w:trPr>
          <w:trHeight w:val="270"/>
        </w:trPr>
        <w:tc>
          <w:tcPr>
            <w:tcW w:w="2410" w:type="dxa"/>
            <w:shd w:val="clear" w:color="auto" w:fill="FFFFFF" w:themeFill="background1"/>
            <w:vAlign w:val="center"/>
          </w:tcPr>
          <w:p w14:paraId="475D705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tcPr>
          <w:p w14:paraId="66AAD65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42ED1481" w14:textId="18FDDFEF" w:rsidR="00CA44A5" w:rsidRDefault="00F45FAB"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00CA44A5">
              <w:rPr>
                <w:rFonts w:ascii="Arial" w:eastAsia="Times New Roman" w:hAnsi="Arial" w:cs="Arial"/>
                <w:sz w:val="16"/>
                <w:szCs w:val="16"/>
                <w:lang w:val="pt-PT" w:eastAsia="pt-BR"/>
              </w:rPr>
              <w:t>0%</w:t>
            </w:r>
          </w:p>
        </w:tc>
        <w:tc>
          <w:tcPr>
            <w:tcW w:w="1251" w:type="dxa"/>
            <w:shd w:val="clear" w:color="auto" w:fill="FFFFFF" w:themeFill="background1"/>
            <w:vAlign w:val="center"/>
          </w:tcPr>
          <w:p w14:paraId="1C38775A"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3D476D0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shd w:val="clear" w:color="auto" w:fill="FFFFFF" w:themeFill="background1"/>
            <w:vAlign w:val="center"/>
          </w:tcPr>
          <w:p w14:paraId="782F256C"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342364" w:rsidRPr="00CC5F33" w14:paraId="24200943" w14:textId="77777777" w:rsidTr="00342364">
        <w:trPr>
          <w:trHeight w:val="270"/>
        </w:trPr>
        <w:tc>
          <w:tcPr>
            <w:tcW w:w="2410" w:type="dxa"/>
            <w:shd w:val="clear" w:color="auto" w:fill="FFFFFF" w:themeFill="background1"/>
            <w:vAlign w:val="center"/>
          </w:tcPr>
          <w:p w14:paraId="17E6FB9A" w14:textId="7C1004AF" w:rsidR="00342364" w:rsidRPr="00CC5F33" w:rsidRDefault="00342364"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Ipora</w:t>
            </w:r>
          </w:p>
        </w:tc>
        <w:tc>
          <w:tcPr>
            <w:tcW w:w="2274" w:type="dxa"/>
            <w:gridSpan w:val="2"/>
            <w:shd w:val="clear" w:color="auto" w:fill="FFFFFF" w:themeFill="background1"/>
            <w:vAlign w:val="center"/>
          </w:tcPr>
          <w:p w14:paraId="134F06FC" w14:textId="356A469F" w:rsidR="00342364" w:rsidRDefault="00342364"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gridSpan w:val="2"/>
            <w:shd w:val="clear" w:color="auto" w:fill="FFFFFF" w:themeFill="background1"/>
            <w:vAlign w:val="center"/>
          </w:tcPr>
          <w:p w14:paraId="59CBA253" w14:textId="49242471" w:rsidR="00342364" w:rsidRDefault="00342364"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251" w:type="dxa"/>
            <w:shd w:val="clear" w:color="auto" w:fill="FFFFFF" w:themeFill="background1"/>
            <w:vAlign w:val="center"/>
          </w:tcPr>
          <w:p w14:paraId="741F2D81" w14:textId="0A96E55C" w:rsidR="00342364" w:rsidRDefault="00342364"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293" w:type="dxa"/>
            <w:gridSpan w:val="3"/>
            <w:shd w:val="clear" w:color="auto" w:fill="FFFFFF" w:themeFill="background1"/>
            <w:vAlign w:val="center"/>
          </w:tcPr>
          <w:p w14:paraId="6B21A885" w14:textId="59E9B9E3" w:rsidR="00342364" w:rsidRDefault="00342364"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845" w:type="dxa"/>
            <w:shd w:val="clear" w:color="auto" w:fill="FFFFFF" w:themeFill="background1"/>
            <w:vAlign w:val="center"/>
          </w:tcPr>
          <w:p w14:paraId="054ADD7F" w14:textId="768D0D88" w:rsidR="00342364" w:rsidRDefault="00342364"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027214D" w14:textId="77777777" w:rsidTr="00342364">
        <w:trPr>
          <w:trHeight w:val="270"/>
        </w:trPr>
        <w:tc>
          <w:tcPr>
            <w:tcW w:w="2410" w:type="dxa"/>
            <w:shd w:val="clear" w:color="auto" w:fill="FFFFFF" w:themeFill="background1"/>
            <w:vAlign w:val="center"/>
            <w:hideMark/>
          </w:tcPr>
          <w:p w14:paraId="0C0488AF"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24FC4997" w14:textId="171FF885" w:rsidR="00CA44A5" w:rsidRPr="00CC5F33" w:rsidRDefault="002C7453"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99</w:t>
            </w:r>
            <w:r w:rsidR="00CA44A5" w:rsidRPr="00CC5F33">
              <w:rPr>
                <w:rFonts w:ascii="Arial" w:eastAsia="Times New Roman" w:hAnsi="Arial" w:cs="Arial"/>
                <w:sz w:val="16"/>
                <w:szCs w:val="16"/>
                <w:lang w:val="pt-PT" w:eastAsia="pt-BR"/>
              </w:rPr>
              <w:t>%</w:t>
            </w:r>
          </w:p>
        </w:tc>
        <w:tc>
          <w:tcPr>
            <w:tcW w:w="845" w:type="dxa"/>
            <w:gridSpan w:val="2"/>
            <w:shd w:val="clear" w:color="auto" w:fill="FFFFFF" w:themeFill="background1"/>
            <w:vAlign w:val="center"/>
            <w:hideMark/>
          </w:tcPr>
          <w:p w14:paraId="7D9FD92E" w14:textId="1B00312F" w:rsidR="00CA44A5" w:rsidRPr="00CC5F33" w:rsidRDefault="00EE0671" w:rsidP="00EC3190">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 xml:space="preserve">     </w:t>
            </w:r>
            <w:r w:rsidR="00CA44A5">
              <w:rPr>
                <w:rFonts w:ascii="Arial" w:eastAsia="Times New Roman" w:hAnsi="Arial" w:cs="Arial"/>
                <w:sz w:val="16"/>
                <w:szCs w:val="16"/>
                <w:lang w:val="pt-PT" w:eastAsia="pt-BR"/>
              </w:rPr>
              <w:t>9</w:t>
            </w:r>
            <w:r w:rsidR="002C7453">
              <w:rPr>
                <w:rFonts w:ascii="Arial" w:eastAsia="Times New Roman" w:hAnsi="Arial" w:cs="Arial"/>
                <w:sz w:val="16"/>
                <w:szCs w:val="16"/>
                <w:lang w:val="pt-PT" w:eastAsia="pt-BR"/>
              </w:rPr>
              <w:t>8</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785BA3C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293" w:type="dxa"/>
            <w:gridSpan w:val="3"/>
            <w:shd w:val="clear" w:color="auto" w:fill="FFFFFF" w:themeFill="background1"/>
            <w:vAlign w:val="center"/>
            <w:hideMark/>
          </w:tcPr>
          <w:p w14:paraId="6EA81DD4"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428D41EE" w14:textId="4805F8AD" w:rsidR="00CA44A5" w:rsidRDefault="00F45FAB" w:rsidP="00CA44A5">
            <w:pPr>
              <w:spacing w:after="0" w:line="36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w:t>
            </w:r>
            <w:r w:rsidR="002C7453">
              <w:rPr>
                <w:rFonts w:ascii="Arial" w:eastAsia="Times New Roman" w:hAnsi="Arial" w:cs="Arial"/>
                <w:sz w:val="16"/>
                <w:szCs w:val="16"/>
                <w:lang w:val="pt-PT" w:eastAsia="pt-BR"/>
              </w:rPr>
              <w:t>5</w:t>
            </w:r>
            <w:r>
              <w:rPr>
                <w:rFonts w:ascii="Arial" w:eastAsia="Times New Roman" w:hAnsi="Arial" w:cs="Arial"/>
                <w:sz w:val="16"/>
                <w:szCs w:val="16"/>
                <w:lang w:val="pt-PT" w:eastAsia="pt-BR"/>
              </w:rPr>
              <w:t>%</w:t>
            </w:r>
          </w:p>
        </w:tc>
      </w:tr>
      <w:tr w:rsidR="00CA44A5" w:rsidRPr="00CC5F33" w14:paraId="71968B54" w14:textId="77777777" w:rsidTr="0082494A">
        <w:trPr>
          <w:trHeight w:val="270"/>
        </w:trPr>
        <w:tc>
          <w:tcPr>
            <w:tcW w:w="9918" w:type="dxa"/>
            <w:gridSpan w:val="10"/>
            <w:shd w:val="clear" w:color="auto" w:fill="A6A6A6" w:themeFill="background1" w:themeFillShade="A6"/>
            <w:vAlign w:val="center"/>
          </w:tcPr>
          <w:p w14:paraId="383558A5"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w:t>
            </w:r>
            <w:r>
              <w:rPr>
                <w:rFonts w:ascii="Arial Narrow" w:eastAsia="Times New Roman" w:hAnsi="Arial Narrow" w:cs="Arial"/>
                <w:b/>
                <w:bCs/>
                <w:lang w:val="pt-PT" w:eastAsia="pt-BR"/>
              </w:rPr>
              <w:t>D</w:t>
            </w:r>
            <w:r w:rsidRPr="00202B66">
              <w:rPr>
                <w:rFonts w:ascii="Arial Narrow" w:eastAsia="Times New Roman" w:hAnsi="Arial Narrow" w:cs="Arial"/>
                <w:b/>
                <w:bCs/>
                <w:lang w:val="pt-PT" w:eastAsia="pt-BR"/>
              </w:rPr>
              <w:t>O DE PLAQUETAS RANDÔMICAS</w:t>
            </w:r>
          </w:p>
        </w:tc>
      </w:tr>
      <w:tr w:rsidR="00CA44A5" w:rsidRPr="00CC5F33" w14:paraId="22040A6C" w14:textId="77777777" w:rsidTr="00342364">
        <w:trPr>
          <w:trHeight w:val="525"/>
        </w:trPr>
        <w:tc>
          <w:tcPr>
            <w:tcW w:w="2410" w:type="dxa"/>
            <w:shd w:val="clear" w:color="auto" w:fill="D0CECE" w:themeFill="background2" w:themeFillShade="E6"/>
            <w:vAlign w:val="center"/>
            <w:hideMark/>
          </w:tcPr>
          <w:p w14:paraId="376C0A1B"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Randômicas</w:t>
            </w:r>
          </w:p>
        </w:tc>
        <w:tc>
          <w:tcPr>
            <w:tcW w:w="1418" w:type="dxa"/>
            <w:shd w:val="clear" w:color="auto" w:fill="D0CECE" w:themeFill="background2" w:themeFillShade="E6"/>
            <w:vAlign w:val="center"/>
            <w:hideMark/>
          </w:tcPr>
          <w:p w14:paraId="46CC7990"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2D60554B"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713" w:type="dxa"/>
            <w:shd w:val="clear" w:color="auto" w:fill="D0CECE" w:themeFill="background2" w:themeFillShade="E6"/>
            <w:vAlign w:val="center"/>
            <w:hideMark/>
          </w:tcPr>
          <w:p w14:paraId="63B4D8C3"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251" w:type="dxa"/>
            <w:shd w:val="clear" w:color="auto" w:fill="D0CECE" w:themeFill="background2" w:themeFillShade="E6"/>
            <w:vAlign w:val="center"/>
            <w:hideMark/>
          </w:tcPr>
          <w:p w14:paraId="2BECABB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1017" w:type="dxa"/>
            <w:shd w:val="clear" w:color="auto" w:fill="D0CECE" w:themeFill="background2" w:themeFillShade="E6"/>
            <w:vAlign w:val="center"/>
            <w:hideMark/>
          </w:tcPr>
          <w:p w14:paraId="3184ADD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21" w:type="dxa"/>
            <w:gridSpan w:val="3"/>
            <w:shd w:val="clear" w:color="auto" w:fill="D0CECE" w:themeFill="background2" w:themeFillShade="E6"/>
            <w:vAlign w:val="center"/>
            <w:hideMark/>
          </w:tcPr>
          <w:p w14:paraId="4A0E4F46"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58F63D6A" w14:textId="77777777" w:rsidTr="00342364">
        <w:trPr>
          <w:trHeight w:val="270"/>
        </w:trPr>
        <w:tc>
          <w:tcPr>
            <w:tcW w:w="2410" w:type="dxa"/>
            <w:shd w:val="clear" w:color="auto" w:fill="FFFFFF" w:themeFill="background1"/>
            <w:vAlign w:val="center"/>
            <w:hideMark/>
          </w:tcPr>
          <w:p w14:paraId="10108A7C" w14:textId="5F302AFF"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659D61D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61BEF75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762422C4" w14:textId="07B60462" w:rsidR="00CA44A5" w:rsidRPr="00CC5F33" w:rsidRDefault="00342364"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6356A8B2"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7" w:type="dxa"/>
            <w:shd w:val="clear" w:color="auto" w:fill="FFFFFF" w:themeFill="background1"/>
            <w:vAlign w:val="center"/>
            <w:hideMark/>
          </w:tcPr>
          <w:p w14:paraId="0E92994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290FA9EA"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CE4848A" w14:textId="77777777" w:rsidTr="00342364">
        <w:trPr>
          <w:trHeight w:val="270"/>
        </w:trPr>
        <w:tc>
          <w:tcPr>
            <w:tcW w:w="2410" w:type="dxa"/>
            <w:shd w:val="clear" w:color="auto" w:fill="FFFFFF" w:themeFill="background1"/>
            <w:vAlign w:val="center"/>
            <w:hideMark/>
          </w:tcPr>
          <w:p w14:paraId="799EE951"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hideMark/>
          </w:tcPr>
          <w:p w14:paraId="6069B22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51E4410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3C9FB8F5" w14:textId="6C7024B2" w:rsidR="00CA44A5" w:rsidRPr="00CC5F33" w:rsidRDefault="00342364" w:rsidP="00CA44A5">
            <w:pPr>
              <w:spacing w:after="0" w:line="240" w:lineRule="auto"/>
              <w:ind w:firstLineChars="100" w:firstLine="160"/>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56875BC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21D9CEA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3BD95D7E"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r>
      <w:tr w:rsidR="00CA44A5" w:rsidRPr="00CC5F33" w14:paraId="6EDEBD5D" w14:textId="77777777" w:rsidTr="00342364">
        <w:trPr>
          <w:trHeight w:val="270"/>
        </w:trPr>
        <w:tc>
          <w:tcPr>
            <w:tcW w:w="2410" w:type="dxa"/>
            <w:shd w:val="clear" w:color="auto" w:fill="FFFFFF" w:themeFill="background1"/>
            <w:vAlign w:val="center"/>
            <w:hideMark/>
          </w:tcPr>
          <w:p w14:paraId="05BD6CD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1418" w:type="dxa"/>
            <w:shd w:val="clear" w:color="auto" w:fill="FFFFFF" w:themeFill="background1"/>
            <w:vAlign w:val="center"/>
            <w:hideMark/>
          </w:tcPr>
          <w:p w14:paraId="4F052B4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14592A7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3BBEE68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259DC373"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305FCB6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660BD45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5A62681" w14:textId="77777777" w:rsidTr="00342364">
        <w:trPr>
          <w:trHeight w:val="270"/>
        </w:trPr>
        <w:tc>
          <w:tcPr>
            <w:tcW w:w="2410" w:type="dxa"/>
            <w:shd w:val="clear" w:color="auto" w:fill="FFFFFF" w:themeFill="background1"/>
            <w:vAlign w:val="center"/>
          </w:tcPr>
          <w:p w14:paraId="721380D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Porangatu</w:t>
            </w:r>
          </w:p>
        </w:tc>
        <w:tc>
          <w:tcPr>
            <w:tcW w:w="1418" w:type="dxa"/>
            <w:shd w:val="clear" w:color="auto" w:fill="FFFFFF" w:themeFill="background1"/>
            <w:vAlign w:val="center"/>
          </w:tcPr>
          <w:p w14:paraId="71435D4C"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405F23AC"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tcPr>
          <w:p w14:paraId="1CE8491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251" w:type="dxa"/>
            <w:shd w:val="clear" w:color="auto" w:fill="FFFFFF" w:themeFill="background1"/>
            <w:vAlign w:val="center"/>
          </w:tcPr>
          <w:p w14:paraId="1648B56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tcPr>
          <w:p w14:paraId="7E63CCD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55B541B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573F1B5F" w14:textId="77777777" w:rsidTr="00342364">
        <w:trPr>
          <w:trHeight w:val="270"/>
        </w:trPr>
        <w:tc>
          <w:tcPr>
            <w:tcW w:w="2410" w:type="dxa"/>
            <w:shd w:val="clear" w:color="auto" w:fill="FFFFFF" w:themeFill="background1"/>
            <w:vAlign w:val="center"/>
          </w:tcPr>
          <w:p w14:paraId="721FD85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 Jataí</w:t>
            </w:r>
          </w:p>
        </w:tc>
        <w:tc>
          <w:tcPr>
            <w:tcW w:w="1418" w:type="dxa"/>
            <w:shd w:val="clear" w:color="auto" w:fill="FFFFFF" w:themeFill="background1"/>
            <w:vAlign w:val="center"/>
          </w:tcPr>
          <w:p w14:paraId="4ABC35C9"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31683D4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713" w:type="dxa"/>
            <w:shd w:val="clear" w:color="auto" w:fill="FFFFFF" w:themeFill="background1"/>
            <w:vAlign w:val="center"/>
          </w:tcPr>
          <w:p w14:paraId="0704B8A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251" w:type="dxa"/>
            <w:shd w:val="clear" w:color="auto" w:fill="FFFFFF" w:themeFill="background1"/>
            <w:vAlign w:val="center"/>
          </w:tcPr>
          <w:p w14:paraId="5B2C6D9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7" w:type="dxa"/>
            <w:shd w:val="clear" w:color="auto" w:fill="FFFFFF" w:themeFill="background1"/>
            <w:vAlign w:val="center"/>
          </w:tcPr>
          <w:p w14:paraId="5274A63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6019C248"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645C8E9" w14:textId="77777777" w:rsidTr="00342364">
        <w:trPr>
          <w:trHeight w:val="270"/>
        </w:trPr>
        <w:tc>
          <w:tcPr>
            <w:tcW w:w="2410" w:type="dxa"/>
            <w:shd w:val="clear" w:color="auto" w:fill="FFFFFF" w:themeFill="background1"/>
            <w:vAlign w:val="center"/>
          </w:tcPr>
          <w:p w14:paraId="2B09F5D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Ceres</w:t>
            </w:r>
          </w:p>
        </w:tc>
        <w:tc>
          <w:tcPr>
            <w:tcW w:w="1418" w:type="dxa"/>
            <w:shd w:val="clear" w:color="auto" w:fill="FFFFFF" w:themeFill="background1"/>
            <w:vAlign w:val="center"/>
          </w:tcPr>
          <w:p w14:paraId="3828E2E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1396127D"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tcPr>
          <w:p w14:paraId="7F4FF2F7" w14:textId="53641D3A" w:rsidR="00CA44A5" w:rsidRPr="00CC5F33" w:rsidRDefault="00342364"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3928D85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7" w:type="dxa"/>
            <w:shd w:val="clear" w:color="auto" w:fill="FFFFFF" w:themeFill="background1"/>
            <w:vAlign w:val="center"/>
          </w:tcPr>
          <w:p w14:paraId="6F00E0D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0FBD8FE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0B34D07D" w14:textId="77777777" w:rsidTr="00342364">
        <w:trPr>
          <w:trHeight w:val="270"/>
        </w:trPr>
        <w:tc>
          <w:tcPr>
            <w:tcW w:w="2410" w:type="dxa"/>
            <w:shd w:val="clear" w:color="auto" w:fill="FFFFFF" w:themeFill="background1"/>
            <w:vAlign w:val="center"/>
          </w:tcPr>
          <w:p w14:paraId="6E397D7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Formosa</w:t>
            </w:r>
          </w:p>
        </w:tc>
        <w:tc>
          <w:tcPr>
            <w:tcW w:w="1418" w:type="dxa"/>
            <w:shd w:val="clear" w:color="auto" w:fill="FFFFFF" w:themeFill="background1"/>
            <w:vAlign w:val="center"/>
          </w:tcPr>
          <w:p w14:paraId="2E90258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6AFBEB3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tcPr>
          <w:p w14:paraId="5D7C0BB3" w14:textId="0D00EED7" w:rsidR="00CA44A5" w:rsidRDefault="00E135FA"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7AD9C723"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7" w:type="dxa"/>
            <w:shd w:val="clear" w:color="auto" w:fill="FFFFFF" w:themeFill="background1"/>
            <w:vAlign w:val="center"/>
          </w:tcPr>
          <w:p w14:paraId="0FB9864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5B5FF487"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5127CE0" w14:textId="77777777" w:rsidTr="00342364">
        <w:trPr>
          <w:trHeight w:val="270"/>
        </w:trPr>
        <w:tc>
          <w:tcPr>
            <w:tcW w:w="2410" w:type="dxa"/>
            <w:shd w:val="clear" w:color="auto" w:fill="FFFFFF" w:themeFill="background1"/>
            <w:vAlign w:val="center"/>
            <w:hideMark/>
          </w:tcPr>
          <w:p w14:paraId="042EFF0A"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19FADBE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47D217E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61EB2E70" w14:textId="24A0FBF2" w:rsidR="00CA44A5" w:rsidRPr="00CC5F33" w:rsidRDefault="00342364"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96</w:t>
            </w:r>
            <w:r w:rsidR="00CA44A5"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166169C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hideMark/>
          </w:tcPr>
          <w:p w14:paraId="322326F9"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099ADCBA"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11202A78" w14:textId="77777777" w:rsidTr="0082494A">
        <w:trPr>
          <w:trHeight w:val="270"/>
        </w:trPr>
        <w:tc>
          <w:tcPr>
            <w:tcW w:w="9918" w:type="dxa"/>
            <w:gridSpan w:val="10"/>
            <w:shd w:val="clear" w:color="auto" w:fill="A6A6A6" w:themeFill="background1" w:themeFillShade="A6"/>
            <w:vAlign w:val="center"/>
          </w:tcPr>
          <w:p w14:paraId="014D64C9"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PLAQUETAS AFÉRESE - DUPLA</w:t>
            </w:r>
          </w:p>
        </w:tc>
      </w:tr>
      <w:tr w:rsidR="00CA44A5" w:rsidRPr="00CC5F33" w14:paraId="70CE094E" w14:textId="77777777" w:rsidTr="00342364">
        <w:trPr>
          <w:trHeight w:val="525"/>
        </w:trPr>
        <w:tc>
          <w:tcPr>
            <w:tcW w:w="2410" w:type="dxa"/>
            <w:shd w:val="clear" w:color="auto" w:fill="D0CECE" w:themeFill="background2" w:themeFillShade="E6"/>
            <w:vAlign w:val="center"/>
            <w:hideMark/>
          </w:tcPr>
          <w:p w14:paraId="1A0A00F5"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Aférese -dupla</w:t>
            </w:r>
          </w:p>
        </w:tc>
        <w:tc>
          <w:tcPr>
            <w:tcW w:w="1418" w:type="dxa"/>
            <w:shd w:val="clear" w:color="auto" w:fill="D0CECE" w:themeFill="background2" w:themeFillShade="E6"/>
            <w:vAlign w:val="center"/>
            <w:hideMark/>
          </w:tcPr>
          <w:p w14:paraId="0CD3814C"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29140AFA"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713" w:type="dxa"/>
            <w:shd w:val="clear" w:color="auto" w:fill="D0CECE" w:themeFill="background2" w:themeFillShade="E6"/>
            <w:vAlign w:val="center"/>
            <w:hideMark/>
          </w:tcPr>
          <w:p w14:paraId="00F5EA2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251" w:type="dxa"/>
            <w:shd w:val="clear" w:color="auto" w:fill="D0CECE" w:themeFill="background2" w:themeFillShade="E6"/>
            <w:vAlign w:val="center"/>
            <w:hideMark/>
          </w:tcPr>
          <w:p w14:paraId="7524CDBE"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1017" w:type="dxa"/>
            <w:shd w:val="clear" w:color="auto" w:fill="D0CECE" w:themeFill="background2" w:themeFillShade="E6"/>
            <w:vAlign w:val="center"/>
            <w:hideMark/>
          </w:tcPr>
          <w:p w14:paraId="1FF5E5F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21" w:type="dxa"/>
            <w:gridSpan w:val="3"/>
            <w:shd w:val="clear" w:color="auto" w:fill="D0CECE" w:themeFill="background2" w:themeFillShade="E6"/>
            <w:vAlign w:val="center"/>
            <w:hideMark/>
          </w:tcPr>
          <w:p w14:paraId="37847D77"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00552FFB" w14:textId="77777777" w:rsidTr="00342364">
        <w:trPr>
          <w:trHeight w:val="270"/>
        </w:trPr>
        <w:tc>
          <w:tcPr>
            <w:tcW w:w="2410" w:type="dxa"/>
            <w:shd w:val="clear" w:color="auto" w:fill="FFFFFF" w:themeFill="background1"/>
            <w:vAlign w:val="center"/>
            <w:hideMark/>
          </w:tcPr>
          <w:p w14:paraId="2B47F5B1" w14:textId="37095832"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02A940A0"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3220EBE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3405E19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60AC604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4FF7733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630CE25F"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0C95CE14" w14:textId="77777777" w:rsidTr="00342364">
        <w:trPr>
          <w:trHeight w:val="270"/>
        </w:trPr>
        <w:tc>
          <w:tcPr>
            <w:tcW w:w="2410" w:type="dxa"/>
            <w:shd w:val="clear" w:color="auto" w:fill="FFFFFF" w:themeFill="background1"/>
            <w:vAlign w:val="center"/>
          </w:tcPr>
          <w:p w14:paraId="5F1E5F0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tcPr>
          <w:p w14:paraId="2B2FE41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674DFAB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713" w:type="dxa"/>
            <w:shd w:val="clear" w:color="auto" w:fill="FFFFFF" w:themeFill="background1"/>
            <w:vAlign w:val="center"/>
          </w:tcPr>
          <w:p w14:paraId="3598B080"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251" w:type="dxa"/>
            <w:shd w:val="clear" w:color="auto" w:fill="FFFFFF" w:themeFill="background1"/>
            <w:vAlign w:val="center"/>
          </w:tcPr>
          <w:p w14:paraId="3DB7ECC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7" w:type="dxa"/>
            <w:shd w:val="clear" w:color="auto" w:fill="FFFFFF" w:themeFill="background1"/>
            <w:vAlign w:val="center"/>
          </w:tcPr>
          <w:p w14:paraId="54044731"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432C1105"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61C79A4" w14:textId="77777777" w:rsidTr="00342364">
        <w:trPr>
          <w:trHeight w:val="270"/>
        </w:trPr>
        <w:tc>
          <w:tcPr>
            <w:tcW w:w="2410" w:type="dxa"/>
            <w:shd w:val="clear" w:color="auto" w:fill="FFFFFF" w:themeFill="background1"/>
            <w:vAlign w:val="center"/>
            <w:hideMark/>
          </w:tcPr>
          <w:p w14:paraId="6A0F7FE6"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6FAA81F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7B4860F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22BC5F7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2FA6FE3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347387B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4F29EAA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29B9AC6A" w14:textId="77777777" w:rsidTr="0082494A">
        <w:trPr>
          <w:trHeight w:val="270"/>
        </w:trPr>
        <w:tc>
          <w:tcPr>
            <w:tcW w:w="9918" w:type="dxa"/>
            <w:gridSpan w:val="10"/>
            <w:shd w:val="clear" w:color="auto" w:fill="A6A6A6" w:themeFill="background1" w:themeFillShade="A6"/>
            <w:vAlign w:val="center"/>
          </w:tcPr>
          <w:p w14:paraId="5D73420C"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PLAQUETAS AFÉRESE - SIMPLES</w:t>
            </w:r>
          </w:p>
        </w:tc>
      </w:tr>
      <w:tr w:rsidR="00CA44A5" w:rsidRPr="00CC5F33" w14:paraId="2E8CA9C2" w14:textId="77777777" w:rsidTr="00342364">
        <w:trPr>
          <w:trHeight w:val="525"/>
        </w:trPr>
        <w:tc>
          <w:tcPr>
            <w:tcW w:w="2410" w:type="dxa"/>
            <w:shd w:val="clear" w:color="auto" w:fill="D0CECE" w:themeFill="background2" w:themeFillShade="E6"/>
            <w:vAlign w:val="center"/>
            <w:hideMark/>
          </w:tcPr>
          <w:p w14:paraId="5318211E"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Aférese -simples</w:t>
            </w:r>
          </w:p>
        </w:tc>
        <w:tc>
          <w:tcPr>
            <w:tcW w:w="1418" w:type="dxa"/>
            <w:shd w:val="clear" w:color="auto" w:fill="D0CECE" w:themeFill="background2" w:themeFillShade="E6"/>
            <w:vAlign w:val="center"/>
            <w:hideMark/>
          </w:tcPr>
          <w:p w14:paraId="5FBB6818"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339545A6"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713" w:type="dxa"/>
            <w:shd w:val="clear" w:color="auto" w:fill="D0CECE" w:themeFill="background2" w:themeFillShade="E6"/>
            <w:vAlign w:val="center"/>
            <w:hideMark/>
          </w:tcPr>
          <w:p w14:paraId="009DBE7C"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251" w:type="dxa"/>
            <w:shd w:val="clear" w:color="auto" w:fill="D0CECE" w:themeFill="background2" w:themeFillShade="E6"/>
            <w:vAlign w:val="center"/>
            <w:hideMark/>
          </w:tcPr>
          <w:p w14:paraId="3EA151F8"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1017" w:type="dxa"/>
            <w:shd w:val="clear" w:color="auto" w:fill="D0CECE" w:themeFill="background2" w:themeFillShade="E6"/>
            <w:vAlign w:val="center"/>
            <w:hideMark/>
          </w:tcPr>
          <w:p w14:paraId="4DD27667"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21" w:type="dxa"/>
            <w:gridSpan w:val="3"/>
            <w:shd w:val="clear" w:color="auto" w:fill="D0CECE" w:themeFill="background2" w:themeFillShade="E6"/>
            <w:vAlign w:val="center"/>
            <w:hideMark/>
          </w:tcPr>
          <w:p w14:paraId="1E153486"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74255965" w14:textId="77777777" w:rsidTr="00342364">
        <w:trPr>
          <w:trHeight w:val="270"/>
        </w:trPr>
        <w:tc>
          <w:tcPr>
            <w:tcW w:w="2410" w:type="dxa"/>
            <w:shd w:val="clear" w:color="auto" w:fill="FFFFFF" w:themeFill="background1"/>
            <w:vAlign w:val="center"/>
            <w:hideMark/>
          </w:tcPr>
          <w:p w14:paraId="65595057" w14:textId="41453A0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2E6C03C8" w14:textId="7CEB15DA" w:rsidR="00CA44A5" w:rsidRPr="00CC5F33" w:rsidRDefault="00342364"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00D9D1E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3F56078C"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626C5907"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hideMark/>
          </w:tcPr>
          <w:p w14:paraId="71A05EA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305CD35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7BF53BA" w14:textId="77777777" w:rsidTr="00342364">
        <w:trPr>
          <w:trHeight w:val="270"/>
        </w:trPr>
        <w:tc>
          <w:tcPr>
            <w:tcW w:w="2410" w:type="dxa"/>
            <w:shd w:val="clear" w:color="auto" w:fill="FFFFFF" w:themeFill="background1"/>
            <w:vAlign w:val="center"/>
          </w:tcPr>
          <w:p w14:paraId="57E363E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lastRenderedPageBreak/>
              <w:t xml:space="preserve">HEMOGO Rio Verde </w:t>
            </w:r>
          </w:p>
        </w:tc>
        <w:tc>
          <w:tcPr>
            <w:tcW w:w="1418" w:type="dxa"/>
            <w:shd w:val="clear" w:color="auto" w:fill="FFFFFF" w:themeFill="background1"/>
            <w:vAlign w:val="center"/>
          </w:tcPr>
          <w:p w14:paraId="497BE065" w14:textId="64705E64" w:rsidR="00CA44A5" w:rsidRPr="00CC5F33" w:rsidRDefault="00CA44A5" w:rsidP="00CA44A5">
            <w:pPr>
              <w:spacing w:after="0" w:line="240" w:lineRule="auto"/>
              <w:ind w:firstLineChars="100" w:firstLine="160"/>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w:t>
            </w:r>
            <w:r w:rsidR="00342364">
              <w:rPr>
                <w:rFonts w:ascii="Arial" w:eastAsia="Times New Roman" w:hAnsi="Arial" w:cs="Arial"/>
                <w:sz w:val="16"/>
                <w:szCs w:val="16"/>
                <w:lang w:val="pt-PT" w:eastAsia="pt-BR"/>
              </w:rPr>
              <w:t xml:space="preserve">   </w:t>
            </w: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305C4FD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tcPr>
          <w:p w14:paraId="6070D4EF" w14:textId="77777777" w:rsidR="00CA44A5" w:rsidRPr="00CC5F33" w:rsidRDefault="00CA44A5" w:rsidP="00CA44A5">
            <w:pPr>
              <w:spacing w:after="0" w:line="240" w:lineRule="auto"/>
              <w:ind w:firstLineChars="100" w:firstLine="160"/>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63A5B42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tcPr>
          <w:p w14:paraId="66FC57F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tcPr>
          <w:p w14:paraId="79C8645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4BEB2D01" w14:textId="77777777" w:rsidTr="00342364">
        <w:trPr>
          <w:trHeight w:val="270"/>
        </w:trPr>
        <w:tc>
          <w:tcPr>
            <w:tcW w:w="2410" w:type="dxa"/>
            <w:shd w:val="clear" w:color="auto" w:fill="FFFFFF" w:themeFill="background1"/>
            <w:vAlign w:val="center"/>
            <w:hideMark/>
          </w:tcPr>
          <w:p w14:paraId="21FBB780"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50BB746D" w14:textId="4206A1BB" w:rsidR="00CA44A5" w:rsidRPr="00CC5F33" w:rsidRDefault="00342364"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426E6C0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713" w:type="dxa"/>
            <w:shd w:val="clear" w:color="auto" w:fill="FFFFFF" w:themeFill="background1"/>
            <w:vAlign w:val="center"/>
            <w:hideMark/>
          </w:tcPr>
          <w:p w14:paraId="213296F1" w14:textId="77777777" w:rsidR="00CA44A5" w:rsidRPr="00CC5F33" w:rsidRDefault="00CA44A5" w:rsidP="00CA44A5">
            <w:pPr>
              <w:spacing w:after="0" w:line="240" w:lineRule="auto"/>
              <w:ind w:firstLineChars="100" w:firstLine="160"/>
              <w:rPr>
                <w:rFonts w:ascii="Arial" w:eastAsia="Times New Roman" w:hAnsi="Arial" w:cs="Arial"/>
                <w:sz w:val="16"/>
                <w:szCs w:val="16"/>
                <w:lang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2CD56BF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hideMark/>
          </w:tcPr>
          <w:p w14:paraId="129B1F4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21" w:type="dxa"/>
            <w:gridSpan w:val="3"/>
            <w:shd w:val="clear" w:color="auto" w:fill="FFFFFF" w:themeFill="background1"/>
            <w:vAlign w:val="center"/>
            <w:hideMark/>
          </w:tcPr>
          <w:p w14:paraId="640C6E2A"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CD2245F" w14:textId="77777777" w:rsidTr="0082494A">
        <w:trPr>
          <w:trHeight w:val="270"/>
        </w:trPr>
        <w:tc>
          <w:tcPr>
            <w:tcW w:w="9918" w:type="dxa"/>
            <w:gridSpan w:val="10"/>
            <w:shd w:val="clear" w:color="auto" w:fill="A6A6A6" w:themeFill="background1" w:themeFillShade="A6"/>
            <w:vAlign w:val="center"/>
          </w:tcPr>
          <w:p w14:paraId="182A60D9" w14:textId="71734455"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w:t>
            </w:r>
            <w:r w:rsidR="0082494A">
              <w:rPr>
                <w:rFonts w:ascii="Arial Narrow" w:eastAsia="Times New Roman" w:hAnsi="Arial Narrow" w:cs="Arial"/>
                <w:b/>
                <w:bCs/>
                <w:lang w:val="pt-PT" w:eastAsia="pt-BR"/>
              </w:rPr>
              <w:t>M</w:t>
            </w:r>
            <w:r w:rsidRPr="00202B66">
              <w:rPr>
                <w:rFonts w:ascii="Arial Narrow" w:eastAsia="Times New Roman" w:hAnsi="Arial Narrow" w:cs="Arial"/>
                <w:b/>
                <w:bCs/>
                <w:lang w:val="pt-PT" w:eastAsia="pt-BR"/>
              </w:rPr>
              <w:t>ÁCIAS FILTRADAS</w:t>
            </w:r>
            <w:r w:rsidR="0082494A">
              <w:rPr>
                <w:rFonts w:ascii="Arial Narrow" w:eastAsia="Times New Roman" w:hAnsi="Arial Narrow" w:cs="Arial"/>
                <w:b/>
                <w:bCs/>
                <w:lang w:val="pt-PT" w:eastAsia="pt-BR"/>
              </w:rPr>
              <w:t>/IRRADIADAS</w:t>
            </w:r>
          </w:p>
        </w:tc>
      </w:tr>
      <w:tr w:rsidR="00CA44A5" w:rsidRPr="00CC5F33" w14:paraId="39923B8F" w14:textId="77777777" w:rsidTr="00342364">
        <w:trPr>
          <w:trHeight w:val="525"/>
        </w:trPr>
        <w:tc>
          <w:tcPr>
            <w:tcW w:w="2410" w:type="dxa"/>
            <w:shd w:val="clear" w:color="auto" w:fill="D0CECE" w:themeFill="background2" w:themeFillShade="E6"/>
            <w:vAlign w:val="center"/>
            <w:hideMark/>
          </w:tcPr>
          <w:p w14:paraId="14CA2B8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Filtradas</w:t>
            </w:r>
            <w:r>
              <w:rPr>
                <w:rFonts w:ascii="Arial" w:eastAsia="Times New Roman" w:hAnsi="Arial" w:cs="Arial"/>
                <w:b/>
                <w:bCs/>
                <w:sz w:val="16"/>
                <w:szCs w:val="16"/>
                <w:lang w:val="pt-PT" w:eastAsia="pt-BR"/>
              </w:rPr>
              <w:t>/irradiada/Lavada</w:t>
            </w:r>
          </w:p>
        </w:tc>
        <w:tc>
          <w:tcPr>
            <w:tcW w:w="1418" w:type="dxa"/>
            <w:shd w:val="clear" w:color="auto" w:fill="D0CECE" w:themeFill="background2" w:themeFillShade="E6"/>
            <w:vAlign w:val="center"/>
            <w:hideMark/>
          </w:tcPr>
          <w:p w14:paraId="2AF58E4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1701" w:type="dxa"/>
            <w:gridSpan w:val="3"/>
            <w:shd w:val="clear" w:color="auto" w:fill="D0CECE" w:themeFill="background2" w:themeFillShade="E6"/>
            <w:vAlign w:val="center"/>
            <w:hideMark/>
          </w:tcPr>
          <w:p w14:paraId="2960DDC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251" w:type="dxa"/>
            <w:shd w:val="clear" w:color="auto" w:fill="D0CECE" w:themeFill="background2" w:themeFillShade="E6"/>
            <w:vAlign w:val="center"/>
            <w:hideMark/>
          </w:tcPr>
          <w:p w14:paraId="0429629B"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1017" w:type="dxa"/>
            <w:shd w:val="clear" w:color="auto" w:fill="D0CECE" w:themeFill="background2" w:themeFillShade="E6"/>
            <w:vAlign w:val="center"/>
            <w:hideMark/>
          </w:tcPr>
          <w:p w14:paraId="42B88E14"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Leucócitos</w:t>
            </w:r>
          </w:p>
        </w:tc>
        <w:tc>
          <w:tcPr>
            <w:tcW w:w="1276" w:type="dxa"/>
            <w:gridSpan w:val="2"/>
            <w:shd w:val="clear" w:color="auto" w:fill="D0CECE" w:themeFill="background2" w:themeFillShade="E6"/>
            <w:vAlign w:val="center"/>
            <w:hideMark/>
          </w:tcPr>
          <w:p w14:paraId="3D2F70D4"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845" w:type="dxa"/>
            <w:shd w:val="clear" w:color="auto" w:fill="D0CECE" w:themeFill="background2" w:themeFillShade="E6"/>
            <w:vAlign w:val="center"/>
          </w:tcPr>
          <w:p w14:paraId="60084D81"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3479E6F2" w14:textId="77777777" w:rsidTr="00342364">
        <w:trPr>
          <w:trHeight w:val="270"/>
        </w:trPr>
        <w:tc>
          <w:tcPr>
            <w:tcW w:w="2410" w:type="dxa"/>
            <w:shd w:val="clear" w:color="auto" w:fill="FFFFFF" w:themeFill="background1"/>
            <w:vAlign w:val="center"/>
            <w:hideMark/>
          </w:tcPr>
          <w:p w14:paraId="3A03B3CB" w14:textId="223B0826"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3B153A3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701" w:type="dxa"/>
            <w:gridSpan w:val="3"/>
            <w:shd w:val="clear" w:color="auto" w:fill="FFFFFF" w:themeFill="background1"/>
            <w:vAlign w:val="center"/>
            <w:hideMark/>
          </w:tcPr>
          <w:p w14:paraId="3867A7D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Pr="00CC5F33">
              <w:rPr>
                <w:rFonts w:ascii="Arial" w:eastAsia="Times New Roman" w:hAnsi="Arial" w:cs="Arial"/>
                <w:sz w:val="16"/>
                <w:szCs w:val="16"/>
                <w:lang w:val="pt-PT" w:eastAsia="pt-BR"/>
              </w:rPr>
              <w:t>0%</w:t>
            </w:r>
          </w:p>
        </w:tc>
        <w:tc>
          <w:tcPr>
            <w:tcW w:w="1251" w:type="dxa"/>
            <w:shd w:val="clear" w:color="auto" w:fill="FFFFFF" w:themeFill="background1"/>
            <w:vAlign w:val="center"/>
            <w:hideMark/>
          </w:tcPr>
          <w:p w14:paraId="7B9F156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210628D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276" w:type="dxa"/>
            <w:gridSpan w:val="2"/>
            <w:shd w:val="clear" w:color="auto" w:fill="FFFFFF" w:themeFill="background1"/>
            <w:vAlign w:val="center"/>
            <w:hideMark/>
          </w:tcPr>
          <w:p w14:paraId="045A11D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0E6ADBA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AB59974" w14:textId="77777777" w:rsidTr="00342364">
        <w:trPr>
          <w:trHeight w:val="410"/>
        </w:trPr>
        <w:tc>
          <w:tcPr>
            <w:tcW w:w="2410" w:type="dxa"/>
            <w:shd w:val="clear" w:color="auto" w:fill="FFFFFF" w:themeFill="background1"/>
            <w:vAlign w:val="center"/>
            <w:hideMark/>
          </w:tcPr>
          <w:p w14:paraId="0C4C24F6"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6032A0F2"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701" w:type="dxa"/>
            <w:gridSpan w:val="3"/>
            <w:shd w:val="clear" w:color="auto" w:fill="FFFFFF" w:themeFill="background1"/>
            <w:vAlign w:val="center"/>
            <w:hideMark/>
          </w:tcPr>
          <w:p w14:paraId="11554ADE" w14:textId="2A327229"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0082494A">
              <w:rPr>
                <w:rFonts w:ascii="Arial" w:eastAsia="Times New Roman" w:hAnsi="Arial" w:cs="Arial"/>
                <w:sz w:val="16"/>
                <w:szCs w:val="16"/>
                <w:lang w:val="pt-PT" w:eastAsia="pt-BR"/>
              </w:rPr>
              <w:t>0</w:t>
            </w:r>
            <w:r w:rsidRPr="00CC5F33">
              <w:rPr>
                <w:rFonts w:ascii="Arial" w:eastAsia="Times New Roman" w:hAnsi="Arial" w:cs="Arial"/>
                <w:sz w:val="16"/>
                <w:szCs w:val="16"/>
                <w:lang w:val="pt-PT" w:eastAsia="pt-BR"/>
              </w:rPr>
              <w:t>%</w:t>
            </w:r>
          </w:p>
        </w:tc>
        <w:tc>
          <w:tcPr>
            <w:tcW w:w="1251" w:type="dxa"/>
            <w:shd w:val="clear" w:color="auto" w:fill="FFFFFF" w:themeFill="background1"/>
            <w:vAlign w:val="center"/>
            <w:hideMark/>
          </w:tcPr>
          <w:p w14:paraId="1025F02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7" w:type="dxa"/>
            <w:shd w:val="clear" w:color="auto" w:fill="FFFFFF" w:themeFill="background1"/>
            <w:vAlign w:val="center"/>
            <w:hideMark/>
          </w:tcPr>
          <w:p w14:paraId="1A7AE94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276" w:type="dxa"/>
            <w:gridSpan w:val="2"/>
            <w:shd w:val="clear" w:color="auto" w:fill="FFFFFF" w:themeFill="background1"/>
            <w:vAlign w:val="center"/>
            <w:hideMark/>
          </w:tcPr>
          <w:p w14:paraId="78540BD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4B5799D7"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82494A" w:rsidRPr="00CC5F33" w14:paraId="1EF21AD9" w14:textId="77777777" w:rsidTr="0082494A">
        <w:trPr>
          <w:trHeight w:val="410"/>
        </w:trPr>
        <w:tc>
          <w:tcPr>
            <w:tcW w:w="9918" w:type="dxa"/>
            <w:gridSpan w:val="10"/>
            <w:shd w:val="clear" w:color="auto" w:fill="A6A6A6" w:themeFill="background1" w:themeFillShade="A6"/>
            <w:vAlign w:val="center"/>
          </w:tcPr>
          <w:p w14:paraId="51CC1FF0" w14:textId="25DE1071" w:rsidR="0082494A" w:rsidRDefault="0082494A" w:rsidP="00CA44A5">
            <w:pPr>
              <w:spacing w:after="0" w:line="240" w:lineRule="auto"/>
              <w:jc w:val="center"/>
              <w:rPr>
                <w:rFonts w:ascii="Arial" w:eastAsia="Times New Roman" w:hAnsi="Arial" w:cs="Arial"/>
                <w:sz w:val="16"/>
                <w:szCs w:val="16"/>
                <w:lang w:val="pt-PT" w:eastAsia="pt-BR"/>
              </w:rPr>
            </w:pPr>
            <w:r w:rsidRPr="00202B66">
              <w:rPr>
                <w:rFonts w:ascii="Arial Narrow" w:eastAsia="Times New Roman" w:hAnsi="Arial Narrow" w:cs="Arial"/>
                <w:b/>
                <w:bCs/>
                <w:lang w:val="pt-PT" w:eastAsia="pt-BR"/>
              </w:rPr>
              <w:t>CONCENTRADO DE HE</w:t>
            </w:r>
            <w:r>
              <w:rPr>
                <w:rFonts w:ascii="Arial Narrow" w:eastAsia="Times New Roman" w:hAnsi="Arial Narrow" w:cs="Arial"/>
                <w:b/>
                <w:bCs/>
                <w:lang w:val="pt-PT" w:eastAsia="pt-BR"/>
              </w:rPr>
              <w:t>M</w:t>
            </w:r>
            <w:r w:rsidRPr="00202B66">
              <w:rPr>
                <w:rFonts w:ascii="Arial Narrow" w:eastAsia="Times New Roman" w:hAnsi="Arial Narrow" w:cs="Arial"/>
                <w:b/>
                <w:bCs/>
                <w:lang w:val="pt-PT" w:eastAsia="pt-BR"/>
              </w:rPr>
              <w:t xml:space="preserve">ÁCIAS </w:t>
            </w:r>
            <w:r>
              <w:rPr>
                <w:rFonts w:ascii="Arial Narrow" w:eastAsia="Times New Roman" w:hAnsi="Arial Narrow" w:cs="Arial"/>
                <w:b/>
                <w:bCs/>
                <w:lang w:val="pt-PT" w:eastAsia="pt-BR"/>
              </w:rPr>
              <w:t>LAVADAS</w:t>
            </w:r>
          </w:p>
        </w:tc>
      </w:tr>
      <w:tr w:rsidR="0082494A" w:rsidRPr="00CC5F33" w14:paraId="44AE6FFB" w14:textId="77777777" w:rsidTr="00342364">
        <w:trPr>
          <w:trHeight w:val="410"/>
        </w:trPr>
        <w:tc>
          <w:tcPr>
            <w:tcW w:w="2410" w:type="dxa"/>
            <w:shd w:val="clear" w:color="auto" w:fill="D0CECE" w:themeFill="background2" w:themeFillShade="E6"/>
            <w:vAlign w:val="center"/>
          </w:tcPr>
          <w:p w14:paraId="1DA3F46E" w14:textId="4B1BC5CA" w:rsidR="0082494A" w:rsidRPr="00CC5F33" w:rsidRDefault="0082494A" w:rsidP="0082494A">
            <w:pPr>
              <w:spacing w:after="0" w:line="240" w:lineRule="auto"/>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Concentrado de Hemácias Filtradas</w:t>
            </w:r>
            <w:r>
              <w:rPr>
                <w:rFonts w:ascii="Arial" w:eastAsia="Times New Roman" w:hAnsi="Arial" w:cs="Arial"/>
                <w:b/>
                <w:bCs/>
                <w:sz w:val="16"/>
                <w:szCs w:val="16"/>
                <w:lang w:val="pt-PT" w:eastAsia="pt-BR"/>
              </w:rPr>
              <w:t>/irradiada/Lavada</w:t>
            </w:r>
          </w:p>
        </w:tc>
        <w:tc>
          <w:tcPr>
            <w:tcW w:w="1418" w:type="dxa"/>
            <w:shd w:val="clear" w:color="auto" w:fill="D0CECE" w:themeFill="background2" w:themeFillShade="E6"/>
            <w:vAlign w:val="center"/>
          </w:tcPr>
          <w:p w14:paraId="35E4F35B" w14:textId="037FC56E" w:rsidR="0082494A" w:rsidRPr="00CC5F33"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Hemoglobina</w:t>
            </w:r>
          </w:p>
        </w:tc>
        <w:tc>
          <w:tcPr>
            <w:tcW w:w="1701" w:type="dxa"/>
            <w:gridSpan w:val="3"/>
            <w:shd w:val="clear" w:color="auto" w:fill="D0CECE" w:themeFill="background2" w:themeFillShade="E6"/>
            <w:vAlign w:val="center"/>
          </w:tcPr>
          <w:p w14:paraId="2B58CA45" w14:textId="57C5C7C7" w:rsidR="0082494A"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251" w:type="dxa"/>
            <w:shd w:val="clear" w:color="auto" w:fill="D0CECE" w:themeFill="background2" w:themeFillShade="E6"/>
            <w:vAlign w:val="center"/>
          </w:tcPr>
          <w:p w14:paraId="0854753D" w14:textId="598E0DAF" w:rsidR="0082494A" w:rsidRPr="00CC5F33"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Hemólise</w:t>
            </w:r>
          </w:p>
        </w:tc>
        <w:tc>
          <w:tcPr>
            <w:tcW w:w="1017" w:type="dxa"/>
            <w:shd w:val="clear" w:color="auto" w:fill="D0CECE" w:themeFill="background2" w:themeFillShade="E6"/>
            <w:vAlign w:val="center"/>
          </w:tcPr>
          <w:p w14:paraId="2B22532B" w14:textId="39AFDE19"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Leucócitos</w:t>
            </w:r>
          </w:p>
        </w:tc>
        <w:tc>
          <w:tcPr>
            <w:tcW w:w="1276" w:type="dxa"/>
            <w:gridSpan w:val="2"/>
            <w:shd w:val="clear" w:color="auto" w:fill="D0CECE" w:themeFill="background2" w:themeFillShade="E6"/>
            <w:vAlign w:val="center"/>
          </w:tcPr>
          <w:p w14:paraId="5EDD6053" w14:textId="2AE831A9"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Microbiológico</w:t>
            </w:r>
          </w:p>
        </w:tc>
        <w:tc>
          <w:tcPr>
            <w:tcW w:w="845" w:type="dxa"/>
            <w:shd w:val="clear" w:color="auto" w:fill="D0CECE" w:themeFill="background2" w:themeFillShade="E6"/>
            <w:vAlign w:val="center"/>
          </w:tcPr>
          <w:p w14:paraId="6DC549D5" w14:textId="28C5EC4C" w:rsidR="0082494A"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b/>
                <w:bCs/>
                <w:sz w:val="16"/>
                <w:szCs w:val="16"/>
                <w:lang w:val="pt-PT" w:eastAsia="pt-BR"/>
              </w:rPr>
              <w:t>Volume</w:t>
            </w:r>
          </w:p>
        </w:tc>
      </w:tr>
      <w:tr w:rsidR="0082494A" w:rsidRPr="00CC5F33" w14:paraId="4517F52B" w14:textId="77777777" w:rsidTr="00342364">
        <w:trPr>
          <w:trHeight w:val="410"/>
        </w:trPr>
        <w:tc>
          <w:tcPr>
            <w:tcW w:w="2410" w:type="dxa"/>
            <w:shd w:val="clear" w:color="auto" w:fill="FFFFFF" w:themeFill="background1"/>
            <w:vAlign w:val="center"/>
          </w:tcPr>
          <w:p w14:paraId="0B037CBD" w14:textId="722AAF64" w:rsidR="0082494A" w:rsidRPr="00CC5F33" w:rsidRDefault="0082494A" w:rsidP="0082494A">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tcPr>
          <w:p w14:paraId="1FD50E04" w14:textId="6A977D65"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701" w:type="dxa"/>
            <w:gridSpan w:val="3"/>
            <w:shd w:val="clear" w:color="auto" w:fill="FFFFFF" w:themeFill="background1"/>
            <w:vAlign w:val="center"/>
          </w:tcPr>
          <w:p w14:paraId="4B878180" w14:textId="5AF065B5" w:rsidR="0082494A" w:rsidRDefault="006C01EC"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287FE15F" w14:textId="6BB66CFC"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tcPr>
          <w:p w14:paraId="4CF5B322" w14:textId="507FE214"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76" w:type="dxa"/>
            <w:gridSpan w:val="2"/>
            <w:shd w:val="clear" w:color="auto" w:fill="FFFFFF" w:themeFill="background1"/>
            <w:vAlign w:val="center"/>
          </w:tcPr>
          <w:p w14:paraId="08E5ECFB" w14:textId="63B2D7B2" w:rsidR="0082494A" w:rsidRPr="00CC5F33" w:rsidRDefault="006C01EC"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77C1138D" w14:textId="057C2DCC"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82494A" w:rsidRPr="00CC5F33" w14:paraId="6B05B0C7" w14:textId="77777777" w:rsidTr="00342364">
        <w:trPr>
          <w:trHeight w:val="410"/>
        </w:trPr>
        <w:tc>
          <w:tcPr>
            <w:tcW w:w="2410" w:type="dxa"/>
            <w:shd w:val="clear" w:color="auto" w:fill="FFFFFF" w:themeFill="background1"/>
            <w:vAlign w:val="center"/>
          </w:tcPr>
          <w:p w14:paraId="432550A8" w14:textId="122A4C10" w:rsidR="0082494A" w:rsidRPr="00CC5F33" w:rsidRDefault="001D276F" w:rsidP="0082494A">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1418" w:type="dxa"/>
            <w:shd w:val="clear" w:color="auto" w:fill="FFFFFF" w:themeFill="background1"/>
            <w:vAlign w:val="center"/>
          </w:tcPr>
          <w:p w14:paraId="0994154D" w14:textId="52024CA5"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701" w:type="dxa"/>
            <w:gridSpan w:val="3"/>
            <w:shd w:val="clear" w:color="auto" w:fill="FFFFFF" w:themeFill="background1"/>
            <w:vAlign w:val="center"/>
          </w:tcPr>
          <w:p w14:paraId="1101DD67" w14:textId="5E3FADB1" w:rsidR="0082494A" w:rsidRDefault="001D276F"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0</w:t>
            </w:r>
            <w:r w:rsidR="0082494A"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0F977543" w14:textId="4B2C07D0"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tcPr>
          <w:p w14:paraId="407A51B3" w14:textId="73348AA1"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76" w:type="dxa"/>
            <w:gridSpan w:val="2"/>
            <w:shd w:val="clear" w:color="auto" w:fill="FFFFFF" w:themeFill="background1"/>
            <w:vAlign w:val="center"/>
          </w:tcPr>
          <w:p w14:paraId="2F9D0902" w14:textId="41B74683"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845" w:type="dxa"/>
            <w:shd w:val="clear" w:color="auto" w:fill="FFFFFF" w:themeFill="background1"/>
            <w:vAlign w:val="center"/>
          </w:tcPr>
          <w:p w14:paraId="366F686B" w14:textId="2F18EB87"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82494A" w:rsidRPr="00CC5F33" w14:paraId="36F352AA" w14:textId="77777777" w:rsidTr="00342364">
        <w:trPr>
          <w:trHeight w:val="410"/>
        </w:trPr>
        <w:tc>
          <w:tcPr>
            <w:tcW w:w="2410" w:type="dxa"/>
            <w:shd w:val="clear" w:color="auto" w:fill="FFFFFF" w:themeFill="background1"/>
            <w:vAlign w:val="center"/>
          </w:tcPr>
          <w:p w14:paraId="3ACEE2CB" w14:textId="6A106F02" w:rsidR="0082494A" w:rsidRPr="00CC5F33" w:rsidRDefault="0082494A" w:rsidP="0082494A">
            <w:pPr>
              <w:spacing w:after="0" w:line="240" w:lineRule="auto"/>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tcPr>
          <w:p w14:paraId="2DDF6279" w14:textId="137F9F2F"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701" w:type="dxa"/>
            <w:gridSpan w:val="3"/>
            <w:shd w:val="clear" w:color="auto" w:fill="FFFFFF" w:themeFill="background1"/>
            <w:vAlign w:val="center"/>
          </w:tcPr>
          <w:p w14:paraId="6DD17A25" w14:textId="1A7EFE17" w:rsidR="0082494A" w:rsidRDefault="001D276F"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50</w:t>
            </w:r>
            <w:r w:rsidR="0082494A" w:rsidRPr="00CC5F33">
              <w:rPr>
                <w:rFonts w:ascii="Arial" w:eastAsia="Times New Roman" w:hAnsi="Arial" w:cs="Arial"/>
                <w:sz w:val="16"/>
                <w:szCs w:val="16"/>
                <w:lang w:val="pt-PT" w:eastAsia="pt-BR"/>
              </w:rPr>
              <w:t>%</w:t>
            </w:r>
          </w:p>
        </w:tc>
        <w:tc>
          <w:tcPr>
            <w:tcW w:w="1251" w:type="dxa"/>
            <w:shd w:val="clear" w:color="auto" w:fill="FFFFFF" w:themeFill="background1"/>
            <w:vAlign w:val="center"/>
          </w:tcPr>
          <w:p w14:paraId="1847D481" w14:textId="07EDB1D7"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017" w:type="dxa"/>
            <w:shd w:val="clear" w:color="auto" w:fill="FFFFFF" w:themeFill="background1"/>
            <w:vAlign w:val="center"/>
          </w:tcPr>
          <w:p w14:paraId="16B02478" w14:textId="44CC2939"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276" w:type="dxa"/>
            <w:gridSpan w:val="2"/>
            <w:shd w:val="clear" w:color="auto" w:fill="FFFFFF" w:themeFill="background1"/>
            <w:vAlign w:val="center"/>
          </w:tcPr>
          <w:p w14:paraId="7E73CDA2" w14:textId="3E1FEF49" w:rsidR="0082494A" w:rsidRPr="00CC5F33" w:rsidRDefault="006C01EC"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845" w:type="dxa"/>
            <w:shd w:val="clear" w:color="auto" w:fill="FFFFFF" w:themeFill="background1"/>
            <w:vAlign w:val="center"/>
          </w:tcPr>
          <w:p w14:paraId="3BA4A8FA" w14:textId="71BB2F46"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bl>
    <w:p w14:paraId="08F105A7" w14:textId="77777777" w:rsidR="00317764" w:rsidRDefault="00317764" w:rsidP="00FB704B">
      <w:pPr>
        <w:pStyle w:val="western"/>
        <w:spacing w:before="34" w:beforeAutospacing="0" w:line="360" w:lineRule="auto"/>
        <w:rPr>
          <w:rFonts w:ascii="Arial" w:hAnsi="Arial" w:cs="Arial"/>
          <w:b/>
          <w:bCs/>
          <w:color w:val="auto"/>
          <w:sz w:val="22"/>
          <w:szCs w:val="22"/>
        </w:rPr>
      </w:pPr>
    </w:p>
    <w:p w14:paraId="0BAB9B55" w14:textId="7738AE86" w:rsidR="008B7818" w:rsidRDefault="00BD0724" w:rsidP="0039113B">
      <w:pPr>
        <w:pStyle w:val="western"/>
        <w:spacing w:before="34" w:beforeAutospacing="0" w:line="360" w:lineRule="auto"/>
        <w:ind w:left="125"/>
        <w:rPr>
          <w:rFonts w:ascii="Arial" w:hAnsi="Arial" w:cs="Arial"/>
          <w:b/>
          <w:bCs/>
          <w:color w:val="auto"/>
          <w:sz w:val="24"/>
          <w:szCs w:val="24"/>
        </w:rPr>
      </w:pPr>
      <w:r w:rsidRPr="00BD0724">
        <w:rPr>
          <w:rFonts w:ascii="Arial" w:hAnsi="Arial" w:cs="Arial"/>
          <w:b/>
          <w:bCs/>
          <w:color w:val="auto"/>
          <w:sz w:val="24"/>
          <w:szCs w:val="24"/>
        </w:rPr>
        <w:t>13.</w:t>
      </w:r>
      <w:r>
        <w:rPr>
          <w:rFonts w:ascii="Arial" w:hAnsi="Arial" w:cs="Arial"/>
          <w:b/>
          <w:bCs/>
          <w:color w:val="auto"/>
          <w:sz w:val="24"/>
          <w:szCs w:val="24"/>
        </w:rPr>
        <w:t>6</w:t>
      </w:r>
      <w:r w:rsidRPr="00BD0724">
        <w:rPr>
          <w:rFonts w:ascii="Arial" w:hAnsi="Arial" w:cs="Arial"/>
          <w:b/>
          <w:bCs/>
          <w:color w:val="auto"/>
          <w:sz w:val="24"/>
          <w:szCs w:val="24"/>
        </w:rPr>
        <w:t xml:space="preserve"> </w:t>
      </w:r>
      <w:r w:rsidR="00A07075" w:rsidRPr="00E0702E">
        <w:rPr>
          <w:rFonts w:ascii="Arial" w:hAnsi="Arial" w:cs="Arial"/>
          <w:b/>
          <w:bCs/>
          <w:color w:val="auto"/>
          <w:sz w:val="24"/>
          <w:szCs w:val="24"/>
        </w:rPr>
        <w:t xml:space="preserve">CONSOLIDADO DO CONTROLE DE QUALIDADE </w:t>
      </w:r>
      <w:r w:rsidR="00C31548" w:rsidRPr="00E0702E">
        <w:rPr>
          <w:rFonts w:ascii="Arial" w:hAnsi="Arial" w:cs="Arial"/>
          <w:b/>
          <w:bCs/>
          <w:color w:val="auto"/>
          <w:sz w:val="24"/>
          <w:szCs w:val="24"/>
        </w:rPr>
        <w:t>202</w:t>
      </w:r>
      <w:r w:rsidR="009B3224">
        <w:rPr>
          <w:rFonts w:ascii="Arial" w:hAnsi="Arial" w:cs="Arial"/>
          <w:b/>
          <w:bCs/>
          <w:color w:val="auto"/>
          <w:sz w:val="24"/>
          <w:szCs w:val="24"/>
        </w:rPr>
        <w:t>2</w:t>
      </w:r>
      <w:r w:rsidR="00296949">
        <w:rPr>
          <w:rFonts w:ascii="Arial" w:hAnsi="Arial" w:cs="Arial"/>
          <w:b/>
          <w:bCs/>
          <w:color w:val="auto"/>
          <w:sz w:val="24"/>
          <w:szCs w:val="24"/>
        </w:rPr>
        <w:t>.</w:t>
      </w:r>
    </w:p>
    <w:p w14:paraId="2FE6A1A8" w14:textId="585DE4DC" w:rsidR="00CF5CF5" w:rsidRPr="00E0702E" w:rsidRDefault="002C7453" w:rsidP="00C31548">
      <w:pPr>
        <w:pStyle w:val="western"/>
        <w:spacing w:before="34" w:beforeAutospacing="0" w:line="360" w:lineRule="auto"/>
        <w:ind w:left="125"/>
        <w:jc w:val="center"/>
        <w:rPr>
          <w:rFonts w:ascii="Arial" w:hAnsi="Arial" w:cs="Arial"/>
          <w:b/>
          <w:bCs/>
          <w:color w:val="auto"/>
          <w:sz w:val="24"/>
          <w:szCs w:val="24"/>
        </w:rPr>
      </w:pPr>
      <w:r>
        <w:rPr>
          <w:noProof/>
        </w:rPr>
        <w:drawing>
          <wp:anchor distT="0" distB="0" distL="114300" distR="114300" simplePos="0" relativeHeight="254985216" behindDoc="0" locked="0" layoutInCell="1" allowOverlap="1" wp14:anchorId="1D3E4370" wp14:editId="46CA695F">
            <wp:simplePos x="0" y="0"/>
            <wp:positionH relativeFrom="column">
              <wp:posOffset>-62865</wp:posOffset>
            </wp:positionH>
            <wp:positionV relativeFrom="paragraph">
              <wp:posOffset>92710</wp:posOffset>
            </wp:positionV>
            <wp:extent cx="6210935" cy="2438400"/>
            <wp:effectExtent l="38100" t="57150" r="56515" b="38100"/>
            <wp:wrapNone/>
            <wp:docPr id="189" name="Gráfico 18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p>
    <w:p w14:paraId="1FD545E0" w14:textId="3249E834" w:rsidR="00C31548" w:rsidRPr="00C31548" w:rsidRDefault="00C31548" w:rsidP="00C31548">
      <w:pPr>
        <w:pStyle w:val="western"/>
        <w:spacing w:before="34" w:beforeAutospacing="0" w:line="360" w:lineRule="auto"/>
        <w:ind w:left="125"/>
        <w:jc w:val="center"/>
        <w:rPr>
          <w:rFonts w:ascii="Arial" w:hAnsi="Arial" w:cs="Arial"/>
          <w:b/>
          <w:bCs/>
          <w:sz w:val="24"/>
          <w:szCs w:val="24"/>
        </w:rPr>
      </w:pPr>
    </w:p>
    <w:p w14:paraId="1C399AF9" w14:textId="77777777" w:rsidR="00A357F2" w:rsidRPr="00800CFC" w:rsidRDefault="00A357F2" w:rsidP="00A357F2">
      <w:pPr>
        <w:pStyle w:val="Corpodetexto"/>
        <w:spacing w:before="33"/>
        <w:jc w:val="both"/>
        <w:rPr>
          <w:rFonts w:ascii="Arial" w:eastAsia="Times New Roman" w:hAnsi="Arial" w:cs="Arial"/>
          <w:kern w:val="3"/>
          <w:sz w:val="24"/>
          <w:szCs w:val="24"/>
          <w:lang w:val="pt-BR" w:eastAsia="pt-BR" w:bidi="ar-SA"/>
        </w:rPr>
      </w:pPr>
    </w:p>
    <w:p w14:paraId="7FCFBC1D"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7F9AB656"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7AE68893"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50A9FD93"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3F6ADB89"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2A6BCEF2" w14:textId="77777777" w:rsidR="002C7453" w:rsidRDefault="002C7453" w:rsidP="00800CFC">
      <w:pPr>
        <w:pStyle w:val="Corpodetexto"/>
        <w:spacing w:before="33" w:line="360" w:lineRule="auto"/>
        <w:ind w:left="125"/>
        <w:jc w:val="both"/>
        <w:rPr>
          <w:rFonts w:ascii="Arial" w:eastAsia="Times New Roman" w:hAnsi="Arial" w:cs="Arial"/>
          <w:b/>
          <w:bCs/>
          <w:kern w:val="3"/>
          <w:lang w:val="pt-BR" w:eastAsia="pt-BR" w:bidi="ar-SA"/>
        </w:rPr>
      </w:pPr>
    </w:p>
    <w:p w14:paraId="12B7ABAE" w14:textId="765E8810" w:rsidR="00800CFC" w:rsidRPr="00F43DBB" w:rsidRDefault="00800CFC" w:rsidP="00800CFC">
      <w:pPr>
        <w:pStyle w:val="Corpodetexto"/>
        <w:spacing w:before="33" w:line="360" w:lineRule="auto"/>
        <w:ind w:left="125"/>
        <w:jc w:val="both"/>
        <w:rPr>
          <w:rFonts w:ascii="Arial" w:eastAsia="Times New Roman" w:hAnsi="Arial" w:cs="Arial"/>
          <w:kern w:val="3"/>
          <w:lang w:val="pt-BR" w:eastAsia="pt-BR" w:bidi="ar-SA"/>
        </w:rPr>
      </w:pPr>
      <w:r w:rsidRPr="00F43DBB">
        <w:rPr>
          <w:rFonts w:ascii="Arial" w:eastAsia="Times New Roman" w:hAnsi="Arial" w:cs="Arial"/>
          <w:b/>
          <w:bCs/>
          <w:kern w:val="3"/>
          <w:lang w:val="pt-BR" w:eastAsia="pt-BR" w:bidi="ar-SA"/>
        </w:rPr>
        <w:t>Análise  Critica:</w:t>
      </w:r>
      <w:r w:rsidRPr="00F43DBB">
        <w:rPr>
          <w:rFonts w:ascii="Arial" w:eastAsia="Times New Roman" w:hAnsi="Arial" w:cs="Arial"/>
          <w:kern w:val="3"/>
          <w:lang w:val="pt-BR" w:eastAsia="pt-BR" w:bidi="ar-SA"/>
        </w:rPr>
        <w:t xml:space="preserve">  Na avaliação geral dos 49 itens analisados no Controle de Qualidade de Hemocomponentes  da Rede Hemo do mês de </w:t>
      </w:r>
      <w:r w:rsidR="004906A9">
        <w:rPr>
          <w:rFonts w:ascii="Arial" w:eastAsia="Times New Roman" w:hAnsi="Arial" w:cs="Arial"/>
          <w:kern w:val="3"/>
          <w:lang w:val="pt-BR" w:eastAsia="pt-BR" w:bidi="ar-SA"/>
        </w:rPr>
        <w:t>abril</w:t>
      </w:r>
      <w:r w:rsidRPr="00F43DBB">
        <w:rPr>
          <w:rFonts w:ascii="Arial" w:eastAsia="Times New Roman" w:hAnsi="Arial" w:cs="Arial"/>
          <w:kern w:val="3"/>
          <w:lang w:val="pt-BR" w:eastAsia="pt-BR" w:bidi="ar-SA"/>
        </w:rPr>
        <w:t xml:space="preserve">: A média geral foi de </w:t>
      </w:r>
      <w:r w:rsidR="004906A9">
        <w:rPr>
          <w:rFonts w:ascii="Arial" w:eastAsia="Times New Roman" w:hAnsi="Arial" w:cs="Arial"/>
          <w:kern w:val="3"/>
          <w:lang w:val="pt-BR" w:eastAsia="pt-BR" w:bidi="ar-SA"/>
        </w:rPr>
        <w:t>96,7</w:t>
      </w:r>
      <w:r w:rsidRPr="00F43DBB">
        <w:rPr>
          <w:rFonts w:ascii="Arial" w:eastAsia="Times New Roman" w:hAnsi="Arial" w:cs="Arial"/>
          <w:kern w:val="3"/>
          <w:lang w:val="pt-BR" w:eastAsia="pt-BR" w:bidi="ar-SA"/>
        </w:rPr>
        <w:t xml:space="preserve">%, portanto acima da meta de alcance institucional de 90%. </w:t>
      </w:r>
    </w:p>
    <w:p w14:paraId="6F6C7B7B" w14:textId="585202DF" w:rsidR="00FB5304" w:rsidRPr="00B26A7C" w:rsidRDefault="00FB5304" w:rsidP="00B26A7C">
      <w:pPr>
        <w:pStyle w:val="Corpodetexto"/>
        <w:spacing w:before="33" w:line="360" w:lineRule="auto"/>
        <w:ind w:left="125"/>
        <w:jc w:val="both"/>
        <w:rPr>
          <w:rFonts w:ascii="Arial" w:eastAsia="Times New Roman" w:hAnsi="Arial" w:cs="Arial"/>
          <w:kern w:val="3"/>
          <w:lang w:val="pt-BR" w:eastAsia="pt-BR" w:bidi="ar-SA"/>
        </w:rPr>
      </w:pPr>
      <w:bookmarkStart w:id="57" w:name="_Toc64555448"/>
      <w:bookmarkStart w:id="58" w:name="_Toc102403985"/>
      <w:r w:rsidRPr="00FB5304">
        <w:rPr>
          <w:rFonts w:ascii="Arial" w:eastAsia="Times New Roman" w:hAnsi="Arial" w:cs="Arial"/>
          <w:kern w:val="3"/>
          <w:lang w:val="pt-BR" w:eastAsia="pt-BR" w:bidi="ar-SA"/>
        </w:rPr>
        <w:t xml:space="preserve">A maioria das unidades  enviaram o quantitativo programado para o mês, apenas as unidades de Iporá e Quirinopolis não produziram plaquetas no mês de Abril devido  a necessidade de um novo plaquetomix no pré- estoque. Enquanto, as unidades de Ceres e Porangatu enviaram um quantitativo de plaquetas menor que 10 unidades, pois não houve produção depois do dia 18/04 devido a validação das bolsas quadruplas. </w:t>
      </w:r>
    </w:p>
    <w:p w14:paraId="732975D7" w14:textId="52F80C86" w:rsidR="00FB5304" w:rsidRPr="00FB5304" w:rsidRDefault="00FB5304" w:rsidP="00FB5304">
      <w:pPr>
        <w:spacing w:line="360" w:lineRule="auto"/>
        <w:jc w:val="both"/>
        <w:rPr>
          <w:rFonts w:ascii="Arial" w:eastAsia="Times New Roman" w:hAnsi="Arial" w:cs="Arial"/>
          <w:color w:val="000000" w:themeColor="text1"/>
          <w:kern w:val="3"/>
          <w:lang w:eastAsia="pt-BR"/>
        </w:rPr>
      </w:pPr>
      <w:r w:rsidRPr="00FB5304">
        <w:rPr>
          <w:rFonts w:ascii="Arial" w:eastAsia="Times New Roman" w:hAnsi="Arial" w:cs="Arial"/>
          <w:color w:val="000000" w:themeColor="text1"/>
          <w:kern w:val="3"/>
          <w:lang w:eastAsia="pt-BR"/>
        </w:rPr>
        <w:lastRenderedPageBreak/>
        <w:t>Os municípios de Catalão, Porangatu, Goiânia e Quirinópolis apresentaram pelo menos 1 resultado fora  dos critérios de aceitação. As unidades foram alertads quanto aos resultados fora do desvio e colocaram em prática ações visando observar as causas dessas alterações, bem como a adoção de medidas corretivas a fim de não impactar na qualidade dos Hemocomponentes produzidos.</w:t>
      </w:r>
    </w:p>
    <w:p w14:paraId="189AA35B" w14:textId="77777777" w:rsidR="00FB5304" w:rsidRPr="00FB5304" w:rsidRDefault="00FB5304" w:rsidP="00FB5304">
      <w:pPr>
        <w:spacing w:line="360" w:lineRule="auto"/>
        <w:jc w:val="both"/>
        <w:rPr>
          <w:rFonts w:ascii="Arial" w:eastAsia="Times New Roman" w:hAnsi="Arial" w:cs="Arial"/>
          <w:color w:val="000000" w:themeColor="text1"/>
          <w:kern w:val="3"/>
          <w:lang w:eastAsia="pt-BR"/>
        </w:rPr>
      </w:pPr>
      <w:r w:rsidRPr="00FB5304">
        <w:rPr>
          <w:rFonts w:ascii="Arial" w:eastAsia="Times New Roman" w:hAnsi="Arial" w:cs="Arial"/>
          <w:color w:val="000000" w:themeColor="text1"/>
          <w:kern w:val="3"/>
          <w:lang w:eastAsia="pt-BR"/>
        </w:rPr>
        <w:t xml:space="preserve">Plano de Ação Catalão: Monitorar o hematócrito da bolsas pós-lavagem e realizar treinamento de reciclagem com equipe. Aberto oportunidade de melhoria N°2022050213893. </w:t>
      </w:r>
    </w:p>
    <w:p w14:paraId="7F79A369" w14:textId="77777777" w:rsidR="00FB5304" w:rsidRPr="00FB5304" w:rsidRDefault="00FB5304" w:rsidP="00FB5304">
      <w:pPr>
        <w:spacing w:line="360" w:lineRule="auto"/>
        <w:jc w:val="both"/>
        <w:rPr>
          <w:rFonts w:ascii="Arial" w:eastAsia="Times New Roman" w:hAnsi="Arial" w:cs="Arial"/>
          <w:color w:val="000000" w:themeColor="text1"/>
          <w:kern w:val="3"/>
          <w:lang w:eastAsia="pt-BR"/>
        </w:rPr>
      </w:pPr>
      <w:r w:rsidRPr="00FB5304">
        <w:rPr>
          <w:rFonts w:ascii="Arial" w:eastAsia="Times New Roman" w:hAnsi="Arial" w:cs="Arial"/>
          <w:color w:val="000000" w:themeColor="text1"/>
          <w:kern w:val="3"/>
          <w:lang w:eastAsia="pt-BR"/>
        </w:rPr>
        <w:t>Plano de Ação Goiânia: Aberto a não conformidade N°: 2022050313912 referente a análise da proteína residual. Realizado reciclagem com os funcionários reforçando a importância da separação da aliquota de proteina residual e envio ao laboratório de apoio</w:t>
      </w:r>
    </w:p>
    <w:p w14:paraId="787EECAD" w14:textId="108A77DA" w:rsidR="00FB5304" w:rsidRPr="00FB5304" w:rsidRDefault="00FB5304" w:rsidP="00FB5304">
      <w:pPr>
        <w:spacing w:line="360" w:lineRule="auto"/>
        <w:jc w:val="both"/>
        <w:rPr>
          <w:rFonts w:ascii="Arial" w:eastAsia="Times New Roman" w:hAnsi="Arial" w:cs="Arial"/>
          <w:color w:val="000000" w:themeColor="text1"/>
          <w:kern w:val="3"/>
          <w:lang w:eastAsia="pt-BR"/>
        </w:rPr>
      </w:pPr>
      <w:r w:rsidRPr="00FB5304">
        <w:rPr>
          <w:rFonts w:ascii="Arial" w:eastAsia="Times New Roman" w:hAnsi="Arial" w:cs="Arial"/>
          <w:color w:val="000000" w:themeColor="text1"/>
          <w:kern w:val="3"/>
          <w:lang w:eastAsia="pt-BR"/>
        </w:rPr>
        <w:t xml:space="preserve">Plano de Ação Porangatu:Realizada reciclagem com os profissionais envolvidos para aprimoramento das técnicas de acordo com a não conformidade N°2022042513822 </w:t>
      </w:r>
      <w:r>
        <w:rPr>
          <w:rFonts w:ascii="Arial" w:eastAsia="Times New Roman" w:hAnsi="Arial" w:cs="Arial"/>
          <w:color w:val="000000" w:themeColor="text1"/>
          <w:kern w:val="3"/>
          <w:lang w:eastAsia="pt-BR"/>
        </w:rPr>
        <w:t>.</w:t>
      </w:r>
    </w:p>
    <w:p w14:paraId="542855F1" w14:textId="770E12DB" w:rsidR="00FB5304" w:rsidRPr="00FB5304" w:rsidRDefault="00FB5304" w:rsidP="00FB5304">
      <w:pPr>
        <w:spacing w:line="360" w:lineRule="auto"/>
        <w:jc w:val="both"/>
        <w:rPr>
          <w:rFonts w:ascii="Arial" w:eastAsia="Times New Roman" w:hAnsi="Arial" w:cs="Arial"/>
          <w:color w:val="000000" w:themeColor="text1"/>
          <w:kern w:val="3"/>
          <w:lang w:eastAsia="pt-BR"/>
        </w:rPr>
      </w:pPr>
      <w:r w:rsidRPr="00FB5304">
        <w:rPr>
          <w:rFonts w:ascii="Arial" w:eastAsia="Times New Roman" w:hAnsi="Arial" w:cs="Arial"/>
          <w:color w:val="000000" w:themeColor="text1"/>
          <w:kern w:val="3"/>
          <w:lang w:eastAsia="pt-BR"/>
        </w:rPr>
        <w:t>Plano de Ação de Quirinópolis: Hematócrito dos CH CPDA-1 ficaram acima do aceitável, portanto foi ajustado a extração do plasma e aberto oportunidade melhoria N°2022050413915.</w:t>
      </w:r>
    </w:p>
    <w:p w14:paraId="2A75F3D1" w14:textId="77777777" w:rsidR="00FB5304" w:rsidRPr="00FB5304" w:rsidRDefault="00FB5304" w:rsidP="00FB5304">
      <w:pPr>
        <w:spacing w:line="360" w:lineRule="auto"/>
        <w:jc w:val="both"/>
        <w:rPr>
          <w:rFonts w:ascii="Arial" w:eastAsia="Times New Roman" w:hAnsi="Arial" w:cs="Arial"/>
          <w:color w:val="000000" w:themeColor="text1"/>
          <w:kern w:val="3"/>
          <w:lang w:eastAsia="pt-BR"/>
        </w:rPr>
      </w:pPr>
      <w:r w:rsidRPr="00FB5304">
        <w:rPr>
          <w:rFonts w:eastAsia="Times New Roman"/>
          <w:i/>
          <w:iCs/>
          <w:color w:val="000000" w:themeColor="text1"/>
          <w:kern w:val="3"/>
          <w:lang w:eastAsia="pt-BR"/>
        </w:rPr>
        <w:tab/>
      </w:r>
      <w:r w:rsidRPr="00FB5304">
        <w:rPr>
          <w:rFonts w:ascii="Arial" w:eastAsia="Times New Roman" w:hAnsi="Arial" w:cs="Arial"/>
          <w:color w:val="000000" w:themeColor="text1"/>
          <w:kern w:val="3"/>
          <w:lang w:eastAsia="pt-BR"/>
        </w:rPr>
        <w:t>Todas as equipes foram orientadas quanto a seguir rigorosamente as  legislações vigentes. Os casos não conformes foram tratados e as bolsas com resultados fora dos critérios foram expurgadas, por conseguinte não houve impacto na produção  e Qualidade dos Hemocomponentes produzidos.</w:t>
      </w:r>
    </w:p>
    <w:p w14:paraId="0A1756AC" w14:textId="77777777" w:rsidR="00FB5304" w:rsidRPr="00FB5304" w:rsidRDefault="00FB5304" w:rsidP="00FB5304">
      <w:pPr>
        <w:spacing w:line="360" w:lineRule="auto"/>
        <w:jc w:val="both"/>
        <w:rPr>
          <w:rFonts w:ascii="Arial" w:eastAsia="Times New Roman" w:hAnsi="Arial" w:cs="Arial"/>
          <w:color w:val="000000" w:themeColor="text1"/>
          <w:kern w:val="3"/>
          <w:lang w:eastAsia="pt-BR"/>
        </w:rPr>
      </w:pPr>
      <w:r w:rsidRPr="00FB5304">
        <w:rPr>
          <w:rFonts w:ascii="Arial" w:eastAsia="Times New Roman" w:hAnsi="Arial" w:cs="Arial"/>
          <w:color w:val="000000" w:themeColor="text1"/>
          <w:kern w:val="3"/>
          <w:lang w:eastAsia="pt-BR"/>
        </w:rPr>
        <w:t xml:space="preserve"> </w:t>
      </w:r>
      <w:r w:rsidRPr="00FB5304">
        <w:rPr>
          <w:rFonts w:ascii="Arial" w:eastAsia="Times New Roman" w:hAnsi="Arial" w:cs="Arial"/>
          <w:color w:val="000000" w:themeColor="text1"/>
          <w:kern w:val="3"/>
          <w:lang w:eastAsia="pt-BR"/>
        </w:rPr>
        <w:tab/>
        <w:t>Os casos aceitáveis serão investigados a fim de contribuir  com a manutenção do funcionamento adequado, antecipando desvios antes da não conformidade.</w:t>
      </w:r>
    </w:p>
    <w:p w14:paraId="66C75044" w14:textId="77777777" w:rsidR="00DC33C6" w:rsidRDefault="00DC33C6" w:rsidP="004D39CE">
      <w:pPr>
        <w:pStyle w:val="Ttulo2"/>
        <w:spacing w:line="360" w:lineRule="auto"/>
        <w:ind w:left="0"/>
        <w:jc w:val="both"/>
        <w:rPr>
          <w:rFonts w:cs="Arial"/>
          <w:szCs w:val="24"/>
        </w:rPr>
      </w:pPr>
    </w:p>
    <w:p w14:paraId="1515E902" w14:textId="434989CF" w:rsidR="00492541" w:rsidRPr="00E0702E" w:rsidRDefault="004D39CE" w:rsidP="004D39CE">
      <w:pPr>
        <w:pStyle w:val="Ttulo2"/>
        <w:spacing w:line="360" w:lineRule="auto"/>
        <w:ind w:left="0"/>
        <w:jc w:val="both"/>
        <w:rPr>
          <w:rFonts w:cs="Arial"/>
          <w:szCs w:val="24"/>
        </w:rPr>
      </w:pPr>
      <w:r w:rsidRPr="00B01374">
        <w:rPr>
          <w:rFonts w:cs="Arial"/>
          <w:szCs w:val="24"/>
        </w:rPr>
        <w:t>1</w:t>
      </w:r>
      <w:r w:rsidR="002A5AF6" w:rsidRPr="00B01374">
        <w:rPr>
          <w:rFonts w:cs="Arial"/>
          <w:szCs w:val="24"/>
        </w:rPr>
        <w:t>3</w:t>
      </w:r>
      <w:r w:rsidRPr="00B01374">
        <w:rPr>
          <w:rFonts w:cs="Arial"/>
          <w:szCs w:val="24"/>
        </w:rPr>
        <w:t>.</w:t>
      </w:r>
      <w:bookmarkEnd w:id="57"/>
      <w:r w:rsidR="00BD0724" w:rsidRPr="00B01374">
        <w:rPr>
          <w:rFonts w:cs="Arial"/>
          <w:szCs w:val="24"/>
        </w:rPr>
        <w:t>7</w:t>
      </w:r>
      <w:r w:rsidRPr="00B01374">
        <w:rPr>
          <w:rFonts w:cs="Arial"/>
          <w:szCs w:val="24"/>
        </w:rPr>
        <w:t xml:space="preserve"> CONSOLIDADO DOS INDICADORES DE DESEMPENHO 202</w:t>
      </w:r>
      <w:r w:rsidR="00A81433" w:rsidRPr="00B01374">
        <w:rPr>
          <w:rFonts w:cs="Arial"/>
          <w:szCs w:val="24"/>
        </w:rPr>
        <w:t>2</w:t>
      </w:r>
      <w:bookmarkEnd w:id="58"/>
      <w:r w:rsidR="00296949">
        <w:rPr>
          <w:rFonts w:cs="Arial"/>
          <w:szCs w:val="24"/>
        </w:rPr>
        <w:t>.</w:t>
      </w:r>
    </w:p>
    <w:tbl>
      <w:tblPr>
        <w:tblpPr w:leftFromText="141" w:rightFromText="141" w:vertAnchor="text" w:horzAnchor="margin" w:tblpY="588"/>
        <w:tblW w:w="9473" w:type="dxa"/>
        <w:tblLayout w:type="fixed"/>
        <w:tblCellMar>
          <w:left w:w="70" w:type="dxa"/>
          <w:right w:w="70" w:type="dxa"/>
        </w:tblCellMar>
        <w:tblLook w:val="04A0" w:firstRow="1" w:lastRow="0" w:firstColumn="1" w:lastColumn="0" w:noHBand="0" w:noVBand="1"/>
      </w:tblPr>
      <w:tblGrid>
        <w:gridCol w:w="1828"/>
        <w:gridCol w:w="740"/>
        <w:gridCol w:w="543"/>
        <w:gridCol w:w="543"/>
        <w:gridCol w:w="584"/>
        <w:gridCol w:w="567"/>
        <w:gridCol w:w="425"/>
        <w:gridCol w:w="567"/>
        <w:gridCol w:w="425"/>
        <w:gridCol w:w="567"/>
        <w:gridCol w:w="567"/>
        <w:gridCol w:w="426"/>
        <w:gridCol w:w="567"/>
        <w:gridCol w:w="466"/>
        <w:gridCol w:w="651"/>
        <w:gridCol w:w="7"/>
      </w:tblGrid>
      <w:tr w:rsidR="00B01374" w:rsidRPr="001F338D" w14:paraId="1BF95608" w14:textId="77777777" w:rsidTr="00B01374">
        <w:trPr>
          <w:gridAfter w:val="1"/>
          <w:wAfter w:w="7" w:type="dxa"/>
          <w:trHeight w:val="336"/>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0498A309"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Indicadores de desempenho</w:t>
            </w:r>
          </w:p>
        </w:tc>
        <w:tc>
          <w:tcPr>
            <w:tcW w:w="740"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EB3314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Meta</w:t>
            </w:r>
          </w:p>
        </w:tc>
        <w:tc>
          <w:tcPr>
            <w:tcW w:w="54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B77A7D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Jan</w:t>
            </w:r>
          </w:p>
        </w:tc>
        <w:tc>
          <w:tcPr>
            <w:tcW w:w="54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86FFF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Fev</w:t>
            </w:r>
          </w:p>
        </w:tc>
        <w:tc>
          <w:tcPr>
            <w:tcW w:w="58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2BB2B487"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Mar</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01C461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Abr</w:t>
            </w:r>
          </w:p>
        </w:tc>
        <w:tc>
          <w:tcPr>
            <w:tcW w:w="42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5E60F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Mai</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45F6801B"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Jun</w:t>
            </w:r>
          </w:p>
        </w:tc>
        <w:tc>
          <w:tcPr>
            <w:tcW w:w="42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1C9D705D"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Jul</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5EEC707B"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Ago</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2FA41093"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Set</w:t>
            </w:r>
          </w:p>
        </w:tc>
        <w:tc>
          <w:tcPr>
            <w:tcW w:w="42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441CB4D7"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Out</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1C5262FD"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Nov</w:t>
            </w:r>
          </w:p>
        </w:tc>
        <w:tc>
          <w:tcPr>
            <w:tcW w:w="466" w:type="dxa"/>
            <w:tcBorders>
              <w:top w:val="single" w:sz="12" w:space="0" w:color="00B0F0"/>
              <w:left w:val="single" w:sz="12" w:space="0" w:color="00B0F0"/>
              <w:bottom w:val="single" w:sz="12" w:space="0" w:color="00B0F0"/>
              <w:right w:val="single" w:sz="12" w:space="0" w:color="4472C4" w:themeColor="accent1"/>
            </w:tcBorders>
            <w:shd w:val="clear" w:color="auto" w:fill="D9E2F3" w:themeFill="accent1" w:themeFillTint="33"/>
            <w:vAlign w:val="center"/>
            <w:hideMark/>
          </w:tcPr>
          <w:p w14:paraId="1FAC574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Dez</w:t>
            </w: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vAlign w:val="center"/>
            <w:hideMark/>
          </w:tcPr>
          <w:p w14:paraId="319E2B8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 xml:space="preserve">Média </w:t>
            </w:r>
          </w:p>
        </w:tc>
      </w:tr>
      <w:tr w:rsidR="00B01374" w:rsidRPr="001F338D" w14:paraId="2B9A3132" w14:textId="77777777" w:rsidTr="00B01374">
        <w:trPr>
          <w:gridAfter w:val="1"/>
          <w:wAfter w:w="7" w:type="dxa"/>
          <w:trHeight w:val="861"/>
        </w:trPr>
        <w:tc>
          <w:tcPr>
            <w:tcW w:w="1828" w:type="dxa"/>
            <w:tcBorders>
              <w:top w:val="single" w:sz="12" w:space="0" w:color="00B0F0"/>
              <w:left w:val="single" w:sz="12" w:space="0" w:color="00B0F0"/>
              <w:bottom w:val="single" w:sz="4" w:space="0" w:color="000000"/>
              <w:right w:val="single" w:sz="12" w:space="0" w:color="00B0F0"/>
            </w:tcBorders>
            <w:shd w:val="clear" w:color="auto" w:fill="D9E2F3" w:themeFill="accent1" w:themeFillTint="33"/>
            <w:vAlign w:val="center"/>
            <w:hideMark/>
          </w:tcPr>
          <w:p w14:paraId="47661EE9"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pedidos de Hemocomponentes x Atendimento</w:t>
            </w:r>
          </w:p>
        </w:tc>
        <w:tc>
          <w:tcPr>
            <w:tcW w:w="740" w:type="dxa"/>
            <w:tcBorders>
              <w:top w:val="single" w:sz="12" w:space="0" w:color="00B0F0"/>
              <w:left w:val="single" w:sz="12" w:space="0" w:color="00B0F0"/>
              <w:bottom w:val="single" w:sz="4" w:space="0" w:color="000000"/>
              <w:right w:val="single" w:sz="12" w:space="0" w:color="00B0F0"/>
            </w:tcBorders>
            <w:shd w:val="clear" w:color="FFFFFF" w:fill="FFFFFF"/>
            <w:vAlign w:val="center"/>
            <w:hideMark/>
          </w:tcPr>
          <w:p w14:paraId="33BCBEB7"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 94%</w:t>
            </w:r>
          </w:p>
        </w:tc>
        <w:tc>
          <w:tcPr>
            <w:tcW w:w="54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6AED45CC" w14:textId="72A73C95"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95%</w:t>
            </w:r>
          </w:p>
        </w:tc>
        <w:tc>
          <w:tcPr>
            <w:tcW w:w="54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2B9BA2B7" w14:textId="1E60948D"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94%</w:t>
            </w:r>
          </w:p>
        </w:tc>
        <w:tc>
          <w:tcPr>
            <w:tcW w:w="584"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0CBE06D9" w14:textId="30674EA6"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95%</w:t>
            </w: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119676E" w14:textId="3C928E0E" w:rsidR="00492541" w:rsidRPr="00F15639" w:rsidRDefault="00267756"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95%</w:t>
            </w:r>
          </w:p>
        </w:tc>
        <w:tc>
          <w:tcPr>
            <w:tcW w:w="425"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6A1D46E" w14:textId="11CD891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395F6856" w14:textId="07B04ED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1C328622" w14:textId="18B58B5E"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5950867D" w14:textId="3BED467A"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014455D6" w14:textId="3733090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359D9FDA" w14:textId="47D0FAD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B0A2F02" w14:textId="4554230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single" w:sz="12" w:space="0" w:color="00B0F0"/>
              <w:left w:val="single" w:sz="12" w:space="0" w:color="00B0F0"/>
              <w:bottom w:val="single" w:sz="4" w:space="0" w:color="000000"/>
              <w:right w:val="single" w:sz="12" w:space="0" w:color="4472C4" w:themeColor="accent1"/>
            </w:tcBorders>
            <w:shd w:val="clear" w:color="FFFFFF" w:fill="FFFFFF"/>
            <w:vAlign w:val="center"/>
          </w:tcPr>
          <w:p w14:paraId="50BA4999" w14:textId="25BFACC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single" w:sz="12" w:space="0" w:color="00B0F0"/>
              <w:left w:val="single" w:sz="12" w:space="0" w:color="4472C4" w:themeColor="accent1"/>
              <w:bottom w:val="single" w:sz="4" w:space="0" w:color="auto"/>
              <w:right w:val="single" w:sz="12" w:space="0" w:color="00B0F0"/>
            </w:tcBorders>
            <w:shd w:val="clear" w:color="auto" w:fill="D9E2F3" w:themeFill="accent1" w:themeFillTint="33"/>
            <w:noWrap/>
            <w:vAlign w:val="center"/>
          </w:tcPr>
          <w:p w14:paraId="15A665C0" w14:textId="73E4A5F5"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1126E10" w14:textId="77777777" w:rsidTr="00B01374">
        <w:trPr>
          <w:gridAfter w:val="1"/>
          <w:wAfter w:w="7" w:type="dxa"/>
          <w:trHeight w:val="1436"/>
        </w:trPr>
        <w:tc>
          <w:tcPr>
            <w:tcW w:w="1828" w:type="dxa"/>
            <w:tcBorders>
              <w:top w:val="nil"/>
              <w:left w:val="single" w:sz="12" w:space="0" w:color="00B0F0"/>
              <w:bottom w:val="single" w:sz="12" w:space="0" w:color="00B0F0"/>
              <w:right w:val="single" w:sz="12" w:space="0" w:color="00B0F0"/>
            </w:tcBorders>
            <w:shd w:val="clear" w:color="auto" w:fill="D9E2F3" w:themeFill="accent1" w:themeFillTint="33"/>
            <w:vAlign w:val="center"/>
            <w:hideMark/>
          </w:tcPr>
          <w:p w14:paraId="555E18B7"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Cumprimento de Visitas Técnicas assistidas pelo Hemocentro Coordenador nas Unidades Assistidas.</w:t>
            </w:r>
          </w:p>
        </w:tc>
        <w:tc>
          <w:tcPr>
            <w:tcW w:w="740" w:type="dxa"/>
            <w:tcBorders>
              <w:top w:val="nil"/>
              <w:left w:val="single" w:sz="12" w:space="0" w:color="00B0F0"/>
              <w:bottom w:val="single" w:sz="12" w:space="0" w:color="00B0F0"/>
              <w:right w:val="single" w:sz="12" w:space="0" w:color="00B0F0"/>
            </w:tcBorders>
            <w:shd w:val="clear" w:color="FFFFFF" w:fill="FFFFFF"/>
            <w:vAlign w:val="center"/>
            <w:hideMark/>
          </w:tcPr>
          <w:p w14:paraId="15E6FE3F"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&gt;=99%</w:t>
            </w:r>
          </w:p>
        </w:tc>
        <w:tc>
          <w:tcPr>
            <w:tcW w:w="543" w:type="dxa"/>
            <w:tcBorders>
              <w:top w:val="nil"/>
              <w:left w:val="single" w:sz="12" w:space="0" w:color="00B0F0"/>
              <w:bottom w:val="single" w:sz="12" w:space="0" w:color="00B0F0"/>
              <w:right w:val="single" w:sz="12" w:space="0" w:color="00B0F0"/>
            </w:tcBorders>
            <w:shd w:val="clear" w:color="FFFFFF" w:fill="FFFFFF"/>
            <w:vAlign w:val="center"/>
          </w:tcPr>
          <w:p w14:paraId="59B48197" w14:textId="7372BAC7"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40%</w:t>
            </w:r>
          </w:p>
        </w:tc>
        <w:tc>
          <w:tcPr>
            <w:tcW w:w="543" w:type="dxa"/>
            <w:tcBorders>
              <w:top w:val="nil"/>
              <w:left w:val="single" w:sz="12" w:space="0" w:color="00B0F0"/>
              <w:bottom w:val="single" w:sz="12" w:space="0" w:color="00B0F0"/>
              <w:right w:val="single" w:sz="12" w:space="0" w:color="00B0F0"/>
            </w:tcBorders>
            <w:shd w:val="clear" w:color="FFFFFF" w:fill="FFFFFF"/>
            <w:vAlign w:val="center"/>
          </w:tcPr>
          <w:p w14:paraId="7CDC5B5D" w14:textId="34D80A7F"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20%</w:t>
            </w:r>
          </w:p>
        </w:tc>
        <w:tc>
          <w:tcPr>
            <w:tcW w:w="584" w:type="dxa"/>
            <w:tcBorders>
              <w:top w:val="nil"/>
              <w:left w:val="single" w:sz="12" w:space="0" w:color="00B0F0"/>
              <w:bottom w:val="single" w:sz="12" w:space="0" w:color="00B0F0"/>
              <w:right w:val="single" w:sz="12" w:space="0" w:color="00B0F0"/>
            </w:tcBorders>
            <w:shd w:val="clear" w:color="FFFFFF" w:fill="FFFFFF"/>
            <w:vAlign w:val="center"/>
          </w:tcPr>
          <w:p w14:paraId="2CA9F300" w14:textId="56089BE1"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120%</w:t>
            </w: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0EDC165A" w14:textId="05281152" w:rsidR="00492541" w:rsidRPr="00F15639" w:rsidRDefault="00267756"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100%</w:t>
            </w:r>
          </w:p>
        </w:tc>
        <w:tc>
          <w:tcPr>
            <w:tcW w:w="425" w:type="dxa"/>
            <w:tcBorders>
              <w:top w:val="nil"/>
              <w:left w:val="single" w:sz="12" w:space="0" w:color="00B0F0"/>
              <w:bottom w:val="single" w:sz="12" w:space="0" w:color="00B0F0"/>
              <w:right w:val="single" w:sz="12" w:space="0" w:color="00B0F0"/>
            </w:tcBorders>
            <w:shd w:val="clear" w:color="FFFFFF" w:fill="FFFFFF"/>
            <w:vAlign w:val="center"/>
          </w:tcPr>
          <w:p w14:paraId="2C523BE2" w14:textId="5287099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69D027FD" w14:textId="6CFD753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nil"/>
              <w:left w:val="single" w:sz="12" w:space="0" w:color="00B0F0"/>
              <w:bottom w:val="single" w:sz="12" w:space="0" w:color="00B0F0"/>
              <w:right w:val="single" w:sz="12" w:space="0" w:color="00B0F0"/>
            </w:tcBorders>
            <w:shd w:val="clear" w:color="FFFFFF" w:fill="FFFFFF"/>
            <w:vAlign w:val="center"/>
          </w:tcPr>
          <w:p w14:paraId="719AFB69" w14:textId="03339590"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61ABD790" w14:textId="07E54FD0"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1879A939" w14:textId="0D86CFFA"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nil"/>
              <w:left w:val="single" w:sz="12" w:space="0" w:color="00B0F0"/>
              <w:bottom w:val="single" w:sz="12" w:space="0" w:color="00B0F0"/>
              <w:right w:val="single" w:sz="12" w:space="0" w:color="00B0F0"/>
            </w:tcBorders>
            <w:shd w:val="clear" w:color="FFFFFF" w:fill="FFFFFF"/>
            <w:vAlign w:val="center"/>
          </w:tcPr>
          <w:p w14:paraId="0E5DB77E" w14:textId="71741642"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3C5510B3" w14:textId="06EDF24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nil"/>
              <w:left w:val="single" w:sz="12" w:space="0" w:color="00B0F0"/>
              <w:bottom w:val="single" w:sz="12" w:space="0" w:color="00B0F0"/>
              <w:right w:val="single" w:sz="12" w:space="0" w:color="4472C4" w:themeColor="accent1"/>
            </w:tcBorders>
            <w:shd w:val="clear" w:color="FFFFFF" w:fill="FFFFFF"/>
            <w:vAlign w:val="center"/>
          </w:tcPr>
          <w:p w14:paraId="266E7826" w14:textId="27E4932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nil"/>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77040A77" w14:textId="49E66CB1"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17E55778" w14:textId="77777777" w:rsidTr="00B01374">
        <w:trPr>
          <w:gridAfter w:val="1"/>
          <w:wAfter w:w="7" w:type="dxa"/>
          <w:trHeight w:val="861"/>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B155F4F" w14:textId="4B20D655"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lastRenderedPageBreak/>
              <w:t xml:space="preserve">Percentual de doadores espontâneos na </w:t>
            </w:r>
            <w:r w:rsidR="008872B5">
              <w:rPr>
                <w:rFonts w:ascii="Arial Narrow" w:eastAsia="Times New Roman" w:hAnsi="Arial Narrow" w:cs="Times New Roman"/>
                <w:b/>
                <w:bCs/>
                <w:lang w:eastAsia="pt-BR"/>
              </w:rPr>
              <w:t>Rede HEMO</w:t>
            </w:r>
            <w:r w:rsidRPr="004E764D">
              <w:rPr>
                <w:rFonts w:ascii="Arial Narrow" w:eastAsia="Times New Roman" w:hAnsi="Arial Narrow" w:cs="Times New Roman"/>
                <w:b/>
                <w:bCs/>
                <w:lang w:eastAsia="pt-BR"/>
              </w:rPr>
              <w:t xml:space="preserve"> Pública Estadual</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2DF65183"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 75%</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5DA1D326" w14:textId="069C724C"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90%</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242E3A5D" w14:textId="4088486B"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90%</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1C81C84C" w14:textId="3D377707"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90%</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39EDBC2A" w14:textId="5AA932A4" w:rsidR="00492541" w:rsidRPr="00F15639" w:rsidRDefault="00267756"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95%</w:t>
            </w: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705865B5" w14:textId="444068F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0A42B16A" w14:textId="331192FB"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3B9CEF46" w14:textId="5641BD8C"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0E941A03" w14:textId="1EA90C1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62B6A6CD" w14:textId="43152E9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1429EBC7" w14:textId="07903A3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2746FAF3" w14:textId="00D50793"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noWrap/>
            <w:vAlign w:val="center"/>
          </w:tcPr>
          <w:p w14:paraId="691604F5" w14:textId="728C062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0CC90C30" w14:textId="67A2FB35"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6176507" w14:textId="77777777" w:rsidTr="00B01374">
        <w:trPr>
          <w:gridAfter w:val="1"/>
          <w:wAfter w:w="7" w:type="dxa"/>
          <w:trHeight w:val="861"/>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54595BC0" w14:textId="25B17AAE"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 xml:space="preserve">Percentual de doadores de repetição na </w:t>
            </w:r>
            <w:r w:rsidR="008872B5">
              <w:rPr>
                <w:rFonts w:ascii="Arial Narrow" w:eastAsia="Times New Roman" w:hAnsi="Arial Narrow" w:cs="Times New Roman"/>
                <w:b/>
                <w:bCs/>
                <w:lang w:eastAsia="pt-BR"/>
              </w:rPr>
              <w:t>Rede HEMO</w:t>
            </w:r>
            <w:r w:rsidRPr="004E764D">
              <w:rPr>
                <w:rFonts w:ascii="Arial Narrow" w:eastAsia="Times New Roman" w:hAnsi="Arial Narrow" w:cs="Times New Roman"/>
                <w:b/>
                <w:bCs/>
                <w:lang w:eastAsia="pt-BR"/>
              </w:rPr>
              <w:t xml:space="preserve"> Pública Estadual</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0321C7B2"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&gt;=60 %</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1F69D34" w14:textId="2D376655" w:rsidR="00492541" w:rsidRPr="00F15639" w:rsidRDefault="00F0661B"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37%</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CF9ADCF" w14:textId="732C6FC2" w:rsidR="00492541"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33%</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18DA77C" w14:textId="10E55E02" w:rsidR="00492541"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39%</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325EE5E3" w14:textId="4DBEB70A" w:rsidR="00492541" w:rsidRPr="00F15639" w:rsidRDefault="00267756"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34%</w:t>
            </w: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DA604E3" w14:textId="2881A2F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516727C" w14:textId="6916BDF1"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932E494" w14:textId="46A9546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077B9F7" w14:textId="53BE4D5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C25F50D" w14:textId="7D5F7FFF"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736AFAA" w14:textId="5012D418"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7FDF297" w14:textId="3563C895"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04503891" w14:textId="3A0D904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1496BE83" w14:textId="5BADEA97"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53AFB3A" w14:textId="77777777" w:rsidTr="00B01374">
        <w:trPr>
          <w:gridAfter w:val="1"/>
          <w:wAfter w:w="7" w:type="dxa"/>
          <w:trHeight w:val="574"/>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7A8BBBA5"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Qualidade dos Hemocomponentes</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5DAA9DC1"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&gt;=90 %</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572D5D8" w14:textId="3C78D0AC" w:rsidR="00492541" w:rsidRPr="00F15639" w:rsidRDefault="00F0661B"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98%</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5182AC6A" w14:textId="169825D7" w:rsidR="00492541"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99%</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D1D3C8C" w14:textId="3392E097" w:rsidR="00492541"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99%</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5A878C4" w14:textId="042EAA5A" w:rsidR="00492541" w:rsidRPr="00F15639" w:rsidRDefault="00267756"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97%</w:t>
            </w: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B2DA9A2" w14:textId="626B87B6"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1D168B2" w14:textId="2A24D77C"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9AA3B06" w14:textId="120D7A98"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2A71E2A" w14:textId="713ED20F"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03CE196" w14:textId="23222DAC"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AA71768" w14:textId="61FF887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739A815" w14:textId="5B2628FE"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19F1E30E" w14:textId="4F82774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6FA0571E" w14:textId="14B3C468"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14BAFBE3" w14:textId="77777777" w:rsidTr="00B01374">
        <w:trPr>
          <w:gridAfter w:val="1"/>
          <w:wAfter w:w="7" w:type="dxa"/>
          <w:trHeight w:val="574"/>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26151F6B" w14:textId="5E17BBFE" w:rsidR="008A59DD" w:rsidRPr="009E2320" w:rsidRDefault="008A59DD" w:rsidP="008A59DD">
            <w:pPr>
              <w:spacing w:after="0" w:line="240" w:lineRule="auto"/>
              <w:rPr>
                <w:rFonts w:ascii="Arial Narrow" w:eastAsia="Times New Roman" w:hAnsi="Arial Narrow" w:cs="Times New Roman"/>
                <w:b/>
                <w:bCs/>
                <w:lang w:eastAsia="pt-BR"/>
              </w:rPr>
            </w:pPr>
            <w:r w:rsidRPr="009E2320">
              <w:rPr>
                <w:rFonts w:ascii="Arial Narrow" w:hAnsi="Arial Narrow"/>
                <w:b/>
                <w:bCs/>
              </w:rPr>
              <w:t>Percentual de manifestações queixosas recebidas no sistema de ouvidoria SUS</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363039F" w14:textId="37B57C68" w:rsidR="008A59DD" w:rsidRPr="00F15639" w:rsidRDefault="008A59DD"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&lt;</w:t>
            </w:r>
            <w:r w:rsidR="00F15639" w:rsidRPr="00F15639">
              <w:rPr>
                <w:rFonts w:ascii="Arial Narrow" w:eastAsia="Times New Roman" w:hAnsi="Arial Narrow" w:cs="Times New Roman"/>
                <w:b/>
                <w:bCs/>
                <w:color w:val="000000"/>
                <w:sz w:val="18"/>
                <w:szCs w:val="18"/>
                <w:lang w:eastAsia="pt-BR"/>
              </w:rPr>
              <w:t xml:space="preserve"> </w:t>
            </w:r>
            <w:r w:rsidRPr="00F15639">
              <w:rPr>
                <w:rFonts w:ascii="Arial Narrow" w:eastAsia="Times New Roman" w:hAnsi="Arial Narrow" w:cs="Times New Roman"/>
                <w:b/>
                <w:bCs/>
                <w:color w:val="000000"/>
                <w:sz w:val="18"/>
                <w:szCs w:val="18"/>
                <w:lang w:eastAsia="pt-BR"/>
              </w:rPr>
              <w:t>5%</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588EA3A2" w14:textId="6FAD9608" w:rsidR="008A59DD" w:rsidRPr="00F15639" w:rsidRDefault="00961A05"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0%</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3285285" w14:textId="5402306F" w:rsidR="008A59DD"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CF29BE5" w14:textId="49516AE7" w:rsidR="008A59DD"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32538978" w14:textId="7346E1E6" w:rsidR="008A59DD" w:rsidRPr="00F15639" w:rsidRDefault="00267756"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9CD7C03" w14:textId="09C66942"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B1B5A80" w14:textId="1F36862F"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36BD16C" w14:textId="10C636F1"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A4DC586" w14:textId="08391423"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49F5C62" w14:textId="6BE696EE"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0A7BFA4" w14:textId="28AF65F1"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E6FDE93" w14:textId="680BD320"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54BAB219" w14:textId="3DF12B02"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194F5D4C" w14:textId="1BE1BBDF" w:rsidR="008A59DD" w:rsidRPr="00F15639" w:rsidRDefault="008A59DD" w:rsidP="00333208">
            <w:pPr>
              <w:spacing w:after="0" w:line="240" w:lineRule="auto"/>
              <w:jc w:val="center"/>
              <w:rPr>
                <w:rFonts w:ascii="Arial Narrow" w:eastAsia="Times New Roman" w:hAnsi="Arial Narrow" w:cs="Times New Roman"/>
                <w:b/>
                <w:bCs/>
                <w:sz w:val="18"/>
                <w:szCs w:val="18"/>
                <w:lang w:eastAsia="pt-BR"/>
              </w:rPr>
            </w:pPr>
          </w:p>
        </w:tc>
      </w:tr>
      <w:tr w:rsidR="00CE0556" w:rsidRPr="001F338D" w14:paraId="44A99BFD" w14:textId="77777777" w:rsidTr="00AB1E0F">
        <w:trPr>
          <w:trHeight w:val="241"/>
        </w:trPr>
        <w:tc>
          <w:tcPr>
            <w:tcW w:w="9473" w:type="dxa"/>
            <w:gridSpan w:val="16"/>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4312D607" w14:textId="77777777" w:rsidR="00CE0556" w:rsidRPr="004E764D" w:rsidRDefault="00CE0556" w:rsidP="00AB1E0F">
            <w:pPr>
              <w:spacing w:after="0" w:line="240" w:lineRule="auto"/>
              <w:rPr>
                <w:rFonts w:ascii="Arial Narrow" w:eastAsia="Times New Roman" w:hAnsi="Arial Narrow" w:cs="Times New Roman"/>
                <w:b/>
                <w:bCs/>
                <w:lang w:eastAsia="pt-BR"/>
              </w:rPr>
            </w:pPr>
          </w:p>
        </w:tc>
      </w:tr>
    </w:tbl>
    <w:p w14:paraId="1B4544E7" w14:textId="4B710CE3" w:rsidR="00AB1E0F" w:rsidRDefault="00AB1E0F" w:rsidP="00DB52E1">
      <w:pPr>
        <w:rPr>
          <w:rFonts w:ascii="Arial" w:hAnsi="Arial" w:cs="Arial"/>
          <w:noProof/>
          <w:sz w:val="24"/>
          <w:szCs w:val="24"/>
        </w:rPr>
      </w:pPr>
    </w:p>
    <w:p w14:paraId="4B08386E" w14:textId="77777777" w:rsidR="00AB1E0F" w:rsidRDefault="00AB1E0F" w:rsidP="00DB52E1">
      <w:pPr>
        <w:rPr>
          <w:rFonts w:ascii="Arial" w:hAnsi="Arial" w:cs="Arial"/>
          <w:noProof/>
          <w:sz w:val="24"/>
          <w:szCs w:val="24"/>
        </w:rPr>
      </w:pPr>
    </w:p>
    <w:p w14:paraId="6509E398" w14:textId="2AC0D8CA" w:rsidR="00AB1E0F" w:rsidRPr="00AB1E0F" w:rsidRDefault="00AB1E0F" w:rsidP="00DB52E1">
      <w:pPr>
        <w:pStyle w:val="Ttulo1"/>
        <w:numPr>
          <w:ilvl w:val="0"/>
          <w:numId w:val="19"/>
        </w:numPr>
        <w:spacing w:line="360" w:lineRule="auto"/>
        <w:jc w:val="both"/>
        <w:rPr>
          <w:rFonts w:cs="Arial"/>
          <w:b/>
          <w:bCs/>
          <w:szCs w:val="24"/>
        </w:rPr>
      </w:pPr>
      <w:bookmarkStart w:id="59" w:name="_Toc102403986"/>
      <w:r w:rsidRPr="00E0702E">
        <w:rPr>
          <w:rFonts w:cs="Arial"/>
          <w:b/>
          <w:bCs/>
          <w:szCs w:val="24"/>
        </w:rPr>
        <w:t>CICLO DO DOADOR</w:t>
      </w:r>
      <w:bookmarkEnd w:id="59"/>
      <w:r w:rsidR="00296949">
        <w:rPr>
          <w:rFonts w:cs="Arial"/>
          <w:b/>
          <w:bCs/>
          <w:szCs w:val="24"/>
        </w:rPr>
        <w:t>.</w:t>
      </w:r>
    </w:p>
    <w:p w14:paraId="4403C6BC" w14:textId="77777777" w:rsidR="00AB1E0F" w:rsidRPr="00E0702E" w:rsidRDefault="00AB1E0F" w:rsidP="00DB52E1">
      <w:pPr>
        <w:rPr>
          <w:rFonts w:ascii="Arial" w:hAnsi="Arial" w:cs="Arial"/>
          <w:noProof/>
          <w:sz w:val="24"/>
          <w:szCs w:val="24"/>
        </w:rPr>
      </w:pPr>
    </w:p>
    <w:p w14:paraId="5F20AC52" w14:textId="2975E437" w:rsidR="00FB652C" w:rsidRPr="00E0702E" w:rsidRDefault="00BB0D88" w:rsidP="0039113B">
      <w:pPr>
        <w:pStyle w:val="Ttulo2"/>
        <w:numPr>
          <w:ilvl w:val="1"/>
          <w:numId w:val="20"/>
        </w:numPr>
        <w:spacing w:line="360" w:lineRule="auto"/>
        <w:jc w:val="both"/>
        <w:rPr>
          <w:rFonts w:cs="Arial"/>
          <w:szCs w:val="24"/>
        </w:rPr>
      </w:pPr>
      <w:bookmarkStart w:id="60" w:name="_Toc102403987"/>
      <w:r w:rsidRPr="00E0702E">
        <w:rPr>
          <w:rFonts w:cs="Arial"/>
          <w:szCs w:val="24"/>
        </w:rPr>
        <w:t>CAMPANHAS DE COLETA EXTERNA DE DOAÇÃO DE SANGUE</w:t>
      </w:r>
      <w:bookmarkEnd w:id="60"/>
      <w:r w:rsidR="00296949">
        <w:rPr>
          <w:rFonts w:cs="Arial"/>
          <w:szCs w:val="24"/>
        </w:rPr>
        <w:t>.</w:t>
      </w:r>
    </w:p>
    <w:tbl>
      <w:tblPr>
        <w:tblpPr w:leftFromText="141" w:rightFromText="141" w:vertAnchor="text" w:horzAnchor="margin" w:tblpY="823"/>
        <w:tblW w:w="9886" w:type="dxa"/>
        <w:tblLayout w:type="fixed"/>
        <w:tblCellMar>
          <w:left w:w="10" w:type="dxa"/>
          <w:right w:w="10" w:type="dxa"/>
        </w:tblCellMar>
        <w:tblLook w:val="04A0" w:firstRow="1" w:lastRow="0" w:firstColumn="1" w:lastColumn="0" w:noHBand="0" w:noVBand="1"/>
      </w:tblPr>
      <w:tblGrid>
        <w:gridCol w:w="2881"/>
        <w:gridCol w:w="1375"/>
        <w:gridCol w:w="1811"/>
        <w:gridCol w:w="1737"/>
        <w:gridCol w:w="2082"/>
      </w:tblGrid>
      <w:tr w:rsidR="00AB4A70" w:rsidRPr="005B1C83" w14:paraId="7F4834B0" w14:textId="77777777" w:rsidTr="00AB4A70">
        <w:trPr>
          <w:trHeight w:val="432"/>
        </w:trPr>
        <w:tc>
          <w:tcPr>
            <w:tcW w:w="9886" w:type="dxa"/>
            <w:gridSpan w:val="5"/>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20BFF5DF" w14:textId="7F8AC233" w:rsidR="00AB4A70" w:rsidRPr="00AB4A70" w:rsidRDefault="00AB4A70" w:rsidP="00D93B8F">
            <w:pPr>
              <w:pStyle w:val="TableContents"/>
              <w:jc w:val="center"/>
              <w:rPr>
                <w:rFonts w:ascii="Arial Narrow" w:hAnsi="Arial Narrow" w:cstheme="minorHAnsi"/>
                <w:b/>
                <w:bCs/>
                <w:color w:val="000000" w:themeColor="text1"/>
              </w:rPr>
            </w:pPr>
            <w:r>
              <w:rPr>
                <w:b/>
              </w:rPr>
              <w:t xml:space="preserve">                         </w:t>
            </w:r>
            <w:r w:rsidRPr="00AB4A70">
              <w:rPr>
                <w:rFonts w:ascii="Arial Narrow" w:hAnsi="Arial Narrow"/>
                <w:b/>
              </w:rPr>
              <w:t>Campanhas Externas – Abril de 2022 Coleta externa representou 22% das coletas no                    total</w:t>
            </w:r>
          </w:p>
        </w:tc>
      </w:tr>
      <w:tr w:rsidR="00AB4A70" w:rsidRPr="005B1C83" w14:paraId="75588EB5" w14:textId="77777777" w:rsidTr="00AB4A70">
        <w:trPr>
          <w:trHeight w:val="304"/>
        </w:trPr>
        <w:tc>
          <w:tcPr>
            <w:tcW w:w="2881" w:type="dxa"/>
            <w:tcBorders>
              <w:top w:val="single" w:sz="12" w:space="0" w:color="00B0F0"/>
              <w:left w:val="single" w:sz="12" w:space="0" w:color="00B0F0"/>
              <w:bottom w:val="single" w:sz="12" w:space="0" w:color="00B0F0"/>
              <w:right w:val="single" w:sz="12" w:space="0" w:color="00B0F0"/>
            </w:tcBorders>
            <w:vAlign w:val="center"/>
          </w:tcPr>
          <w:p w14:paraId="4DC00D27" w14:textId="5CEDE812" w:rsidR="00AB4A70" w:rsidRPr="00AB4A70" w:rsidRDefault="00AB4A70" w:rsidP="00AB4A70">
            <w:pPr>
              <w:pStyle w:val="TableContents"/>
              <w:snapToGrid w:val="0"/>
              <w:rPr>
                <w:rFonts w:ascii="Arial Narrow" w:hAnsi="Arial Narrow"/>
                <w:color w:val="000000"/>
                <w:shd w:val="clear" w:color="auto" w:fill="FFFFFF"/>
              </w:rPr>
            </w:pPr>
            <w:r>
              <w:rPr>
                <w:rFonts w:ascii="Arial Narrow" w:hAnsi="Arial Narrow"/>
                <w:color w:val="000000"/>
                <w:shd w:val="clear" w:color="auto" w:fill="FFFFFF"/>
              </w:rPr>
              <w:t>Nº de campanhas mês:</w:t>
            </w:r>
            <w:r w:rsidR="00D92AB6">
              <w:rPr>
                <w:rFonts w:ascii="Arial Narrow" w:hAnsi="Arial Narrow"/>
                <w:color w:val="000000"/>
                <w:shd w:val="clear" w:color="auto" w:fill="FFFFFF"/>
              </w:rPr>
              <w:t>16</w:t>
            </w:r>
          </w:p>
        </w:tc>
        <w:tc>
          <w:tcPr>
            <w:tcW w:w="137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230A02C" w14:textId="06909CE4" w:rsidR="00AB4A70" w:rsidRPr="00AB4A70" w:rsidRDefault="00AB4A70" w:rsidP="00AB4A70">
            <w:pPr>
              <w:pStyle w:val="Standard"/>
              <w:snapToGrid w:val="0"/>
              <w:jc w:val="center"/>
              <w:rPr>
                <w:rFonts w:ascii="Arial Narrow" w:hAnsi="Arial Narrow" w:cstheme="minorHAnsi"/>
                <w:b/>
                <w:bCs/>
                <w:color w:val="000000"/>
                <w:sz w:val="20"/>
                <w:szCs w:val="20"/>
                <w:shd w:val="clear" w:color="auto" w:fill="FFFFFF"/>
              </w:rPr>
            </w:pPr>
            <w:r w:rsidRPr="00AB4A70">
              <w:rPr>
                <w:rFonts w:ascii="Arial Narrow" w:hAnsi="Arial Narrow" w:cstheme="minorHAnsi"/>
                <w:b/>
                <w:bCs/>
                <w:color w:val="000000" w:themeColor="text1"/>
                <w:sz w:val="20"/>
                <w:szCs w:val="20"/>
              </w:rPr>
              <w:t>Nº de Cadastros</w:t>
            </w:r>
          </w:p>
        </w:tc>
        <w:tc>
          <w:tcPr>
            <w:tcW w:w="1811"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E7D86BC" w14:textId="3FBDF904" w:rsidR="00AB4A70" w:rsidRPr="00AB4A70" w:rsidRDefault="00AB4A70" w:rsidP="00AB4A70">
            <w:pPr>
              <w:pStyle w:val="Standard"/>
              <w:snapToGrid w:val="0"/>
              <w:jc w:val="center"/>
              <w:rPr>
                <w:rFonts w:ascii="Arial Narrow" w:hAnsi="Arial Narrow" w:cstheme="minorHAnsi"/>
                <w:b/>
                <w:bCs/>
                <w:color w:val="000000"/>
                <w:sz w:val="20"/>
                <w:szCs w:val="20"/>
                <w:shd w:val="clear" w:color="auto" w:fill="FFFFFF"/>
              </w:rPr>
            </w:pPr>
            <w:r w:rsidRPr="00AB4A70">
              <w:rPr>
                <w:rFonts w:ascii="Arial Narrow" w:hAnsi="Arial Narrow" w:cstheme="minorHAnsi"/>
                <w:b/>
                <w:bCs/>
                <w:color w:val="000000" w:themeColor="text1"/>
                <w:sz w:val="20"/>
                <w:szCs w:val="20"/>
              </w:rPr>
              <w:t>Nº de Bolsas</w:t>
            </w:r>
          </w:p>
        </w:tc>
        <w:tc>
          <w:tcPr>
            <w:tcW w:w="173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0A6B078" w14:textId="013B603C" w:rsidR="00AB4A70" w:rsidRPr="00AB4A70" w:rsidRDefault="00AB4A70" w:rsidP="00AB4A70">
            <w:pPr>
              <w:pStyle w:val="TableContents"/>
              <w:snapToGrid w:val="0"/>
              <w:jc w:val="center"/>
              <w:rPr>
                <w:rFonts w:ascii="Arial Narrow" w:hAnsi="Arial Narrow" w:cstheme="minorHAnsi"/>
                <w:b/>
                <w:bCs/>
                <w:color w:val="000000"/>
                <w:sz w:val="20"/>
                <w:szCs w:val="20"/>
                <w:shd w:val="clear" w:color="auto" w:fill="FFFFFF"/>
              </w:rPr>
            </w:pPr>
            <w:r w:rsidRPr="00AB4A70">
              <w:rPr>
                <w:rFonts w:ascii="Arial Narrow" w:hAnsi="Arial Narrow" w:cstheme="minorHAnsi"/>
                <w:b/>
                <w:bCs/>
                <w:color w:val="000000" w:themeColor="text1"/>
                <w:sz w:val="20"/>
                <w:szCs w:val="20"/>
              </w:rPr>
              <w:t>Nº de Inaptos</w:t>
            </w:r>
          </w:p>
        </w:tc>
        <w:tc>
          <w:tcPr>
            <w:tcW w:w="2081"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5CC9AB9" w14:textId="162A8E36" w:rsidR="00AB4A70" w:rsidRPr="00AB4A70" w:rsidRDefault="00AB4A70" w:rsidP="00AB4A70">
            <w:pPr>
              <w:pStyle w:val="TableContents"/>
              <w:snapToGrid w:val="0"/>
              <w:jc w:val="center"/>
              <w:rPr>
                <w:rFonts w:ascii="Arial Narrow" w:hAnsi="Arial Narrow" w:cstheme="minorHAnsi"/>
                <w:b/>
                <w:bCs/>
                <w:color w:val="000000"/>
                <w:sz w:val="20"/>
                <w:szCs w:val="20"/>
                <w:shd w:val="clear" w:color="auto" w:fill="FFFFFF"/>
              </w:rPr>
            </w:pPr>
            <w:r w:rsidRPr="00AB4A70">
              <w:rPr>
                <w:rFonts w:ascii="Arial Narrow" w:hAnsi="Arial Narrow" w:cstheme="minorHAnsi"/>
                <w:b/>
                <w:bCs/>
                <w:color w:val="000000" w:themeColor="text1"/>
                <w:sz w:val="20"/>
                <w:szCs w:val="20"/>
              </w:rPr>
              <w:t>Nº Cadastro de Medula</w:t>
            </w:r>
          </w:p>
        </w:tc>
      </w:tr>
      <w:tr w:rsidR="00AB4A70" w:rsidRPr="005B1C83" w14:paraId="46F7C186" w14:textId="77777777" w:rsidTr="00AB4A70">
        <w:trPr>
          <w:trHeight w:val="173"/>
        </w:trPr>
        <w:tc>
          <w:tcPr>
            <w:tcW w:w="2881" w:type="dxa"/>
            <w:tcBorders>
              <w:top w:val="single" w:sz="12" w:space="0" w:color="00B0F0"/>
              <w:left w:val="single" w:sz="12" w:space="0" w:color="00B0F0"/>
              <w:bottom w:val="single" w:sz="12" w:space="0" w:color="00B0F0"/>
              <w:right w:val="single" w:sz="12" w:space="0" w:color="00B0F0"/>
            </w:tcBorders>
            <w:vAlign w:val="center"/>
          </w:tcPr>
          <w:p w14:paraId="7E648D0A" w14:textId="61EBE1D2" w:rsidR="00AB4A70" w:rsidRPr="00AB4A70" w:rsidRDefault="00AB4A70" w:rsidP="00AB4A70">
            <w:pPr>
              <w:pStyle w:val="TableContents"/>
              <w:snapToGrid w:val="0"/>
              <w:rPr>
                <w:rFonts w:ascii="Arial Narrow" w:hAnsi="Arial Narrow"/>
                <w:color w:val="000000"/>
                <w:shd w:val="clear" w:color="auto" w:fill="FFFFFF"/>
              </w:rPr>
            </w:pPr>
            <w:r w:rsidRPr="00AB4A70">
              <w:rPr>
                <w:rFonts w:ascii="Arial Narrow" w:hAnsi="Arial Narrow"/>
                <w:color w:val="000000"/>
                <w:shd w:val="clear" w:color="auto" w:fill="FFFFFF"/>
              </w:rPr>
              <w:t>Total Geral</w:t>
            </w:r>
          </w:p>
        </w:tc>
        <w:tc>
          <w:tcPr>
            <w:tcW w:w="137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283BAB5" w14:textId="3A8B728F" w:rsidR="00AB4A70" w:rsidRPr="00AB4A70" w:rsidRDefault="00AB4A70" w:rsidP="007A0473">
            <w:pPr>
              <w:pStyle w:val="Standard"/>
              <w:snapToGrid w:val="0"/>
              <w:jc w:val="center"/>
              <w:rPr>
                <w:rFonts w:ascii="Arial Narrow" w:hAnsi="Arial Narrow"/>
                <w:color w:val="000000"/>
                <w:shd w:val="clear" w:color="auto" w:fill="FFFFFF"/>
              </w:rPr>
            </w:pPr>
            <w:r w:rsidRPr="00AB4A70">
              <w:rPr>
                <w:rFonts w:ascii="Arial Narrow" w:hAnsi="Arial Narrow"/>
                <w:color w:val="000000"/>
                <w:shd w:val="clear" w:color="auto" w:fill="FFFFFF"/>
              </w:rPr>
              <w:t>1.115</w:t>
            </w:r>
          </w:p>
        </w:tc>
        <w:tc>
          <w:tcPr>
            <w:tcW w:w="1811"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29E982E" w14:textId="29E29351" w:rsidR="00AB4A70" w:rsidRPr="00AB4A70" w:rsidRDefault="00AB4A70" w:rsidP="007A0473">
            <w:pPr>
              <w:pStyle w:val="Standard"/>
              <w:snapToGrid w:val="0"/>
              <w:jc w:val="center"/>
              <w:rPr>
                <w:rFonts w:ascii="Arial Narrow" w:hAnsi="Arial Narrow"/>
                <w:color w:val="000000"/>
                <w:shd w:val="clear" w:color="auto" w:fill="FFFFFF"/>
              </w:rPr>
            </w:pPr>
            <w:r w:rsidRPr="00AB4A70">
              <w:rPr>
                <w:rFonts w:ascii="Arial Narrow" w:hAnsi="Arial Narrow"/>
                <w:color w:val="000000"/>
                <w:shd w:val="clear" w:color="auto" w:fill="FFFFFF"/>
              </w:rPr>
              <w:t>884</w:t>
            </w:r>
          </w:p>
        </w:tc>
        <w:tc>
          <w:tcPr>
            <w:tcW w:w="173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941023D" w14:textId="6ED6A57E" w:rsidR="00AB4A70" w:rsidRPr="00AB4A70" w:rsidRDefault="00AB4A70" w:rsidP="007A0473">
            <w:pPr>
              <w:pStyle w:val="TableContents"/>
              <w:snapToGrid w:val="0"/>
              <w:jc w:val="center"/>
              <w:rPr>
                <w:rFonts w:ascii="Arial Narrow" w:hAnsi="Arial Narrow"/>
                <w:color w:val="000000"/>
                <w:shd w:val="clear" w:color="auto" w:fill="FFFFFF"/>
              </w:rPr>
            </w:pPr>
            <w:r w:rsidRPr="00AB4A70">
              <w:rPr>
                <w:rFonts w:ascii="Arial Narrow" w:hAnsi="Arial Narrow"/>
                <w:color w:val="000000"/>
                <w:shd w:val="clear" w:color="auto" w:fill="FFFFFF"/>
              </w:rPr>
              <w:t>231</w:t>
            </w:r>
          </w:p>
        </w:tc>
        <w:tc>
          <w:tcPr>
            <w:tcW w:w="2081"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DFFBCB9" w14:textId="67E0618F" w:rsidR="00AB4A70" w:rsidRPr="00AB4A70" w:rsidRDefault="00AB4A70" w:rsidP="007A0473">
            <w:pPr>
              <w:pStyle w:val="TableContents"/>
              <w:snapToGrid w:val="0"/>
              <w:jc w:val="center"/>
              <w:rPr>
                <w:rFonts w:ascii="Arial Narrow" w:hAnsi="Arial Narrow"/>
                <w:color w:val="000000"/>
                <w:shd w:val="clear" w:color="auto" w:fill="FFFFFF"/>
              </w:rPr>
            </w:pPr>
            <w:r w:rsidRPr="00AB4A70">
              <w:rPr>
                <w:rFonts w:ascii="Arial Narrow" w:hAnsi="Arial Narrow"/>
                <w:color w:val="000000"/>
                <w:shd w:val="clear" w:color="auto" w:fill="FFFFFF"/>
              </w:rPr>
              <w:t>164</w:t>
            </w:r>
          </w:p>
        </w:tc>
      </w:tr>
    </w:tbl>
    <w:p w14:paraId="5893FC5C" w14:textId="77777777" w:rsidR="00AB4A70" w:rsidRDefault="00AB4A70" w:rsidP="00923333">
      <w:pPr>
        <w:pStyle w:val="NormalWeb"/>
        <w:spacing w:after="266" w:line="360" w:lineRule="auto"/>
        <w:jc w:val="both"/>
        <w:rPr>
          <w:rFonts w:ascii="Arial" w:hAnsi="Arial" w:cs="Arial"/>
          <w:b/>
          <w:bCs/>
          <w:sz w:val="22"/>
          <w:szCs w:val="22"/>
        </w:rPr>
      </w:pPr>
    </w:p>
    <w:p w14:paraId="39D107E6" w14:textId="77777777" w:rsidR="00AB4A70" w:rsidRDefault="00AB4A70" w:rsidP="00923333">
      <w:pPr>
        <w:pStyle w:val="NormalWeb"/>
        <w:spacing w:after="266" w:line="360" w:lineRule="auto"/>
        <w:jc w:val="both"/>
        <w:rPr>
          <w:rFonts w:ascii="Arial" w:hAnsi="Arial" w:cs="Arial"/>
          <w:b/>
          <w:bCs/>
          <w:sz w:val="22"/>
          <w:szCs w:val="22"/>
        </w:rPr>
      </w:pPr>
    </w:p>
    <w:p w14:paraId="1B73C1DA" w14:textId="4801B06A" w:rsidR="000A6625" w:rsidRDefault="009E3DF5" w:rsidP="00923333">
      <w:pPr>
        <w:pStyle w:val="NormalWeb"/>
        <w:spacing w:after="266" w:line="360" w:lineRule="auto"/>
        <w:jc w:val="both"/>
        <w:rPr>
          <w:rFonts w:ascii="Arial" w:hAnsi="Arial" w:cs="Arial"/>
          <w:color w:val="000000"/>
          <w:kern w:val="0"/>
          <w:sz w:val="22"/>
          <w:szCs w:val="22"/>
          <w:shd w:val="clear" w:color="auto" w:fill="FFFFFF"/>
        </w:rPr>
      </w:pPr>
      <w:r w:rsidRPr="009E3DF5">
        <w:rPr>
          <w:rFonts w:ascii="Arial" w:hAnsi="Arial" w:cs="Arial"/>
          <w:b/>
          <w:bCs/>
          <w:sz w:val="22"/>
          <w:szCs w:val="22"/>
        </w:rPr>
        <w:t>An</w:t>
      </w:r>
      <w:r>
        <w:rPr>
          <w:rFonts w:ascii="Arial" w:hAnsi="Arial" w:cs="Arial"/>
          <w:b/>
          <w:bCs/>
          <w:sz w:val="22"/>
          <w:szCs w:val="22"/>
        </w:rPr>
        <w:t>á</w:t>
      </w:r>
      <w:r w:rsidRPr="009E3DF5">
        <w:rPr>
          <w:rFonts w:ascii="Arial" w:hAnsi="Arial" w:cs="Arial"/>
          <w:b/>
          <w:bCs/>
          <w:sz w:val="22"/>
          <w:szCs w:val="22"/>
        </w:rPr>
        <w:t>lise cr</w:t>
      </w:r>
      <w:r w:rsidR="00FA0B87">
        <w:rPr>
          <w:rFonts w:ascii="Arial" w:hAnsi="Arial" w:cs="Arial"/>
          <w:b/>
          <w:bCs/>
          <w:sz w:val="22"/>
          <w:szCs w:val="22"/>
        </w:rPr>
        <w:t>í</w:t>
      </w:r>
      <w:r w:rsidRPr="009E3DF5">
        <w:rPr>
          <w:rFonts w:ascii="Arial" w:hAnsi="Arial" w:cs="Arial"/>
          <w:b/>
          <w:bCs/>
          <w:sz w:val="22"/>
          <w:szCs w:val="22"/>
        </w:rPr>
        <w:t>tica</w:t>
      </w:r>
      <w:r>
        <w:rPr>
          <w:rFonts w:ascii="Arial" w:hAnsi="Arial" w:cs="Arial"/>
          <w:sz w:val="22"/>
          <w:szCs w:val="22"/>
        </w:rPr>
        <w:t>:</w:t>
      </w:r>
      <w:r w:rsidR="00923333" w:rsidRPr="00923333">
        <w:rPr>
          <w:rFonts w:ascii="Arial" w:hAnsi="Arial" w:cs="Arial"/>
          <w:sz w:val="20"/>
          <w:szCs w:val="20"/>
        </w:rPr>
        <w:t xml:space="preserve"> </w:t>
      </w:r>
      <w:r w:rsidR="00923333" w:rsidRPr="00923333">
        <w:rPr>
          <w:rFonts w:ascii="Arial" w:hAnsi="Arial" w:cs="Arial"/>
          <w:color w:val="auto"/>
          <w:kern w:val="0"/>
          <w:sz w:val="22"/>
          <w:szCs w:val="22"/>
        </w:rPr>
        <w:t xml:space="preserve">Ao avaliarmos o quantitativo de candidatos a doação da coleta externa (unidade móvel) com o quantitativo de candidatos da coleta interna do Hemocentro Coordenador </w:t>
      </w:r>
      <w:r w:rsidR="000444CC">
        <w:rPr>
          <w:rFonts w:ascii="Arial" w:hAnsi="Arial" w:cs="Arial"/>
          <w:color w:val="auto"/>
          <w:kern w:val="0"/>
          <w:sz w:val="22"/>
          <w:szCs w:val="22"/>
        </w:rPr>
        <w:t xml:space="preserve">e saldo total de coletas da </w:t>
      </w:r>
      <w:r w:rsidR="008872B5">
        <w:rPr>
          <w:rFonts w:ascii="Arial" w:hAnsi="Arial" w:cs="Arial"/>
          <w:color w:val="auto"/>
          <w:kern w:val="0"/>
          <w:sz w:val="22"/>
          <w:szCs w:val="22"/>
        </w:rPr>
        <w:t>Rede HEMO</w:t>
      </w:r>
      <w:r w:rsidR="000444CC">
        <w:rPr>
          <w:rFonts w:ascii="Arial" w:hAnsi="Arial" w:cs="Arial"/>
          <w:color w:val="auto"/>
          <w:kern w:val="0"/>
          <w:sz w:val="22"/>
          <w:szCs w:val="22"/>
        </w:rPr>
        <w:t xml:space="preserve"> </w:t>
      </w:r>
      <w:r w:rsidR="00923333" w:rsidRPr="00923333">
        <w:rPr>
          <w:rFonts w:ascii="Arial" w:hAnsi="Arial" w:cs="Arial"/>
          <w:color w:val="auto"/>
          <w:kern w:val="0"/>
          <w:sz w:val="22"/>
          <w:szCs w:val="22"/>
        </w:rPr>
        <w:t xml:space="preserve">no mês de </w:t>
      </w:r>
      <w:r w:rsidR="00D92AB6">
        <w:rPr>
          <w:rFonts w:ascii="Arial" w:hAnsi="Arial" w:cs="Arial"/>
          <w:color w:val="auto"/>
          <w:kern w:val="0"/>
          <w:sz w:val="22"/>
          <w:szCs w:val="22"/>
        </w:rPr>
        <w:t>abril</w:t>
      </w:r>
      <w:r w:rsidR="00923333" w:rsidRPr="00923333">
        <w:rPr>
          <w:rFonts w:ascii="Arial" w:hAnsi="Arial" w:cs="Arial"/>
          <w:color w:val="auto"/>
          <w:kern w:val="0"/>
          <w:sz w:val="22"/>
          <w:szCs w:val="22"/>
        </w:rPr>
        <w:t>, percebe-se que</w:t>
      </w:r>
      <w:r w:rsidR="000444CC">
        <w:rPr>
          <w:rFonts w:ascii="Arial" w:hAnsi="Arial" w:cs="Arial"/>
          <w:color w:val="auto"/>
          <w:kern w:val="0"/>
          <w:sz w:val="22"/>
          <w:szCs w:val="22"/>
        </w:rPr>
        <w:t xml:space="preserve"> a coleta externa</w:t>
      </w:r>
      <w:r w:rsidR="00923333" w:rsidRPr="00923333">
        <w:rPr>
          <w:rFonts w:ascii="Arial" w:hAnsi="Arial" w:cs="Arial"/>
          <w:color w:val="auto"/>
          <w:kern w:val="0"/>
          <w:sz w:val="22"/>
          <w:szCs w:val="22"/>
        </w:rPr>
        <w:t xml:space="preserve"> representou </w:t>
      </w:r>
      <w:r w:rsidR="00DD0AC9">
        <w:rPr>
          <w:rFonts w:ascii="Arial" w:hAnsi="Arial" w:cs="Arial"/>
          <w:color w:val="auto"/>
          <w:kern w:val="0"/>
          <w:sz w:val="22"/>
          <w:szCs w:val="22"/>
        </w:rPr>
        <w:t>2</w:t>
      </w:r>
      <w:r w:rsidR="00D92AB6">
        <w:rPr>
          <w:rFonts w:ascii="Arial" w:hAnsi="Arial" w:cs="Arial"/>
          <w:color w:val="auto"/>
          <w:kern w:val="0"/>
          <w:sz w:val="22"/>
          <w:szCs w:val="22"/>
        </w:rPr>
        <w:t>2</w:t>
      </w:r>
      <w:r w:rsidR="00923333" w:rsidRPr="00923333">
        <w:rPr>
          <w:rFonts w:ascii="Arial" w:hAnsi="Arial" w:cs="Arial"/>
          <w:color w:val="auto"/>
          <w:kern w:val="0"/>
          <w:sz w:val="22"/>
          <w:szCs w:val="22"/>
        </w:rPr>
        <w:t xml:space="preserve">% do total. </w:t>
      </w:r>
      <w:r w:rsidR="00B468CC" w:rsidRPr="00B468CC">
        <w:rPr>
          <w:rFonts w:ascii="Arial" w:hAnsi="Arial" w:cs="Arial"/>
          <w:color w:val="000000"/>
          <w:kern w:val="0"/>
          <w:sz w:val="22"/>
          <w:szCs w:val="22"/>
        </w:rPr>
        <w:t xml:space="preserve">No mês em exercício foram programadas </w:t>
      </w:r>
      <w:r w:rsidR="00D92AB6">
        <w:rPr>
          <w:rFonts w:ascii="Arial" w:hAnsi="Arial" w:cs="Arial"/>
          <w:color w:val="000000"/>
          <w:kern w:val="0"/>
          <w:sz w:val="22"/>
          <w:szCs w:val="22"/>
        </w:rPr>
        <w:t>19</w:t>
      </w:r>
      <w:r w:rsidR="00B468CC" w:rsidRPr="00B468CC">
        <w:rPr>
          <w:rFonts w:ascii="Arial" w:hAnsi="Arial" w:cs="Arial"/>
          <w:color w:val="000000"/>
          <w:kern w:val="0"/>
          <w:sz w:val="22"/>
          <w:szCs w:val="22"/>
        </w:rPr>
        <w:t xml:space="preserve"> (</w:t>
      </w:r>
      <w:r w:rsidR="00D92AB6">
        <w:rPr>
          <w:rFonts w:ascii="Arial" w:hAnsi="Arial" w:cs="Arial"/>
          <w:color w:val="000000"/>
          <w:kern w:val="0"/>
          <w:sz w:val="22"/>
          <w:szCs w:val="22"/>
        </w:rPr>
        <w:t>dezenove</w:t>
      </w:r>
      <w:r w:rsidR="00B468CC" w:rsidRPr="00B468CC">
        <w:rPr>
          <w:rFonts w:ascii="Arial" w:hAnsi="Arial" w:cs="Arial"/>
          <w:color w:val="000000"/>
          <w:kern w:val="0"/>
          <w:sz w:val="22"/>
          <w:szCs w:val="22"/>
        </w:rPr>
        <w:t>) coletas externas</w:t>
      </w:r>
      <w:r w:rsidR="00D92AB6">
        <w:rPr>
          <w:rFonts w:ascii="Arial" w:hAnsi="Arial" w:cs="Arial"/>
          <w:color w:val="000000"/>
          <w:kern w:val="0"/>
          <w:sz w:val="22"/>
          <w:szCs w:val="22"/>
        </w:rPr>
        <w:t xml:space="preserve"> no entanto foram realizadas 16 algumas canceladas pelos parceiros e outras reprogramadas</w:t>
      </w:r>
      <w:r w:rsidR="00B468CC" w:rsidRPr="00B468CC">
        <w:rPr>
          <w:rFonts w:ascii="Arial" w:hAnsi="Arial" w:cs="Arial"/>
          <w:color w:val="000000"/>
          <w:kern w:val="0"/>
          <w:sz w:val="22"/>
          <w:szCs w:val="22"/>
        </w:rPr>
        <w:t xml:space="preserve">. </w:t>
      </w:r>
      <w:r w:rsidR="002C47A3" w:rsidRPr="002C47A3">
        <w:rPr>
          <w:rFonts w:ascii="Arial" w:hAnsi="Arial" w:cs="Arial"/>
          <w:color w:val="000000"/>
          <w:kern w:val="0"/>
          <w:sz w:val="22"/>
          <w:szCs w:val="22"/>
          <w:shd w:val="clear" w:color="auto" w:fill="FFFFFF"/>
        </w:rPr>
        <w:t xml:space="preserve">Vale ressaltar que é realizado diariamente contatos virtuais junto aos responsáveis pela organização das ações, para contribuir com o trabalho desenvolvido e auxiliá-los conforme necessário. Com base nos resultados </w:t>
      </w:r>
      <w:r w:rsidR="002C47A3" w:rsidRPr="002C47A3">
        <w:rPr>
          <w:rFonts w:ascii="Arial" w:hAnsi="Arial" w:cs="Arial"/>
          <w:color w:val="000000"/>
          <w:kern w:val="0"/>
          <w:sz w:val="22"/>
          <w:szCs w:val="22"/>
          <w:shd w:val="clear" w:color="auto" w:fill="FFFFFF"/>
        </w:rPr>
        <w:lastRenderedPageBreak/>
        <w:t>obtidos, avalia-se de forma positiva as ações realizadas, o que contribuiu de forma significativa para manutenção do estoque regular de sangue, bem como, o aumento no número de cadastros de medula óssea</w:t>
      </w:r>
      <w:r w:rsidR="00FE18F3">
        <w:rPr>
          <w:rFonts w:ascii="Arial" w:hAnsi="Arial" w:cs="Arial"/>
          <w:color w:val="000000"/>
          <w:kern w:val="0"/>
          <w:sz w:val="22"/>
          <w:szCs w:val="22"/>
          <w:shd w:val="clear" w:color="auto" w:fill="FFFFFF"/>
        </w:rPr>
        <w:t>.</w:t>
      </w:r>
      <w:r w:rsidR="00D92AB6">
        <w:rPr>
          <w:rFonts w:ascii="Arial" w:hAnsi="Arial" w:cs="Arial"/>
          <w:color w:val="000000"/>
          <w:kern w:val="0"/>
          <w:sz w:val="22"/>
          <w:szCs w:val="22"/>
          <w:shd w:val="clear" w:color="auto" w:fill="FFFFFF"/>
        </w:rPr>
        <w:t xml:space="preserve"> </w:t>
      </w:r>
    </w:p>
    <w:p w14:paraId="12970BBF" w14:textId="77777777" w:rsidR="00FE18F3" w:rsidRPr="0043659B" w:rsidRDefault="00FE18F3" w:rsidP="00923333">
      <w:pPr>
        <w:pStyle w:val="NormalWeb"/>
        <w:spacing w:after="266" w:line="360" w:lineRule="auto"/>
        <w:jc w:val="both"/>
        <w:rPr>
          <w:rFonts w:ascii="Arial" w:hAnsi="Arial" w:cs="Arial"/>
          <w:color w:val="000000"/>
          <w:kern w:val="0"/>
          <w:sz w:val="22"/>
          <w:szCs w:val="22"/>
          <w:shd w:val="clear" w:color="auto" w:fill="FFFFFF"/>
        </w:rPr>
      </w:pPr>
    </w:p>
    <w:p w14:paraId="182E820B" w14:textId="1C21734F" w:rsidR="007D7FAF" w:rsidRPr="00E0702E" w:rsidRDefault="0003742C" w:rsidP="00BD0724">
      <w:pPr>
        <w:pStyle w:val="Ttulo2"/>
        <w:numPr>
          <w:ilvl w:val="1"/>
          <w:numId w:val="20"/>
        </w:numPr>
        <w:spacing w:line="360" w:lineRule="auto"/>
        <w:ind w:left="567" w:hanging="567"/>
        <w:jc w:val="both"/>
        <w:rPr>
          <w:rFonts w:cs="Arial"/>
          <w:szCs w:val="24"/>
        </w:rPr>
      </w:pPr>
      <w:bookmarkStart w:id="61" w:name="_Toc102403988"/>
      <w:r w:rsidRPr="00E0702E">
        <w:rPr>
          <w:rFonts w:cs="Arial"/>
          <w:szCs w:val="24"/>
        </w:rPr>
        <w:t xml:space="preserve">REPRESENTAÇÃO DOS DADOS DA COLETA EXTERNA EM COMPARATIVO AO SALDO TOTAL </w:t>
      </w:r>
      <w:r w:rsidR="00B859FE" w:rsidRPr="00E0702E">
        <w:rPr>
          <w:rFonts w:cs="Arial"/>
          <w:szCs w:val="24"/>
        </w:rPr>
        <w:t>DO HEMOCENTRO COORDENADOR.</w:t>
      </w:r>
      <w:bookmarkEnd w:id="61"/>
    </w:p>
    <w:p w14:paraId="0C888F22" w14:textId="5F46DA9D" w:rsidR="008A1C50" w:rsidRDefault="00704989" w:rsidP="008A1C50">
      <w:pPr>
        <w:pStyle w:val="Standard"/>
        <w:rPr>
          <w:noProof/>
        </w:rPr>
      </w:pPr>
      <w:r>
        <w:rPr>
          <w:noProof/>
        </w:rPr>
        <w:drawing>
          <wp:anchor distT="0" distB="0" distL="114300" distR="114300" simplePos="0" relativeHeight="254986240" behindDoc="0" locked="0" layoutInCell="1" allowOverlap="1" wp14:anchorId="202F8679" wp14:editId="3C3D950C">
            <wp:simplePos x="0" y="0"/>
            <wp:positionH relativeFrom="margin">
              <wp:align>left</wp:align>
            </wp:positionH>
            <wp:positionV relativeFrom="paragraph">
              <wp:posOffset>151130</wp:posOffset>
            </wp:positionV>
            <wp:extent cx="6210935" cy="2581275"/>
            <wp:effectExtent l="38100" t="57150" r="56515" b="47625"/>
            <wp:wrapNone/>
            <wp:docPr id="3" name="Gráfico 3">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00C2BC77" w14:textId="32CF8C51" w:rsidR="00704989" w:rsidRDefault="00704989" w:rsidP="008A1C50">
      <w:pPr>
        <w:pStyle w:val="Standard"/>
        <w:rPr>
          <w:noProof/>
        </w:rPr>
      </w:pPr>
    </w:p>
    <w:p w14:paraId="036AD093" w14:textId="3D0C5090" w:rsidR="00A77C61" w:rsidRDefault="00A77C61" w:rsidP="00280E31">
      <w:pPr>
        <w:pStyle w:val="NormalWeb"/>
        <w:spacing w:after="266" w:line="360" w:lineRule="auto"/>
        <w:jc w:val="both"/>
        <w:rPr>
          <w:rFonts w:ascii="Arial" w:hAnsi="Arial" w:cs="Arial"/>
          <w:b/>
          <w:bCs/>
          <w:sz w:val="22"/>
          <w:szCs w:val="22"/>
        </w:rPr>
      </w:pPr>
    </w:p>
    <w:p w14:paraId="77F7BBE3" w14:textId="2EAF6358" w:rsidR="00FE18F3" w:rsidRDefault="00FE18F3" w:rsidP="00280E31">
      <w:pPr>
        <w:pStyle w:val="NormalWeb"/>
        <w:spacing w:after="266" w:line="360" w:lineRule="auto"/>
        <w:jc w:val="both"/>
        <w:rPr>
          <w:rFonts w:ascii="Arial" w:hAnsi="Arial" w:cs="Arial"/>
          <w:b/>
          <w:bCs/>
          <w:sz w:val="22"/>
          <w:szCs w:val="22"/>
        </w:rPr>
      </w:pPr>
    </w:p>
    <w:p w14:paraId="1078037A" w14:textId="64C29011" w:rsidR="00FE18F3" w:rsidRDefault="00FE18F3" w:rsidP="00280E31">
      <w:pPr>
        <w:pStyle w:val="NormalWeb"/>
        <w:spacing w:after="266" w:line="360" w:lineRule="auto"/>
        <w:jc w:val="both"/>
        <w:rPr>
          <w:rFonts w:ascii="Arial" w:hAnsi="Arial" w:cs="Arial"/>
          <w:b/>
          <w:bCs/>
          <w:sz w:val="22"/>
          <w:szCs w:val="22"/>
        </w:rPr>
      </w:pPr>
    </w:p>
    <w:p w14:paraId="54032F13" w14:textId="266DDBC2" w:rsidR="00FE18F3" w:rsidRDefault="00FE18F3" w:rsidP="00280E31">
      <w:pPr>
        <w:pStyle w:val="NormalWeb"/>
        <w:spacing w:after="266" w:line="360" w:lineRule="auto"/>
        <w:jc w:val="both"/>
        <w:rPr>
          <w:rFonts w:ascii="Arial" w:hAnsi="Arial" w:cs="Arial"/>
          <w:b/>
          <w:bCs/>
          <w:sz w:val="22"/>
          <w:szCs w:val="22"/>
        </w:rPr>
      </w:pPr>
    </w:p>
    <w:p w14:paraId="25D7D78F" w14:textId="3AD740D6" w:rsidR="00FE18F3" w:rsidRDefault="00FE18F3" w:rsidP="00280E31">
      <w:pPr>
        <w:pStyle w:val="NormalWeb"/>
        <w:spacing w:after="266" w:line="360" w:lineRule="auto"/>
        <w:jc w:val="both"/>
        <w:rPr>
          <w:rFonts w:ascii="Arial" w:hAnsi="Arial" w:cs="Arial"/>
          <w:b/>
          <w:bCs/>
          <w:sz w:val="22"/>
          <w:szCs w:val="22"/>
        </w:rPr>
      </w:pPr>
    </w:p>
    <w:p w14:paraId="6F93EAE8" w14:textId="52F0098D" w:rsidR="00FE18F3" w:rsidRDefault="00FE18F3" w:rsidP="00280E31">
      <w:pPr>
        <w:pStyle w:val="NormalWeb"/>
        <w:spacing w:after="266" w:line="360" w:lineRule="auto"/>
        <w:jc w:val="both"/>
        <w:rPr>
          <w:rFonts w:ascii="Arial" w:hAnsi="Arial" w:cs="Arial"/>
          <w:b/>
          <w:bCs/>
          <w:sz w:val="22"/>
          <w:szCs w:val="22"/>
        </w:rPr>
      </w:pPr>
    </w:p>
    <w:p w14:paraId="48BE8FDE" w14:textId="43DF5F07" w:rsidR="00E7169D" w:rsidRPr="00280E31" w:rsidRDefault="006131A1" w:rsidP="00280E31">
      <w:pPr>
        <w:pStyle w:val="NormalWeb"/>
        <w:spacing w:after="266" w:line="360" w:lineRule="auto"/>
        <w:jc w:val="both"/>
        <w:rPr>
          <w:rFonts w:ascii="Arial" w:hAnsi="Arial" w:cs="Arial"/>
          <w:color w:val="auto"/>
          <w:kern w:val="0"/>
          <w:sz w:val="22"/>
          <w:szCs w:val="22"/>
          <w:shd w:val="clear" w:color="auto" w:fill="FFFFFF"/>
        </w:rPr>
      </w:pPr>
      <w:r w:rsidRPr="00F90309">
        <w:rPr>
          <w:rFonts w:ascii="Arial" w:hAnsi="Arial" w:cs="Arial"/>
          <w:b/>
          <w:bCs/>
          <w:sz w:val="22"/>
          <w:szCs w:val="22"/>
        </w:rPr>
        <w:t>Análise Crítica:</w:t>
      </w:r>
      <w:r>
        <w:rPr>
          <w:rFonts w:ascii="Arial" w:hAnsi="Arial" w:cs="Arial"/>
        </w:rPr>
        <w:t xml:space="preserve"> </w:t>
      </w:r>
      <w:r w:rsidR="00A07075" w:rsidRPr="00A07075">
        <w:rPr>
          <w:rFonts w:ascii="Arial" w:hAnsi="Arial" w:cs="Arial"/>
          <w:color w:val="auto"/>
          <w:kern w:val="0"/>
          <w:sz w:val="22"/>
          <w:szCs w:val="22"/>
          <w:shd w:val="clear" w:color="auto" w:fill="FFFFFF"/>
        </w:rPr>
        <w:t xml:space="preserve">Ao avaliarmos o quantitativo de candidatos a doação da coleta externa (unidade móvel) com o quantitativo de candidatos da coleta interna do Hemocentro Coordenador no mês de </w:t>
      </w:r>
      <w:r w:rsidR="00704989">
        <w:rPr>
          <w:rFonts w:ascii="Arial" w:hAnsi="Arial" w:cs="Arial"/>
          <w:color w:val="auto"/>
          <w:kern w:val="0"/>
          <w:sz w:val="22"/>
          <w:szCs w:val="22"/>
          <w:shd w:val="clear" w:color="auto" w:fill="FFFFFF"/>
        </w:rPr>
        <w:t>abril</w:t>
      </w:r>
      <w:r w:rsidR="00A07075" w:rsidRPr="00A07075">
        <w:rPr>
          <w:rFonts w:ascii="Arial" w:hAnsi="Arial" w:cs="Arial"/>
          <w:color w:val="auto"/>
          <w:kern w:val="0"/>
          <w:sz w:val="22"/>
          <w:szCs w:val="22"/>
          <w:shd w:val="clear" w:color="auto" w:fill="FFFFFF"/>
        </w:rPr>
        <w:t xml:space="preserve"> tivemos a porcentagem de </w:t>
      </w:r>
      <w:r w:rsidR="00704989">
        <w:rPr>
          <w:rFonts w:ascii="Arial" w:hAnsi="Arial" w:cs="Arial"/>
          <w:color w:val="auto"/>
          <w:kern w:val="0"/>
          <w:sz w:val="22"/>
          <w:szCs w:val="22"/>
          <w:shd w:val="clear" w:color="auto" w:fill="FFFFFF"/>
        </w:rPr>
        <w:t>43</w:t>
      </w:r>
      <w:r w:rsidR="00A07075" w:rsidRPr="00A07075">
        <w:rPr>
          <w:rFonts w:ascii="Arial" w:hAnsi="Arial" w:cs="Arial"/>
          <w:color w:val="auto"/>
          <w:kern w:val="0"/>
          <w:sz w:val="22"/>
          <w:szCs w:val="22"/>
          <w:shd w:val="clear" w:color="auto" w:fill="FFFFFF"/>
        </w:rPr>
        <w:t>% da coleta externa do total de candidatos</w:t>
      </w:r>
      <w:r w:rsidR="00704989">
        <w:rPr>
          <w:rFonts w:ascii="Arial" w:hAnsi="Arial" w:cs="Arial"/>
          <w:color w:val="auto"/>
          <w:kern w:val="0"/>
          <w:sz w:val="22"/>
          <w:szCs w:val="22"/>
          <w:shd w:val="clear" w:color="auto" w:fill="FFFFFF"/>
        </w:rPr>
        <w:t>, a média de coletas tem ficado entre 30 a 40 % nos últimos 4 meses de 2022.</w:t>
      </w:r>
      <w:r w:rsidR="00A07075" w:rsidRPr="00A07075">
        <w:rPr>
          <w:rFonts w:ascii="Arial" w:hAnsi="Arial" w:cs="Arial"/>
          <w:color w:val="auto"/>
          <w:kern w:val="0"/>
          <w:sz w:val="22"/>
          <w:szCs w:val="22"/>
          <w:shd w:val="clear" w:color="auto" w:fill="FFFFFF"/>
        </w:rPr>
        <w:t xml:space="preserve"> A quantidade de campanhas externas com a pandemia vêm sendo solicitada com maior frequência ao setor de captação e o público agendado está com baixo absenteísmo, cumprindo na maioria das vezes o público estimado. </w:t>
      </w:r>
    </w:p>
    <w:p w14:paraId="61C0751F" w14:textId="551CC765" w:rsidR="00AA5863" w:rsidRPr="00BD0724" w:rsidRDefault="00A77C61" w:rsidP="00BD0724">
      <w:pPr>
        <w:pStyle w:val="Ttulo2"/>
        <w:numPr>
          <w:ilvl w:val="1"/>
          <w:numId w:val="20"/>
        </w:numPr>
        <w:spacing w:line="360" w:lineRule="auto"/>
        <w:ind w:left="567" w:hanging="567"/>
        <w:jc w:val="both"/>
        <w:rPr>
          <w:rFonts w:eastAsia="Times New Roman" w:cs="Arial"/>
          <w:bCs/>
          <w:szCs w:val="24"/>
          <w:lang w:eastAsia="pt-BR"/>
        </w:rPr>
      </w:pPr>
      <w:r>
        <w:rPr>
          <w:rFonts w:eastAsia="Times New Roman" w:cs="Arial"/>
          <w:b w:val="0"/>
          <w:bCs/>
          <w:szCs w:val="24"/>
          <w:lang w:eastAsia="pt-BR"/>
        </w:rPr>
        <w:t xml:space="preserve"> </w:t>
      </w:r>
      <w:bookmarkStart w:id="62" w:name="_Toc102403989"/>
      <w:r w:rsidR="009B7D3D" w:rsidRPr="00E0702E">
        <w:rPr>
          <w:rFonts w:eastAsia="Times New Roman" w:cs="Arial"/>
          <w:bCs/>
          <w:szCs w:val="24"/>
          <w:lang w:eastAsia="pt-BR"/>
        </w:rPr>
        <w:t>BOLSAS COLETADAS 20</w:t>
      </w:r>
      <w:r>
        <w:rPr>
          <w:rFonts w:eastAsia="Times New Roman" w:cs="Arial"/>
          <w:bCs/>
          <w:szCs w:val="24"/>
          <w:lang w:eastAsia="pt-BR"/>
        </w:rPr>
        <w:t>22</w:t>
      </w:r>
      <w:r w:rsidR="008C756E" w:rsidRPr="00E0702E">
        <w:rPr>
          <w:rFonts w:eastAsia="Times New Roman" w:cs="Arial"/>
          <w:bCs/>
          <w:szCs w:val="24"/>
          <w:lang w:eastAsia="pt-BR"/>
        </w:rPr>
        <w:t xml:space="preserve"> COLETA INTERNA X EXTERNA DO</w:t>
      </w:r>
      <w:r w:rsidR="009B7D3D" w:rsidRPr="00E0702E">
        <w:rPr>
          <w:rFonts w:eastAsia="Times New Roman" w:cs="Arial"/>
          <w:bCs/>
          <w:szCs w:val="24"/>
          <w:lang w:eastAsia="pt-BR"/>
        </w:rPr>
        <w:t xml:space="preserve"> HEMOCENTRO COORDENADOR</w:t>
      </w:r>
      <w:bookmarkEnd w:id="62"/>
      <w:r w:rsidR="00296949">
        <w:rPr>
          <w:rFonts w:eastAsia="Times New Roman" w:cs="Arial"/>
          <w:bCs/>
          <w:szCs w:val="24"/>
          <w:lang w:eastAsia="pt-BR"/>
        </w:rPr>
        <w:t>.</w:t>
      </w:r>
    </w:p>
    <w:p w14:paraId="1C72C7B7" w14:textId="51A40EDF" w:rsidR="00BD0724" w:rsidRPr="000C11E3" w:rsidRDefault="00BD0724" w:rsidP="000C11E3">
      <w:pPr>
        <w:spacing w:before="100" w:beforeAutospacing="1" w:after="238" w:line="360" w:lineRule="auto"/>
        <w:jc w:val="center"/>
        <w:rPr>
          <w:rFonts w:ascii="Arial" w:eastAsia="Calibri" w:hAnsi="Arial" w:cs="Arial"/>
          <w:b/>
          <w:kern w:val="3"/>
          <w:sz w:val="24"/>
          <w:szCs w:val="24"/>
        </w:rPr>
      </w:pPr>
    </w:p>
    <w:p w14:paraId="654EFE4A" w14:textId="77777777" w:rsidR="00704989" w:rsidRDefault="00704989" w:rsidP="000B05F2">
      <w:pPr>
        <w:pStyle w:val="NormalWeb"/>
        <w:spacing w:after="266" w:line="360" w:lineRule="auto"/>
        <w:jc w:val="both"/>
        <w:rPr>
          <w:rFonts w:ascii="Arial" w:hAnsi="Arial" w:cs="Arial"/>
          <w:b/>
          <w:bCs/>
          <w:sz w:val="22"/>
          <w:szCs w:val="22"/>
        </w:rPr>
      </w:pPr>
    </w:p>
    <w:p w14:paraId="62DA5CC7" w14:textId="77777777" w:rsidR="00704989" w:rsidRDefault="00704989" w:rsidP="000B05F2">
      <w:pPr>
        <w:pStyle w:val="NormalWeb"/>
        <w:spacing w:after="266" w:line="360" w:lineRule="auto"/>
        <w:jc w:val="both"/>
        <w:rPr>
          <w:rFonts w:ascii="Arial" w:hAnsi="Arial" w:cs="Arial"/>
          <w:b/>
          <w:bCs/>
          <w:sz w:val="22"/>
          <w:szCs w:val="22"/>
        </w:rPr>
      </w:pPr>
    </w:p>
    <w:p w14:paraId="4886AA5B" w14:textId="7D2C8437" w:rsidR="00704989" w:rsidRDefault="00704989" w:rsidP="000B05F2">
      <w:pPr>
        <w:pStyle w:val="NormalWeb"/>
        <w:spacing w:after="266" w:line="360" w:lineRule="auto"/>
        <w:jc w:val="both"/>
        <w:rPr>
          <w:rFonts w:ascii="Arial" w:hAnsi="Arial" w:cs="Arial"/>
          <w:b/>
          <w:bCs/>
          <w:sz w:val="22"/>
          <w:szCs w:val="22"/>
        </w:rPr>
      </w:pPr>
      <w:r>
        <w:rPr>
          <w:noProof/>
        </w:rPr>
        <w:lastRenderedPageBreak/>
        <w:drawing>
          <wp:anchor distT="0" distB="0" distL="114300" distR="114300" simplePos="0" relativeHeight="254987264" behindDoc="0" locked="0" layoutInCell="1" allowOverlap="1" wp14:anchorId="2FD91C88" wp14:editId="05202047">
            <wp:simplePos x="0" y="0"/>
            <wp:positionH relativeFrom="margin">
              <wp:align>left</wp:align>
            </wp:positionH>
            <wp:positionV relativeFrom="paragraph">
              <wp:posOffset>54610</wp:posOffset>
            </wp:positionV>
            <wp:extent cx="6210935" cy="2543175"/>
            <wp:effectExtent l="38100" t="57150" r="56515" b="47625"/>
            <wp:wrapNone/>
            <wp:docPr id="5" name="Gráfico 5">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p>
    <w:p w14:paraId="175C793E" w14:textId="77777777" w:rsidR="00704989" w:rsidRDefault="00704989" w:rsidP="000B05F2">
      <w:pPr>
        <w:pStyle w:val="NormalWeb"/>
        <w:spacing w:after="266" w:line="360" w:lineRule="auto"/>
        <w:jc w:val="both"/>
        <w:rPr>
          <w:rFonts w:ascii="Arial" w:hAnsi="Arial" w:cs="Arial"/>
          <w:b/>
          <w:bCs/>
          <w:sz w:val="22"/>
          <w:szCs w:val="22"/>
        </w:rPr>
      </w:pPr>
    </w:p>
    <w:p w14:paraId="2455C03C" w14:textId="15B2B844" w:rsidR="00704989" w:rsidRDefault="00704989" w:rsidP="000B05F2">
      <w:pPr>
        <w:pStyle w:val="NormalWeb"/>
        <w:spacing w:after="266" w:line="360" w:lineRule="auto"/>
        <w:jc w:val="both"/>
        <w:rPr>
          <w:rFonts w:ascii="Arial" w:hAnsi="Arial" w:cs="Arial"/>
          <w:b/>
          <w:bCs/>
          <w:sz w:val="22"/>
          <w:szCs w:val="22"/>
        </w:rPr>
      </w:pPr>
    </w:p>
    <w:p w14:paraId="41F60938" w14:textId="5B644240" w:rsidR="00704989" w:rsidRDefault="00704989" w:rsidP="000B05F2">
      <w:pPr>
        <w:pStyle w:val="NormalWeb"/>
        <w:spacing w:after="266" w:line="360" w:lineRule="auto"/>
        <w:jc w:val="both"/>
        <w:rPr>
          <w:rFonts w:ascii="Arial" w:hAnsi="Arial" w:cs="Arial"/>
          <w:b/>
          <w:bCs/>
          <w:sz w:val="22"/>
          <w:szCs w:val="22"/>
        </w:rPr>
      </w:pPr>
    </w:p>
    <w:p w14:paraId="4091DF92" w14:textId="34327876" w:rsidR="00704989" w:rsidRDefault="00704989" w:rsidP="000B05F2">
      <w:pPr>
        <w:pStyle w:val="NormalWeb"/>
        <w:spacing w:after="266" w:line="360" w:lineRule="auto"/>
        <w:jc w:val="both"/>
        <w:rPr>
          <w:rFonts w:ascii="Arial" w:hAnsi="Arial" w:cs="Arial"/>
          <w:b/>
          <w:bCs/>
          <w:sz w:val="22"/>
          <w:szCs w:val="22"/>
        </w:rPr>
      </w:pPr>
    </w:p>
    <w:p w14:paraId="64E66326" w14:textId="2EE64AC0" w:rsidR="00704989" w:rsidRDefault="00704989" w:rsidP="000B05F2">
      <w:pPr>
        <w:pStyle w:val="NormalWeb"/>
        <w:spacing w:after="266" w:line="360" w:lineRule="auto"/>
        <w:jc w:val="both"/>
        <w:rPr>
          <w:rFonts w:ascii="Arial" w:hAnsi="Arial" w:cs="Arial"/>
          <w:b/>
          <w:bCs/>
          <w:sz w:val="22"/>
          <w:szCs w:val="22"/>
        </w:rPr>
      </w:pPr>
    </w:p>
    <w:p w14:paraId="604AB0EB" w14:textId="28E02704" w:rsidR="00704989" w:rsidRDefault="00704989" w:rsidP="000B05F2">
      <w:pPr>
        <w:pStyle w:val="NormalWeb"/>
        <w:spacing w:after="266" w:line="360" w:lineRule="auto"/>
        <w:jc w:val="both"/>
        <w:rPr>
          <w:rFonts w:ascii="Arial" w:hAnsi="Arial" w:cs="Arial"/>
          <w:b/>
          <w:bCs/>
          <w:sz w:val="22"/>
          <w:szCs w:val="22"/>
        </w:rPr>
      </w:pPr>
    </w:p>
    <w:p w14:paraId="0B577D87" w14:textId="41131502" w:rsidR="00247E5E" w:rsidRDefault="006131A1" w:rsidP="000B05F2">
      <w:pPr>
        <w:pStyle w:val="NormalWeb"/>
        <w:spacing w:after="266" w:line="360" w:lineRule="auto"/>
        <w:jc w:val="both"/>
        <w:rPr>
          <w:rFonts w:ascii="Arial" w:hAnsi="Arial" w:cs="Arial"/>
          <w:color w:val="auto"/>
          <w:kern w:val="0"/>
          <w:sz w:val="22"/>
          <w:szCs w:val="22"/>
          <w:shd w:val="clear" w:color="auto" w:fill="FFFFFF"/>
        </w:rPr>
      </w:pPr>
      <w:r w:rsidRPr="00F90309">
        <w:rPr>
          <w:rFonts w:ascii="Arial" w:hAnsi="Arial" w:cs="Arial"/>
          <w:b/>
          <w:bCs/>
          <w:sz w:val="22"/>
          <w:szCs w:val="22"/>
        </w:rPr>
        <w:t>Análise Crítica:</w:t>
      </w:r>
      <w:r w:rsidRPr="00875907">
        <w:rPr>
          <w:rFonts w:ascii="Arial" w:hAnsi="Arial" w:cs="Arial"/>
          <w:sz w:val="22"/>
          <w:szCs w:val="22"/>
        </w:rPr>
        <w:t xml:space="preserve"> </w:t>
      </w:r>
      <w:r w:rsidR="00EC088C" w:rsidRPr="00EC088C">
        <w:rPr>
          <w:rFonts w:ascii="Arial" w:hAnsi="Arial" w:cs="Arial"/>
          <w:color w:val="auto"/>
          <w:kern w:val="0"/>
          <w:sz w:val="22"/>
          <w:szCs w:val="22"/>
          <w:shd w:val="clear" w:color="auto" w:fill="FFFFFF"/>
        </w:rPr>
        <w:t xml:space="preserve">Do total de </w:t>
      </w:r>
      <w:r w:rsidR="000C11E3">
        <w:rPr>
          <w:rFonts w:ascii="Arial" w:hAnsi="Arial" w:cs="Arial"/>
          <w:color w:val="auto"/>
          <w:kern w:val="0"/>
          <w:sz w:val="22"/>
          <w:szCs w:val="22"/>
          <w:shd w:val="clear" w:color="auto" w:fill="FFFFFF"/>
        </w:rPr>
        <w:t>2.</w:t>
      </w:r>
      <w:r w:rsidR="00704989">
        <w:rPr>
          <w:rFonts w:ascii="Arial" w:hAnsi="Arial" w:cs="Arial"/>
          <w:color w:val="auto"/>
          <w:kern w:val="0"/>
          <w:sz w:val="22"/>
          <w:szCs w:val="22"/>
          <w:shd w:val="clear" w:color="auto" w:fill="FFFFFF"/>
        </w:rPr>
        <w:t>062</w:t>
      </w:r>
      <w:r w:rsidR="00EC088C" w:rsidRPr="00EC088C">
        <w:rPr>
          <w:rFonts w:ascii="Arial" w:hAnsi="Arial" w:cs="Arial"/>
          <w:color w:val="auto"/>
          <w:kern w:val="0"/>
          <w:sz w:val="22"/>
          <w:szCs w:val="22"/>
          <w:shd w:val="clear" w:color="auto" w:fill="FFFFFF"/>
        </w:rPr>
        <w:t xml:space="preserve"> bolsas coletadas no mês de </w:t>
      </w:r>
      <w:r w:rsidR="00704989">
        <w:rPr>
          <w:rFonts w:ascii="Arial" w:hAnsi="Arial" w:cs="Arial"/>
          <w:color w:val="auto"/>
          <w:kern w:val="0"/>
          <w:sz w:val="22"/>
          <w:szCs w:val="22"/>
          <w:shd w:val="clear" w:color="auto" w:fill="FFFFFF"/>
        </w:rPr>
        <w:t>abril</w:t>
      </w:r>
      <w:r w:rsidR="00EC088C" w:rsidRPr="00EC088C">
        <w:rPr>
          <w:rFonts w:ascii="Arial" w:hAnsi="Arial" w:cs="Arial"/>
          <w:color w:val="auto"/>
          <w:kern w:val="0"/>
          <w:sz w:val="22"/>
          <w:szCs w:val="22"/>
          <w:shd w:val="clear" w:color="auto" w:fill="FFFFFF"/>
        </w:rPr>
        <w:t xml:space="preserve"> nas coletas interna e externa, </w:t>
      </w:r>
      <w:r w:rsidR="00704989">
        <w:rPr>
          <w:rFonts w:ascii="Arial" w:hAnsi="Arial" w:cs="Arial"/>
          <w:color w:val="auto"/>
          <w:kern w:val="0"/>
          <w:sz w:val="22"/>
          <w:szCs w:val="22"/>
          <w:shd w:val="clear" w:color="auto" w:fill="FFFFFF"/>
        </w:rPr>
        <w:t>873</w:t>
      </w:r>
      <w:r w:rsidR="00EC088C" w:rsidRPr="00EC088C">
        <w:rPr>
          <w:rFonts w:ascii="Arial" w:hAnsi="Arial" w:cs="Arial"/>
          <w:color w:val="auto"/>
          <w:kern w:val="0"/>
          <w:sz w:val="22"/>
          <w:szCs w:val="22"/>
          <w:shd w:val="clear" w:color="auto" w:fill="FFFFFF"/>
        </w:rPr>
        <w:t xml:space="preserve"> bolsas foram coletadas na cole</w:t>
      </w:r>
      <w:r w:rsidR="00AF58A5">
        <w:rPr>
          <w:rFonts w:ascii="Arial" w:hAnsi="Arial" w:cs="Arial"/>
          <w:color w:val="auto"/>
          <w:kern w:val="0"/>
          <w:sz w:val="22"/>
          <w:szCs w:val="22"/>
          <w:shd w:val="clear" w:color="auto" w:fill="FFFFFF"/>
        </w:rPr>
        <w:t xml:space="preserve">ta </w:t>
      </w:r>
      <w:r w:rsidR="00EC088C" w:rsidRPr="00EC088C">
        <w:rPr>
          <w:rFonts w:ascii="Arial" w:hAnsi="Arial" w:cs="Arial"/>
          <w:color w:val="auto"/>
          <w:kern w:val="0"/>
          <w:sz w:val="22"/>
          <w:szCs w:val="22"/>
          <w:shd w:val="clear" w:color="auto" w:fill="FFFFFF"/>
        </w:rPr>
        <w:t>(unidade móvel). A procura pela unidade móvel teve um aumento importante neste período de pandemia e um saldo positivo para a soma total dos estoques. A coleta externa continua sendo de grande importância na manutenção dos estoques do Hemocentro Coordenador</w:t>
      </w:r>
      <w:r w:rsidR="000B05F2">
        <w:rPr>
          <w:rFonts w:ascii="Arial" w:hAnsi="Arial" w:cs="Arial"/>
          <w:color w:val="auto"/>
          <w:kern w:val="0"/>
          <w:sz w:val="22"/>
          <w:szCs w:val="22"/>
          <w:shd w:val="clear" w:color="auto" w:fill="FFFFFF"/>
        </w:rPr>
        <w:t>.</w:t>
      </w:r>
    </w:p>
    <w:p w14:paraId="7E27F7D4" w14:textId="4C1A5684" w:rsidR="00280E31" w:rsidRPr="009B72F9" w:rsidRDefault="00BD0724" w:rsidP="00540030">
      <w:pPr>
        <w:rPr>
          <w:rFonts w:ascii="Arial" w:eastAsia="Times New Roman" w:hAnsi="Arial" w:cs="Arial"/>
          <w:b/>
          <w:bCs/>
          <w:kern w:val="3"/>
          <w:sz w:val="24"/>
          <w:szCs w:val="24"/>
          <w:lang w:eastAsia="pt-BR"/>
        </w:rPr>
      </w:pPr>
      <w:r w:rsidRPr="00BD0724">
        <w:rPr>
          <w:rFonts w:ascii="Arial" w:eastAsia="Times New Roman" w:hAnsi="Arial" w:cs="Arial"/>
          <w:b/>
          <w:bCs/>
          <w:kern w:val="3"/>
          <w:sz w:val="24"/>
          <w:szCs w:val="24"/>
          <w:lang w:eastAsia="pt-BR"/>
        </w:rPr>
        <w:t>1</w:t>
      </w:r>
      <w:r>
        <w:rPr>
          <w:rFonts w:ascii="Arial" w:eastAsia="Times New Roman" w:hAnsi="Arial" w:cs="Arial"/>
          <w:b/>
          <w:bCs/>
          <w:kern w:val="3"/>
          <w:sz w:val="24"/>
          <w:szCs w:val="24"/>
          <w:lang w:eastAsia="pt-BR"/>
        </w:rPr>
        <w:t>4</w:t>
      </w:r>
      <w:r w:rsidRPr="00BD0724">
        <w:rPr>
          <w:rFonts w:ascii="Arial" w:eastAsia="Times New Roman" w:hAnsi="Arial" w:cs="Arial"/>
          <w:b/>
          <w:bCs/>
          <w:kern w:val="3"/>
          <w:sz w:val="24"/>
          <w:szCs w:val="24"/>
          <w:lang w:eastAsia="pt-BR"/>
        </w:rPr>
        <w:t>.</w:t>
      </w:r>
      <w:r>
        <w:rPr>
          <w:rFonts w:ascii="Arial" w:eastAsia="Times New Roman" w:hAnsi="Arial" w:cs="Arial"/>
          <w:b/>
          <w:bCs/>
          <w:kern w:val="3"/>
          <w:sz w:val="24"/>
          <w:szCs w:val="24"/>
          <w:lang w:eastAsia="pt-BR"/>
        </w:rPr>
        <w:t>4</w:t>
      </w:r>
      <w:r w:rsidRPr="00BD0724">
        <w:rPr>
          <w:rFonts w:ascii="Arial" w:eastAsia="Times New Roman" w:hAnsi="Arial" w:cs="Arial"/>
          <w:b/>
          <w:bCs/>
          <w:kern w:val="3"/>
          <w:sz w:val="24"/>
          <w:szCs w:val="24"/>
          <w:lang w:eastAsia="pt-BR"/>
        </w:rPr>
        <w:t xml:space="preserve"> </w:t>
      </w:r>
      <w:r w:rsidR="009B72F9" w:rsidRPr="009B72F9">
        <w:rPr>
          <w:rFonts w:ascii="Arial" w:eastAsia="Times New Roman" w:hAnsi="Arial" w:cs="Arial"/>
          <w:b/>
          <w:bCs/>
          <w:kern w:val="3"/>
          <w:sz w:val="24"/>
          <w:szCs w:val="24"/>
          <w:lang w:eastAsia="pt-BR"/>
        </w:rPr>
        <w:t>CADASTROS DE MEDULA ÓSSEA</w:t>
      </w:r>
      <w:r w:rsidR="00296949">
        <w:rPr>
          <w:rFonts w:ascii="Arial" w:eastAsia="Times New Roman" w:hAnsi="Arial" w:cs="Arial"/>
          <w:b/>
          <w:bCs/>
          <w:kern w:val="3"/>
          <w:sz w:val="24"/>
          <w:szCs w:val="24"/>
          <w:lang w:eastAsia="pt-BR"/>
        </w:rPr>
        <w:t>.</w:t>
      </w:r>
      <w:r w:rsidR="009B72F9" w:rsidRPr="009B72F9">
        <w:rPr>
          <w:rFonts w:ascii="Arial" w:eastAsia="Times New Roman" w:hAnsi="Arial" w:cs="Arial"/>
          <w:b/>
          <w:bCs/>
          <w:kern w:val="3"/>
          <w:sz w:val="24"/>
          <w:szCs w:val="24"/>
          <w:lang w:eastAsia="pt-BR"/>
        </w:rPr>
        <w:t xml:space="preserve"> </w:t>
      </w:r>
    </w:p>
    <w:tbl>
      <w:tblPr>
        <w:tblpPr w:leftFromText="141" w:rightFromText="141" w:vertAnchor="text" w:horzAnchor="margin" w:tblpY="305"/>
        <w:tblW w:w="9715" w:type="dxa"/>
        <w:tblCellMar>
          <w:left w:w="70" w:type="dxa"/>
          <w:right w:w="70" w:type="dxa"/>
        </w:tblCellMar>
        <w:tblLook w:val="04A0" w:firstRow="1" w:lastRow="0" w:firstColumn="1" w:lastColumn="0" w:noHBand="0" w:noVBand="1"/>
      </w:tblPr>
      <w:tblGrid>
        <w:gridCol w:w="1377"/>
        <w:gridCol w:w="667"/>
        <w:gridCol w:w="725"/>
        <w:gridCol w:w="678"/>
        <w:gridCol w:w="678"/>
        <w:gridCol w:w="725"/>
        <w:gridCol w:w="678"/>
        <w:gridCol w:w="667"/>
        <w:gridCol w:w="667"/>
        <w:gridCol w:w="667"/>
        <w:gridCol w:w="678"/>
        <w:gridCol w:w="739"/>
        <w:gridCol w:w="769"/>
      </w:tblGrid>
      <w:tr w:rsidR="009C4B52" w:rsidRPr="000E45DD" w14:paraId="5E5CE3A8" w14:textId="77777777" w:rsidTr="009C4B52">
        <w:trPr>
          <w:trHeight w:val="340"/>
        </w:trPr>
        <w:tc>
          <w:tcPr>
            <w:tcW w:w="971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087A1F4" w14:textId="7A7907A1" w:rsidR="009C4B52" w:rsidRPr="000E45DD" w:rsidRDefault="009C4B52" w:rsidP="009C4B52">
            <w:pPr>
              <w:spacing w:after="0" w:line="240" w:lineRule="auto"/>
              <w:jc w:val="center"/>
              <w:rPr>
                <w:rFonts w:ascii="Arial" w:eastAsia="Times New Roman" w:hAnsi="Arial" w:cs="Arial"/>
                <w:b/>
                <w:bCs/>
                <w:color w:val="000000"/>
                <w:lang w:eastAsia="pt-BR"/>
              </w:rPr>
            </w:pPr>
            <w:r w:rsidRPr="000E45DD">
              <w:rPr>
                <w:rFonts w:ascii="Arial" w:eastAsia="Times New Roman" w:hAnsi="Arial" w:cs="Arial"/>
                <w:b/>
                <w:bCs/>
                <w:color w:val="000000"/>
                <w:lang w:eastAsia="pt-BR"/>
              </w:rPr>
              <w:t xml:space="preserve">CADASTROS DE DOADORES VOLUNTÁRIOS DE MEDULA ÓSSEA </w:t>
            </w:r>
            <w:r>
              <w:rPr>
                <w:rFonts w:ascii="Arial" w:eastAsia="Times New Roman" w:hAnsi="Arial" w:cs="Arial"/>
                <w:b/>
                <w:bCs/>
                <w:color w:val="000000"/>
                <w:lang w:eastAsia="pt-BR"/>
              </w:rPr>
              <w:t>REDE HEMO</w:t>
            </w:r>
            <w:r w:rsidRPr="000E45DD">
              <w:rPr>
                <w:rFonts w:ascii="Arial" w:eastAsia="Times New Roman" w:hAnsi="Arial" w:cs="Arial"/>
                <w:b/>
                <w:bCs/>
                <w:color w:val="000000"/>
                <w:lang w:eastAsia="pt-BR"/>
              </w:rPr>
              <w:t xml:space="preserve"> 202</w:t>
            </w:r>
            <w:r>
              <w:rPr>
                <w:rFonts w:ascii="Arial" w:eastAsia="Times New Roman" w:hAnsi="Arial" w:cs="Arial"/>
                <w:b/>
                <w:bCs/>
                <w:color w:val="000000"/>
                <w:lang w:eastAsia="pt-BR"/>
              </w:rPr>
              <w:t>2</w:t>
            </w:r>
          </w:p>
        </w:tc>
      </w:tr>
      <w:tr w:rsidR="009C4B52" w:rsidRPr="000E45DD" w14:paraId="0D8AA21B" w14:textId="77777777" w:rsidTr="009C4B52">
        <w:trPr>
          <w:trHeight w:val="311"/>
        </w:trPr>
        <w:tc>
          <w:tcPr>
            <w:tcW w:w="1377" w:type="dxa"/>
            <w:tcBorders>
              <w:top w:val="nil"/>
              <w:left w:val="nil"/>
              <w:bottom w:val="nil"/>
              <w:right w:val="nil"/>
            </w:tcBorders>
            <w:shd w:val="clear" w:color="auto" w:fill="auto"/>
            <w:noWrap/>
            <w:vAlign w:val="bottom"/>
            <w:hideMark/>
          </w:tcPr>
          <w:p w14:paraId="2C9691F4" w14:textId="77777777" w:rsidR="009C4B52" w:rsidRPr="000E45DD" w:rsidRDefault="009C4B52" w:rsidP="009C4B52">
            <w:pPr>
              <w:spacing w:after="0" w:line="240" w:lineRule="auto"/>
              <w:jc w:val="center"/>
              <w:rPr>
                <w:rFonts w:ascii="Arial Narrow" w:eastAsia="Times New Roman" w:hAnsi="Arial Narrow" w:cs="Calibri"/>
                <w:b/>
                <w:bCs/>
                <w:color w:val="000000"/>
                <w:lang w:eastAsia="pt-BR"/>
              </w:rPr>
            </w:pPr>
          </w:p>
        </w:tc>
        <w:tc>
          <w:tcPr>
            <w:tcW w:w="667" w:type="dxa"/>
            <w:tcBorders>
              <w:top w:val="nil"/>
              <w:left w:val="nil"/>
              <w:bottom w:val="nil"/>
              <w:right w:val="nil"/>
            </w:tcBorders>
            <w:shd w:val="clear" w:color="auto" w:fill="auto"/>
            <w:noWrap/>
            <w:vAlign w:val="bottom"/>
            <w:hideMark/>
          </w:tcPr>
          <w:p w14:paraId="276A0307"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725" w:type="dxa"/>
            <w:tcBorders>
              <w:top w:val="nil"/>
              <w:left w:val="nil"/>
              <w:bottom w:val="nil"/>
              <w:right w:val="nil"/>
            </w:tcBorders>
            <w:shd w:val="clear" w:color="auto" w:fill="auto"/>
            <w:noWrap/>
            <w:vAlign w:val="bottom"/>
            <w:hideMark/>
          </w:tcPr>
          <w:p w14:paraId="2902DEAA"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6E24DF4B"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179741A6"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725" w:type="dxa"/>
            <w:tcBorders>
              <w:top w:val="nil"/>
              <w:left w:val="nil"/>
              <w:bottom w:val="nil"/>
              <w:right w:val="nil"/>
            </w:tcBorders>
            <w:shd w:val="clear" w:color="auto" w:fill="auto"/>
            <w:noWrap/>
            <w:vAlign w:val="bottom"/>
            <w:hideMark/>
          </w:tcPr>
          <w:p w14:paraId="20BE4B75" w14:textId="723EB47E"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3F618C4A"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1C4FC2FC" w14:textId="5A5C32CD"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3AF7F7B1"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55E61957"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776708DA"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739" w:type="dxa"/>
            <w:tcBorders>
              <w:top w:val="nil"/>
              <w:left w:val="nil"/>
              <w:bottom w:val="nil"/>
              <w:right w:val="nil"/>
            </w:tcBorders>
            <w:shd w:val="clear" w:color="auto" w:fill="auto"/>
            <w:noWrap/>
            <w:vAlign w:val="bottom"/>
            <w:hideMark/>
          </w:tcPr>
          <w:p w14:paraId="46CB82C3"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c>
          <w:tcPr>
            <w:tcW w:w="769" w:type="dxa"/>
            <w:tcBorders>
              <w:top w:val="nil"/>
              <w:left w:val="nil"/>
              <w:bottom w:val="nil"/>
              <w:right w:val="nil"/>
            </w:tcBorders>
            <w:shd w:val="clear" w:color="auto" w:fill="auto"/>
            <w:noWrap/>
            <w:vAlign w:val="bottom"/>
            <w:hideMark/>
          </w:tcPr>
          <w:p w14:paraId="08645E84" w14:textId="77777777" w:rsidR="009C4B52" w:rsidRPr="000E45DD" w:rsidRDefault="009C4B52" w:rsidP="009C4B52">
            <w:pPr>
              <w:spacing w:after="0" w:line="240" w:lineRule="auto"/>
              <w:rPr>
                <w:rFonts w:ascii="Times New Roman" w:eastAsia="Times New Roman" w:hAnsi="Times New Roman" w:cs="Times New Roman"/>
                <w:sz w:val="20"/>
                <w:szCs w:val="20"/>
                <w:lang w:eastAsia="pt-BR"/>
              </w:rPr>
            </w:pPr>
          </w:p>
        </w:tc>
      </w:tr>
      <w:tr w:rsidR="009C4B52" w:rsidRPr="000E45DD" w14:paraId="2219EFAF" w14:textId="77777777" w:rsidTr="009C4B52">
        <w:trPr>
          <w:trHeight w:val="340"/>
        </w:trPr>
        <w:tc>
          <w:tcPr>
            <w:tcW w:w="1377" w:type="dxa"/>
            <w:tcBorders>
              <w:top w:val="single" w:sz="8" w:space="0" w:color="000000"/>
              <w:left w:val="single" w:sz="8" w:space="0" w:color="000000"/>
              <w:bottom w:val="nil"/>
              <w:right w:val="single" w:sz="8" w:space="0" w:color="000000"/>
            </w:tcBorders>
            <w:shd w:val="clear" w:color="000000" w:fill="D0CECE"/>
            <w:noWrap/>
            <w:vAlign w:val="center"/>
            <w:hideMark/>
          </w:tcPr>
          <w:p w14:paraId="1A79A979"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48673B42"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3B592493"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65DCEDD2"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679C89FF"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7B66ED60"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36AD71BD"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36F12EDC"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5D9F8789" w14:textId="2D25A856"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4C1F75E6"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8" w:type="dxa"/>
            <w:tcBorders>
              <w:top w:val="single" w:sz="8" w:space="0" w:color="000000"/>
              <w:left w:val="nil"/>
              <w:bottom w:val="single" w:sz="8" w:space="0" w:color="000000"/>
              <w:right w:val="single" w:sz="8" w:space="0" w:color="000000"/>
            </w:tcBorders>
            <w:shd w:val="clear" w:color="000000" w:fill="D0CECE"/>
            <w:vAlign w:val="center"/>
            <w:hideMark/>
          </w:tcPr>
          <w:p w14:paraId="6DFADE4E"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9" w:type="dxa"/>
            <w:tcBorders>
              <w:top w:val="single" w:sz="8" w:space="0" w:color="000000"/>
              <w:left w:val="nil"/>
              <w:bottom w:val="single" w:sz="8" w:space="0" w:color="000000"/>
              <w:right w:val="single" w:sz="8" w:space="0" w:color="000000"/>
            </w:tcBorders>
            <w:shd w:val="clear" w:color="000000" w:fill="D0CECE"/>
            <w:vAlign w:val="center"/>
            <w:hideMark/>
          </w:tcPr>
          <w:p w14:paraId="4C2F49CD"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69" w:type="dxa"/>
            <w:tcBorders>
              <w:top w:val="single" w:sz="8" w:space="0" w:color="000000"/>
              <w:left w:val="nil"/>
              <w:bottom w:val="single" w:sz="8" w:space="0" w:color="000000"/>
              <w:right w:val="single" w:sz="8" w:space="0" w:color="000000"/>
            </w:tcBorders>
            <w:shd w:val="clear" w:color="000000" w:fill="D0CECE"/>
            <w:vAlign w:val="center"/>
            <w:hideMark/>
          </w:tcPr>
          <w:p w14:paraId="4D2F13DD" w14:textId="77777777" w:rsidR="009C4B52" w:rsidRPr="000E45DD" w:rsidRDefault="009C4B52" w:rsidP="009C4B52">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9C4B52" w:rsidRPr="000E45DD" w14:paraId="70FA8A82" w14:textId="77777777" w:rsidTr="009C4B52">
        <w:trPr>
          <w:trHeight w:val="340"/>
        </w:trPr>
        <w:tc>
          <w:tcPr>
            <w:tcW w:w="1377" w:type="dxa"/>
            <w:tcBorders>
              <w:top w:val="single" w:sz="8" w:space="0" w:color="auto"/>
              <w:left w:val="single" w:sz="8" w:space="0" w:color="auto"/>
              <w:bottom w:val="nil"/>
              <w:right w:val="single" w:sz="8" w:space="0" w:color="auto"/>
            </w:tcBorders>
            <w:shd w:val="clear" w:color="000000" w:fill="FFFFFF"/>
            <w:vAlign w:val="center"/>
            <w:hideMark/>
          </w:tcPr>
          <w:p w14:paraId="580CE3B7" w14:textId="77777777" w:rsidR="009C4B52" w:rsidRPr="000E45DD" w:rsidRDefault="009C4B52" w:rsidP="009C4B52">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Cadastros</w:t>
            </w:r>
          </w:p>
        </w:tc>
        <w:tc>
          <w:tcPr>
            <w:tcW w:w="667" w:type="dxa"/>
            <w:tcBorders>
              <w:top w:val="nil"/>
              <w:left w:val="nil"/>
              <w:bottom w:val="nil"/>
              <w:right w:val="single" w:sz="8" w:space="0" w:color="000000"/>
            </w:tcBorders>
            <w:shd w:val="clear" w:color="000000" w:fill="FFFFFF"/>
            <w:noWrap/>
            <w:vAlign w:val="center"/>
          </w:tcPr>
          <w:p w14:paraId="0188C6D7"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489</w:t>
            </w:r>
          </w:p>
        </w:tc>
        <w:tc>
          <w:tcPr>
            <w:tcW w:w="725" w:type="dxa"/>
            <w:tcBorders>
              <w:top w:val="nil"/>
              <w:left w:val="nil"/>
              <w:bottom w:val="nil"/>
              <w:right w:val="single" w:sz="8" w:space="0" w:color="000000"/>
            </w:tcBorders>
            <w:shd w:val="clear" w:color="000000" w:fill="FFFFFF"/>
            <w:noWrap/>
            <w:vAlign w:val="center"/>
          </w:tcPr>
          <w:p w14:paraId="7740D409"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767</w:t>
            </w:r>
          </w:p>
        </w:tc>
        <w:tc>
          <w:tcPr>
            <w:tcW w:w="678" w:type="dxa"/>
            <w:tcBorders>
              <w:top w:val="nil"/>
              <w:left w:val="nil"/>
              <w:bottom w:val="nil"/>
              <w:right w:val="single" w:sz="8" w:space="0" w:color="000000"/>
            </w:tcBorders>
            <w:shd w:val="clear" w:color="000000" w:fill="FFFFFF"/>
            <w:noWrap/>
            <w:vAlign w:val="center"/>
          </w:tcPr>
          <w:p w14:paraId="0D134460"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924</w:t>
            </w:r>
          </w:p>
        </w:tc>
        <w:tc>
          <w:tcPr>
            <w:tcW w:w="678" w:type="dxa"/>
            <w:tcBorders>
              <w:top w:val="nil"/>
              <w:left w:val="nil"/>
              <w:bottom w:val="nil"/>
              <w:right w:val="single" w:sz="8" w:space="0" w:color="000000"/>
            </w:tcBorders>
            <w:shd w:val="clear" w:color="000000" w:fill="FFFFFF"/>
            <w:noWrap/>
            <w:vAlign w:val="center"/>
          </w:tcPr>
          <w:p w14:paraId="3732D37E"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669</w:t>
            </w:r>
          </w:p>
        </w:tc>
        <w:tc>
          <w:tcPr>
            <w:tcW w:w="725" w:type="dxa"/>
            <w:tcBorders>
              <w:top w:val="nil"/>
              <w:left w:val="nil"/>
              <w:bottom w:val="nil"/>
              <w:right w:val="single" w:sz="8" w:space="0" w:color="000000"/>
            </w:tcBorders>
            <w:shd w:val="clear" w:color="000000" w:fill="FFFFFF"/>
            <w:noWrap/>
            <w:vAlign w:val="center"/>
          </w:tcPr>
          <w:p w14:paraId="33E86097"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noWrap/>
            <w:vAlign w:val="center"/>
          </w:tcPr>
          <w:p w14:paraId="74CE5632"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2ACDB819"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311C5B58" w14:textId="7BA64BB4"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27E904A7" w14:textId="2D539BC5"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vAlign w:val="center"/>
          </w:tcPr>
          <w:p w14:paraId="316451A9" w14:textId="70F9FF3B"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39" w:type="dxa"/>
            <w:tcBorders>
              <w:top w:val="nil"/>
              <w:left w:val="nil"/>
              <w:bottom w:val="nil"/>
              <w:right w:val="single" w:sz="8" w:space="0" w:color="000000"/>
            </w:tcBorders>
            <w:shd w:val="clear" w:color="000000" w:fill="FFFFFF"/>
            <w:vAlign w:val="center"/>
          </w:tcPr>
          <w:p w14:paraId="709D95CF"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69" w:type="dxa"/>
            <w:tcBorders>
              <w:top w:val="nil"/>
              <w:left w:val="nil"/>
              <w:bottom w:val="nil"/>
              <w:right w:val="single" w:sz="8" w:space="0" w:color="000000"/>
            </w:tcBorders>
            <w:shd w:val="clear" w:color="000000" w:fill="FFFFFF"/>
            <w:vAlign w:val="center"/>
          </w:tcPr>
          <w:p w14:paraId="68892919"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r>
      <w:tr w:rsidR="009C4B52" w:rsidRPr="000E45DD" w14:paraId="0716B799" w14:textId="77777777" w:rsidTr="009C4B52">
        <w:trPr>
          <w:trHeight w:val="311"/>
        </w:trPr>
        <w:tc>
          <w:tcPr>
            <w:tcW w:w="1377" w:type="dxa"/>
            <w:tcBorders>
              <w:top w:val="single" w:sz="8" w:space="0" w:color="auto"/>
              <w:left w:val="single" w:sz="8" w:space="0" w:color="auto"/>
              <w:bottom w:val="single" w:sz="8" w:space="0" w:color="auto"/>
              <w:right w:val="nil"/>
            </w:tcBorders>
            <w:shd w:val="clear" w:color="000000" w:fill="FFFFFF"/>
            <w:noWrap/>
            <w:vAlign w:val="bottom"/>
            <w:hideMark/>
          </w:tcPr>
          <w:p w14:paraId="56A082AE" w14:textId="77777777" w:rsidR="009C4B52" w:rsidRPr="000E45DD" w:rsidRDefault="009C4B52" w:rsidP="009C4B52">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Média 202</w:t>
            </w:r>
            <w:r>
              <w:rPr>
                <w:rFonts w:ascii="Arial" w:eastAsia="Times New Roman" w:hAnsi="Arial" w:cs="Arial"/>
                <w:color w:val="000000"/>
                <w:sz w:val="20"/>
                <w:szCs w:val="20"/>
                <w:lang w:eastAsia="pt-BR"/>
              </w:rPr>
              <w:t>1</w:t>
            </w:r>
          </w:p>
        </w:tc>
        <w:tc>
          <w:tcPr>
            <w:tcW w:w="66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6C224F3"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25" w:type="dxa"/>
            <w:tcBorders>
              <w:top w:val="single" w:sz="8" w:space="0" w:color="auto"/>
              <w:left w:val="nil"/>
              <w:bottom w:val="single" w:sz="8" w:space="0" w:color="auto"/>
              <w:right w:val="single" w:sz="8" w:space="0" w:color="auto"/>
            </w:tcBorders>
            <w:shd w:val="clear" w:color="000000" w:fill="FFFFFF"/>
            <w:noWrap/>
            <w:vAlign w:val="center"/>
          </w:tcPr>
          <w:p w14:paraId="41107304"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F193A25"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75D8612C"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25" w:type="dxa"/>
            <w:tcBorders>
              <w:top w:val="single" w:sz="8" w:space="0" w:color="auto"/>
              <w:left w:val="nil"/>
              <w:bottom w:val="single" w:sz="8" w:space="0" w:color="auto"/>
              <w:right w:val="single" w:sz="8" w:space="0" w:color="auto"/>
            </w:tcBorders>
            <w:shd w:val="clear" w:color="000000" w:fill="FFFFFF"/>
            <w:noWrap/>
            <w:vAlign w:val="center"/>
          </w:tcPr>
          <w:p w14:paraId="0914DCFC"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006E56BD"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24024410"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05F9E485"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5EC084F7"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1AB9D43B" w14:textId="716EEDD9"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39" w:type="dxa"/>
            <w:tcBorders>
              <w:top w:val="single" w:sz="8" w:space="0" w:color="auto"/>
              <w:left w:val="nil"/>
              <w:bottom w:val="single" w:sz="8" w:space="0" w:color="auto"/>
              <w:right w:val="single" w:sz="8" w:space="0" w:color="auto"/>
            </w:tcBorders>
            <w:shd w:val="clear" w:color="000000" w:fill="FFFFFF"/>
            <w:noWrap/>
            <w:vAlign w:val="center"/>
          </w:tcPr>
          <w:p w14:paraId="660FAB28"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69" w:type="dxa"/>
            <w:tcBorders>
              <w:top w:val="single" w:sz="8" w:space="0" w:color="auto"/>
              <w:left w:val="nil"/>
              <w:bottom w:val="single" w:sz="8" w:space="0" w:color="auto"/>
              <w:right w:val="single" w:sz="8" w:space="0" w:color="auto"/>
            </w:tcBorders>
            <w:shd w:val="clear" w:color="000000" w:fill="FFFFFF"/>
            <w:noWrap/>
            <w:vAlign w:val="center"/>
          </w:tcPr>
          <w:p w14:paraId="02260191"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r>
      <w:tr w:rsidR="009C4B52" w:rsidRPr="000E45DD" w14:paraId="27D3E141" w14:textId="77777777" w:rsidTr="009C4B52">
        <w:trPr>
          <w:trHeight w:val="311"/>
        </w:trPr>
        <w:tc>
          <w:tcPr>
            <w:tcW w:w="1377" w:type="dxa"/>
            <w:tcBorders>
              <w:top w:val="single" w:sz="8" w:space="0" w:color="auto"/>
              <w:left w:val="single" w:sz="8" w:space="0" w:color="auto"/>
              <w:bottom w:val="single" w:sz="8" w:space="0" w:color="auto"/>
              <w:right w:val="nil"/>
            </w:tcBorders>
            <w:shd w:val="clear" w:color="000000" w:fill="FFFFFF"/>
            <w:noWrap/>
            <w:vAlign w:val="bottom"/>
          </w:tcPr>
          <w:p w14:paraId="0D8E2A99" w14:textId="77777777" w:rsidR="009C4B52" w:rsidRPr="000E45DD" w:rsidRDefault="009C4B52" w:rsidP="009C4B52">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%alcance</w:t>
            </w:r>
          </w:p>
        </w:tc>
        <w:tc>
          <w:tcPr>
            <w:tcW w:w="667"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2204FB07"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50%</w:t>
            </w:r>
          </w:p>
        </w:tc>
        <w:tc>
          <w:tcPr>
            <w:tcW w:w="725" w:type="dxa"/>
            <w:tcBorders>
              <w:top w:val="single" w:sz="8" w:space="0" w:color="auto"/>
              <w:left w:val="nil"/>
              <w:bottom w:val="single" w:sz="8" w:space="0" w:color="auto"/>
              <w:right w:val="single" w:sz="8" w:space="0" w:color="auto"/>
            </w:tcBorders>
            <w:shd w:val="clear" w:color="000000" w:fill="FFFFFF"/>
            <w:noWrap/>
            <w:vAlign w:val="bottom"/>
          </w:tcPr>
          <w:p w14:paraId="341F02C3"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79%</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4B9D26A"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95%</w:t>
            </w: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07C9E6FE"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69%</w:t>
            </w:r>
          </w:p>
        </w:tc>
        <w:tc>
          <w:tcPr>
            <w:tcW w:w="725" w:type="dxa"/>
            <w:tcBorders>
              <w:top w:val="single" w:sz="8" w:space="0" w:color="auto"/>
              <w:left w:val="nil"/>
              <w:bottom w:val="single" w:sz="8" w:space="0" w:color="auto"/>
              <w:right w:val="single" w:sz="8" w:space="0" w:color="auto"/>
            </w:tcBorders>
            <w:shd w:val="clear" w:color="000000" w:fill="FFFFFF"/>
            <w:noWrap/>
            <w:vAlign w:val="bottom"/>
          </w:tcPr>
          <w:p w14:paraId="67AF5C20"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4D6E2282"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152EC685"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3E82A85E"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35820600" w14:textId="77777777"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582CFE66" w14:textId="4C30DF2C"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39" w:type="dxa"/>
            <w:tcBorders>
              <w:top w:val="single" w:sz="8" w:space="0" w:color="auto"/>
              <w:left w:val="nil"/>
              <w:bottom w:val="single" w:sz="8" w:space="0" w:color="auto"/>
              <w:right w:val="single" w:sz="8" w:space="0" w:color="auto"/>
            </w:tcBorders>
            <w:shd w:val="clear" w:color="000000" w:fill="FFFFFF"/>
            <w:noWrap/>
            <w:vAlign w:val="bottom"/>
          </w:tcPr>
          <w:p w14:paraId="51286512" w14:textId="4FB143F1" w:rsidR="009C4B52" w:rsidRPr="000E45DD" w:rsidRDefault="009C4B52" w:rsidP="009C4B52">
            <w:pPr>
              <w:spacing w:after="0" w:line="240" w:lineRule="auto"/>
              <w:jc w:val="center"/>
              <w:rPr>
                <w:rFonts w:ascii="Arial" w:eastAsia="Times New Roman" w:hAnsi="Arial" w:cs="Arial"/>
                <w:color w:val="000000"/>
                <w:sz w:val="20"/>
                <w:szCs w:val="20"/>
                <w:lang w:eastAsia="pt-BR"/>
              </w:rPr>
            </w:pPr>
          </w:p>
        </w:tc>
        <w:tc>
          <w:tcPr>
            <w:tcW w:w="769" w:type="dxa"/>
            <w:tcBorders>
              <w:top w:val="single" w:sz="8" w:space="0" w:color="auto"/>
              <w:left w:val="nil"/>
              <w:bottom w:val="single" w:sz="8" w:space="0" w:color="auto"/>
              <w:right w:val="single" w:sz="8" w:space="0" w:color="auto"/>
            </w:tcBorders>
            <w:shd w:val="clear" w:color="000000" w:fill="FFFFFF"/>
            <w:noWrap/>
            <w:vAlign w:val="bottom"/>
          </w:tcPr>
          <w:p w14:paraId="15BA5176" w14:textId="77777777" w:rsidR="009C4B52" w:rsidRPr="000E45DD" w:rsidRDefault="009C4B52" w:rsidP="009C4B52">
            <w:pPr>
              <w:spacing w:after="0" w:line="240" w:lineRule="auto"/>
              <w:jc w:val="right"/>
              <w:rPr>
                <w:rFonts w:ascii="Arial" w:eastAsia="Times New Roman" w:hAnsi="Arial" w:cs="Arial"/>
                <w:color w:val="000000"/>
                <w:sz w:val="20"/>
                <w:szCs w:val="20"/>
                <w:lang w:eastAsia="pt-BR"/>
              </w:rPr>
            </w:pPr>
          </w:p>
        </w:tc>
      </w:tr>
    </w:tbl>
    <w:p w14:paraId="08B2F5E8" w14:textId="4A903F15" w:rsidR="00086899" w:rsidRDefault="00086899" w:rsidP="00127F75">
      <w:pPr>
        <w:rPr>
          <w:noProof/>
        </w:rPr>
      </w:pPr>
    </w:p>
    <w:p w14:paraId="1DE64CC9" w14:textId="68B55000" w:rsidR="00FA24C9" w:rsidRPr="00127F75" w:rsidRDefault="009C4B52" w:rsidP="00127F75">
      <w:r>
        <w:rPr>
          <w:noProof/>
        </w:rPr>
        <w:drawing>
          <wp:anchor distT="0" distB="0" distL="114300" distR="114300" simplePos="0" relativeHeight="254988288" behindDoc="0" locked="0" layoutInCell="1" allowOverlap="1" wp14:anchorId="32DFDA79" wp14:editId="1E8CF453">
            <wp:simplePos x="0" y="0"/>
            <wp:positionH relativeFrom="margin">
              <wp:align>center</wp:align>
            </wp:positionH>
            <wp:positionV relativeFrom="paragraph">
              <wp:posOffset>1383030</wp:posOffset>
            </wp:positionV>
            <wp:extent cx="6191250" cy="2438400"/>
            <wp:effectExtent l="57150" t="57150" r="38100" b="38100"/>
            <wp:wrapNone/>
            <wp:docPr id="8" name="Gráfico 8">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3EDB6C13" w14:textId="74AEB612" w:rsidR="009C4B52" w:rsidRDefault="009C4B52" w:rsidP="00EC088C">
      <w:pPr>
        <w:pStyle w:val="NormalWeb"/>
        <w:spacing w:after="266" w:line="360" w:lineRule="auto"/>
        <w:jc w:val="both"/>
        <w:rPr>
          <w:rFonts w:ascii="Arial" w:hAnsi="Arial" w:cs="Arial"/>
          <w:b/>
          <w:bCs/>
          <w:sz w:val="22"/>
          <w:szCs w:val="22"/>
        </w:rPr>
      </w:pPr>
    </w:p>
    <w:p w14:paraId="2E9ADFBC" w14:textId="5278E14B" w:rsidR="009C4B52" w:rsidRDefault="009C4B52" w:rsidP="00EC088C">
      <w:pPr>
        <w:pStyle w:val="NormalWeb"/>
        <w:spacing w:after="266" w:line="360" w:lineRule="auto"/>
        <w:jc w:val="both"/>
        <w:rPr>
          <w:rFonts w:ascii="Arial" w:hAnsi="Arial" w:cs="Arial"/>
          <w:b/>
          <w:bCs/>
          <w:sz w:val="22"/>
          <w:szCs w:val="22"/>
        </w:rPr>
      </w:pPr>
      <w:r>
        <w:rPr>
          <w:noProof/>
        </w:rPr>
        <mc:AlternateContent>
          <mc:Choice Requires="wps">
            <w:drawing>
              <wp:anchor distT="0" distB="0" distL="114300" distR="114300" simplePos="0" relativeHeight="254990336" behindDoc="0" locked="0" layoutInCell="1" allowOverlap="1" wp14:anchorId="0CCB9CB1" wp14:editId="07B412D3">
                <wp:simplePos x="0" y="0"/>
                <wp:positionH relativeFrom="column">
                  <wp:posOffset>4400550</wp:posOffset>
                </wp:positionH>
                <wp:positionV relativeFrom="paragraph">
                  <wp:posOffset>14605</wp:posOffset>
                </wp:positionV>
                <wp:extent cx="1533525" cy="257175"/>
                <wp:effectExtent l="0" t="0" r="28575" b="28575"/>
                <wp:wrapNone/>
                <wp:docPr id="13" name="Caixa de Texto 13"/>
                <wp:cNvGraphicFramePr/>
                <a:graphic xmlns:a="http://schemas.openxmlformats.org/drawingml/2006/main">
                  <a:graphicData uri="http://schemas.microsoft.com/office/word/2010/wordprocessingShape">
                    <wps:wsp>
                      <wps:cNvSpPr txBox="1"/>
                      <wps:spPr>
                        <a:xfrm>
                          <a:off x="0" y="0"/>
                          <a:ext cx="1533525" cy="257175"/>
                        </a:xfrm>
                        <a:prstGeom prst="rect">
                          <a:avLst/>
                        </a:prstGeom>
                        <a:noFill/>
                        <a:ln w="9525" cap="flat" cmpd="sng" algn="ctr">
                          <a:solidFill>
                            <a:srgbClr val="4472C4"/>
                          </a:solidFill>
                          <a:prstDash val="solid"/>
                          <a:round/>
                          <a:headEnd type="none" w="med" len="med"/>
                          <a:tailEnd type="none" w="med" len="med"/>
                        </a:ln>
                        <a:effectLst/>
                      </wps:spPr>
                      <wps:txbx>
                        <w:txbxContent>
                          <w:p w14:paraId="2307A1DD" w14:textId="77777777" w:rsidR="009C4B52" w:rsidRDefault="009C4B52" w:rsidP="009C4B52">
                            <w:r w:rsidRPr="00C869A6">
                              <w:rPr>
                                <w:rFonts w:eastAsia="Times New Roman"/>
                                <w:b/>
                                <w:bCs/>
                                <w:noProof/>
                              </w:rPr>
                              <w:t>Média de 2021  (975)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9CB1" id="Caixa de Texto 13" o:spid="_x0000_s1028" type="#_x0000_t202" style="position:absolute;left:0;text-align:left;margin-left:346.5pt;margin-top:1.15pt;width:120.75pt;height:20.25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" filled="f" strokecolor="#4472c4">
                <v:stroke joinstyle="round"/>
                <v:textbox>
                  <w:txbxContent>
                    <w:p w14:paraId="2307A1DD" w14:textId="77777777" w:rsidR="009C4B52" w:rsidRDefault="009C4B52" w:rsidP="009C4B52">
                      <w:r w:rsidRPr="00C869A6">
                        <w:rPr>
                          <w:rFonts w:eastAsia="Times New Roman"/>
                          <w:b/>
                          <w:bCs/>
                          <w:noProof/>
                        </w:rPr>
                        <w:t>Média de 2021  (975)</w:t>
                      </w:r>
                    </w:p>
                  </w:txbxContent>
                </v:textbox>
              </v:shape>
            </w:pict>
          </mc:Fallback>
        </mc:AlternateContent>
      </w:r>
    </w:p>
    <w:p w14:paraId="5DC63BA6" w14:textId="03003489" w:rsidR="009C4B52" w:rsidRDefault="009C4B52" w:rsidP="00EC088C">
      <w:pPr>
        <w:pStyle w:val="NormalWeb"/>
        <w:spacing w:after="266" w:line="360" w:lineRule="auto"/>
        <w:jc w:val="both"/>
        <w:rPr>
          <w:rFonts w:ascii="Arial" w:hAnsi="Arial" w:cs="Arial"/>
          <w:b/>
          <w:bCs/>
          <w:sz w:val="22"/>
          <w:szCs w:val="22"/>
        </w:rPr>
      </w:pPr>
    </w:p>
    <w:p w14:paraId="3113E8C8" w14:textId="77777777" w:rsidR="009C4B52" w:rsidRDefault="009C4B52" w:rsidP="00EC088C">
      <w:pPr>
        <w:pStyle w:val="NormalWeb"/>
        <w:spacing w:after="266" w:line="360" w:lineRule="auto"/>
        <w:jc w:val="both"/>
        <w:rPr>
          <w:rFonts w:ascii="Arial" w:hAnsi="Arial" w:cs="Arial"/>
          <w:b/>
          <w:bCs/>
          <w:sz w:val="22"/>
          <w:szCs w:val="22"/>
        </w:rPr>
      </w:pPr>
    </w:p>
    <w:p w14:paraId="60A2B844" w14:textId="77777777" w:rsidR="009C4B52" w:rsidRDefault="009C4B52" w:rsidP="00EC088C">
      <w:pPr>
        <w:pStyle w:val="NormalWeb"/>
        <w:spacing w:after="266" w:line="360" w:lineRule="auto"/>
        <w:jc w:val="both"/>
        <w:rPr>
          <w:rFonts w:ascii="Arial" w:hAnsi="Arial" w:cs="Arial"/>
          <w:b/>
          <w:bCs/>
          <w:sz w:val="22"/>
          <w:szCs w:val="22"/>
        </w:rPr>
      </w:pPr>
    </w:p>
    <w:p w14:paraId="0D9EB813" w14:textId="2D6F48F8" w:rsidR="00FA24C9" w:rsidRPr="00F21ADB" w:rsidRDefault="00554CB6" w:rsidP="00EC088C">
      <w:pPr>
        <w:pStyle w:val="NormalWeb"/>
        <w:spacing w:after="266" w:line="360" w:lineRule="auto"/>
        <w:jc w:val="both"/>
        <w:rPr>
          <w:noProof/>
        </w:rPr>
      </w:pPr>
      <w:r w:rsidRPr="00F90309">
        <w:rPr>
          <w:rFonts w:ascii="Arial" w:hAnsi="Arial" w:cs="Arial"/>
          <w:b/>
          <w:bCs/>
          <w:sz w:val="22"/>
          <w:szCs w:val="22"/>
        </w:rPr>
        <w:lastRenderedPageBreak/>
        <w:t>Análise Crítica:</w:t>
      </w:r>
      <w:r w:rsidR="00A92C86">
        <w:rPr>
          <w:rFonts w:ascii="Arial" w:hAnsi="Arial" w:cs="Arial"/>
          <w:b/>
          <w:bCs/>
        </w:rPr>
        <w:t xml:space="preserve"> </w:t>
      </w:r>
      <w:r w:rsidR="00EC088C" w:rsidRPr="00EC088C">
        <w:rPr>
          <w:rFonts w:ascii="Arial" w:hAnsi="Arial" w:cs="Arial"/>
          <w:color w:val="auto"/>
          <w:kern w:val="0"/>
          <w:sz w:val="22"/>
          <w:szCs w:val="22"/>
          <w:shd w:val="clear" w:color="auto" w:fill="FFFFFF"/>
        </w:rPr>
        <w:t xml:space="preserve">No mês de </w:t>
      </w:r>
      <w:r w:rsidR="004242C3">
        <w:rPr>
          <w:rFonts w:ascii="Arial" w:hAnsi="Arial" w:cs="Arial"/>
          <w:color w:val="auto"/>
          <w:kern w:val="0"/>
          <w:sz w:val="22"/>
          <w:szCs w:val="22"/>
          <w:shd w:val="clear" w:color="auto" w:fill="FFFFFF"/>
        </w:rPr>
        <w:t>abril</w:t>
      </w:r>
      <w:r w:rsidR="00EC088C" w:rsidRPr="00EC088C">
        <w:rPr>
          <w:rFonts w:ascii="Arial" w:hAnsi="Arial" w:cs="Arial"/>
          <w:color w:val="auto"/>
          <w:kern w:val="0"/>
          <w:sz w:val="22"/>
          <w:szCs w:val="22"/>
          <w:shd w:val="clear" w:color="auto" w:fill="FFFFFF"/>
        </w:rPr>
        <w:t xml:space="preserve"> de 202</w:t>
      </w:r>
      <w:r w:rsidR="00955201">
        <w:rPr>
          <w:rFonts w:ascii="Arial" w:hAnsi="Arial" w:cs="Arial"/>
          <w:color w:val="auto"/>
          <w:kern w:val="0"/>
          <w:sz w:val="22"/>
          <w:szCs w:val="22"/>
          <w:shd w:val="clear" w:color="auto" w:fill="FFFFFF"/>
        </w:rPr>
        <w:t>2</w:t>
      </w:r>
      <w:r w:rsidR="00EC088C" w:rsidRPr="00EC088C">
        <w:rPr>
          <w:rFonts w:ascii="Arial" w:hAnsi="Arial" w:cs="Arial"/>
          <w:color w:val="auto"/>
          <w:kern w:val="0"/>
          <w:sz w:val="22"/>
          <w:szCs w:val="22"/>
          <w:shd w:val="clear" w:color="auto" w:fill="FFFFFF"/>
        </w:rPr>
        <w:t xml:space="preserve">, </w:t>
      </w:r>
      <w:r w:rsidR="00955201">
        <w:rPr>
          <w:rFonts w:ascii="Arial" w:hAnsi="Arial" w:cs="Arial"/>
          <w:color w:val="auto"/>
          <w:kern w:val="0"/>
          <w:sz w:val="22"/>
          <w:szCs w:val="22"/>
          <w:shd w:val="clear" w:color="auto" w:fill="FFFFFF"/>
        </w:rPr>
        <w:t xml:space="preserve">a Rede HEMO </w:t>
      </w:r>
      <w:r w:rsidR="008378CC">
        <w:rPr>
          <w:rFonts w:ascii="Arial" w:hAnsi="Arial" w:cs="Arial"/>
          <w:color w:val="auto"/>
          <w:kern w:val="0"/>
          <w:sz w:val="22"/>
          <w:szCs w:val="22"/>
          <w:shd w:val="clear" w:color="auto" w:fill="FFFFFF"/>
        </w:rPr>
        <w:t>realizou</w:t>
      </w:r>
      <w:r w:rsidR="00EC088C" w:rsidRPr="00EC088C">
        <w:rPr>
          <w:rFonts w:ascii="Arial" w:hAnsi="Arial" w:cs="Arial"/>
          <w:color w:val="auto"/>
          <w:kern w:val="0"/>
          <w:sz w:val="22"/>
          <w:szCs w:val="22"/>
          <w:shd w:val="clear" w:color="auto" w:fill="FFFFFF"/>
        </w:rPr>
        <w:t xml:space="preserve"> </w:t>
      </w:r>
      <w:r w:rsidR="004242C3">
        <w:rPr>
          <w:rFonts w:ascii="Arial" w:hAnsi="Arial" w:cs="Arial"/>
          <w:color w:val="auto"/>
          <w:kern w:val="0"/>
          <w:sz w:val="22"/>
          <w:szCs w:val="22"/>
          <w:shd w:val="clear" w:color="auto" w:fill="FFFFFF"/>
        </w:rPr>
        <w:t>669</w:t>
      </w:r>
      <w:r w:rsidR="00A3629F">
        <w:rPr>
          <w:rFonts w:ascii="Arial" w:hAnsi="Arial" w:cs="Arial"/>
          <w:color w:val="auto"/>
          <w:kern w:val="0"/>
          <w:sz w:val="22"/>
          <w:szCs w:val="22"/>
          <w:shd w:val="clear" w:color="auto" w:fill="FFFFFF"/>
        </w:rPr>
        <w:t xml:space="preserve"> </w:t>
      </w:r>
      <w:r w:rsidR="00EC088C" w:rsidRPr="00EC088C">
        <w:rPr>
          <w:rFonts w:ascii="Arial" w:hAnsi="Arial" w:cs="Arial"/>
          <w:color w:val="auto"/>
          <w:kern w:val="0"/>
          <w:sz w:val="22"/>
          <w:szCs w:val="22"/>
          <w:shd w:val="clear" w:color="auto" w:fill="FFFFFF"/>
        </w:rPr>
        <w:t>cadastros de doadores voluntários de médula</w:t>
      </w:r>
      <w:r w:rsidR="008378CC">
        <w:rPr>
          <w:rFonts w:ascii="Arial" w:hAnsi="Arial" w:cs="Arial"/>
          <w:color w:val="auto"/>
          <w:kern w:val="0"/>
          <w:sz w:val="22"/>
          <w:szCs w:val="22"/>
          <w:shd w:val="clear" w:color="auto" w:fill="FFFFFF"/>
        </w:rPr>
        <w:t xml:space="preserve">, destes </w:t>
      </w:r>
      <w:r w:rsidR="004242C3">
        <w:rPr>
          <w:rFonts w:ascii="Arial" w:hAnsi="Arial" w:cs="Arial"/>
          <w:color w:val="auto"/>
          <w:kern w:val="0"/>
          <w:sz w:val="22"/>
          <w:szCs w:val="22"/>
          <w:shd w:val="clear" w:color="auto" w:fill="FFFFFF"/>
        </w:rPr>
        <w:t>228</w:t>
      </w:r>
      <w:r w:rsidR="008378CC">
        <w:rPr>
          <w:rFonts w:ascii="Arial" w:hAnsi="Arial" w:cs="Arial"/>
          <w:color w:val="auto"/>
          <w:kern w:val="0"/>
          <w:sz w:val="22"/>
          <w:szCs w:val="22"/>
          <w:shd w:val="clear" w:color="auto" w:fill="FFFFFF"/>
        </w:rPr>
        <w:t xml:space="preserve"> foram provenientes da coleta interna, </w:t>
      </w:r>
      <w:r w:rsidR="004242C3">
        <w:rPr>
          <w:rFonts w:ascii="Arial" w:hAnsi="Arial" w:cs="Arial"/>
          <w:color w:val="auto"/>
          <w:kern w:val="0"/>
          <w:sz w:val="22"/>
          <w:szCs w:val="22"/>
          <w:shd w:val="clear" w:color="auto" w:fill="FFFFFF"/>
        </w:rPr>
        <w:t>202</w:t>
      </w:r>
      <w:r w:rsidR="008378CC">
        <w:rPr>
          <w:rFonts w:ascii="Arial" w:hAnsi="Arial" w:cs="Arial"/>
          <w:color w:val="auto"/>
          <w:kern w:val="0"/>
          <w:sz w:val="22"/>
          <w:szCs w:val="22"/>
          <w:shd w:val="clear" w:color="auto" w:fill="FFFFFF"/>
        </w:rPr>
        <w:t xml:space="preserve"> </w:t>
      </w:r>
      <w:r w:rsidR="00EC088C" w:rsidRPr="00EC088C">
        <w:rPr>
          <w:rFonts w:ascii="Arial" w:hAnsi="Arial" w:cs="Arial"/>
          <w:color w:val="auto"/>
          <w:kern w:val="0"/>
          <w:sz w:val="22"/>
          <w:szCs w:val="22"/>
          <w:shd w:val="clear" w:color="auto" w:fill="FFFFFF"/>
        </w:rPr>
        <w:t xml:space="preserve"> </w:t>
      </w:r>
      <w:r w:rsidR="008378CC">
        <w:rPr>
          <w:rFonts w:ascii="Arial" w:hAnsi="Arial" w:cs="Arial"/>
          <w:color w:val="auto"/>
          <w:kern w:val="0"/>
          <w:sz w:val="22"/>
          <w:szCs w:val="22"/>
          <w:shd w:val="clear" w:color="auto" w:fill="FFFFFF"/>
        </w:rPr>
        <w:t xml:space="preserve">da coleta externa e </w:t>
      </w:r>
      <w:r w:rsidR="004242C3">
        <w:rPr>
          <w:rFonts w:ascii="Arial" w:hAnsi="Arial" w:cs="Arial"/>
          <w:color w:val="auto"/>
          <w:kern w:val="0"/>
          <w:sz w:val="22"/>
          <w:szCs w:val="22"/>
          <w:shd w:val="clear" w:color="auto" w:fill="FFFFFF"/>
        </w:rPr>
        <w:t xml:space="preserve">239 </w:t>
      </w:r>
      <w:r w:rsidR="008378CC">
        <w:rPr>
          <w:rFonts w:ascii="Arial" w:hAnsi="Arial" w:cs="Arial"/>
          <w:color w:val="auto"/>
          <w:kern w:val="0"/>
          <w:sz w:val="22"/>
          <w:szCs w:val="22"/>
          <w:shd w:val="clear" w:color="auto" w:fill="FFFFFF"/>
        </w:rPr>
        <w:t>da Rede HEMO</w:t>
      </w:r>
      <w:r w:rsidR="00E00A8E">
        <w:rPr>
          <w:rFonts w:ascii="Arial" w:hAnsi="Arial" w:cs="Arial"/>
          <w:color w:val="auto"/>
          <w:kern w:val="0"/>
          <w:sz w:val="22"/>
          <w:szCs w:val="22"/>
          <w:shd w:val="clear" w:color="auto" w:fill="FFFFFF"/>
        </w:rPr>
        <w:t xml:space="preserve">. A representatividade </w:t>
      </w:r>
      <w:r w:rsidR="005A46FE">
        <w:rPr>
          <w:rFonts w:ascii="Arial" w:hAnsi="Arial" w:cs="Arial"/>
          <w:color w:val="auto"/>
          <w:kern w:val="0"/>
          <w:sz w:val="22"/>
          <w:szCs w:val="22"/>
          <w:shd w:val="clear" w:color="auto" w:fill="FFFFFF"/>
        </w:rPr>
        <w:t>foi de</w:t>
      </w:r>
      <w:r w:rsidR="008378CC">
        <w:rPr>
          <w:rFonts w:ascii="Arial" w:hAnsi="Arial" w:cs="Arial"/>
          <w:color w:val="auto"/>
          <w:kern w:val="0"/>
          <w:sz w:val="22"/>
          <w:szCs w:val="22"/>
          <w:shd w:val="clear" w:color="auto" w:fill="FFFFFF"/>
        </w:rPr>
        <w:t xml:space="preserve"> </w:t>
      </w:r>
      <w:r w:rsidR="004242C3">
        <w:rPr>
          <w:rFonts w:ascii="Arial" w:hAnsi="Arial" w:cs="Arial"/>
          <w:color w:val="auto"/>
          <w:kern w:val="0"/>
          <w:sz w:val="22"/>
          <w:szCs w:val="22"/>
          <w:shd w:val="clear" w:color="auto" w:fill="FFFFFF"/>
        </w:rPr>
        <w:t>69</w:t>
      </w:r>
      <w:r w:rsidR="008378CC">
        <w:rPr>
          <w:rFonts w:ascii="Arial" w:hAnsi="Arial" w:cs="Arial"/>
          <w:color w:val="auto"/>
          <w:kern w:val="0"/>
          <w:sz w:val="22"/>
          <w:szCs w:val="22"/>
          <w:shd w:val="clear" w:color="auto" w:fill="FFFFFF"/>
        </w:rPr>
        <w:t>% de percentual de alcance  sobre a média de cadastros do ano de 2021.</w:t>
      </w:r>
      <w:r w:rsidR="000378E7" w:rsidRPr="000378E7">
        <w:rPr>
          <w:noProof/>
        </w:rPr>
        <w:t xml:space="preserve"> </w:t>
      </w:r>
    </w:p>
    <w:p w14:paraId="6934A126" w14:textId="73E5CCA2" w:rsidR="000F3CF3" w:rsidRPr="00843FEB" w:rsidRDefault="002A5AF6" w:rsidP="00843FEB">
      <w:pPr>
        <w:pStyle w:val="NormalWeb"/>
        <w:spacing w:after="266" w:line="360" w:lineRule="auto"/>
        <w:jc w:val="both"/>
        <w:rPr>
          <w:rFonts w:ascii="Arial" w:hAnsi="Arial" w:cs="Arial"/>
          <w:b/>
        </w:rPr>
      </w:pPr>
      <w:r w:rsidRPr="0000176F">
        <w:rPr>
          <w:rFonts w:ascii="Arial" w:hAnsi="Arial" w:cs="Arial"/>
          <w:b/>
        </w:rPr>
        <w:t xml:space="preserve">15. </w:t>
      </w:r>
      <w:r w:rsidR="00E35A63" w:rsidRPr="0000176F">
        <w:rPr>
          <w:rFonts w:ascii="Arial" w:hAnsi="Arial" w:cs="Arial"/>
          <w:b/>
        </w:rPr>
        <w:t>NÚCLEO DE CAPTAÇÃO DE DOADORES DE GESTÃO CIDADÃ</w:t>
      </w:r>
      <w:r w:rsidR="000378E7" w:rsidRPr="0000176F">
        <w:rPr>
          <w:rFonts w:ascii="Arial" w:hAnsi="Arial" w:cs="Arial"/>
          <w:b/>
        </w:rPr>
        <w:t>O</w:t>
      </w:r>
      <w:r w:rsidR="00296949">
        <w:rPr>
          <w:rFonts w:ascii="Arial" w:hAnsi="Arial" w:cs="Arial"/>
          <w:b/>
        </w:rPr>
        <w:t>.</w:t>
      </w:r>
      <w:r w:rsidR="000378E7">
        <w:rPr>
          <w:rFonts w:ascii="Arial" w:hAnsi="Arial" w:cs="Arial"/>
          <w:b/>
        </w:rPr>
        <w:t xml:space="preserve"> </w:t>
      </w:r>
    </w:p>
    <w:p w14:paraId="51E9F6C7" w14:textId="51E86A9F" w:rsidR="00B859FE" w:rsidRPr="00E0702E" w:rsidRDefault="00B859FE" w:rsidP="00B859FE">
      <w:pPr>
        <w:pStyle w:val="Ttulo2"/>
        <w:spacing w:line="360" w:lineRule="auto"/>
        <w:ind w:left="0"/>
        <w:jc w:val="both"/>
        <w:rPr>
          <w:rFonts w:cs="Arial"/>
          <w:szCs w:val="24"/>
        </w:rPr>
      </w:pPr>
      <w:bookmarkStart w:id="63" w:name="_Toc102403990"/>
      <w:r w:rsidRPr="00E0702E">
        <w:rPr>
          <w:rFonts w:cs="Arial"/>
          <w:szCs w:val="24"/>
        </w:rPr>
        <w:t>1</w:t>
      </w:r>
      <w:r w:rsidR="006F21E9" w:rsidRPr="00E0702E">
        <w:rPr>
          <w:rFonts w:cs="Arial"/>
          <w:szCs w:val="24"/>
        </w:rPr>
        <w:t>5</w:t>
      </w:r>
      <w:r w:rsidRPr="00E0702E">
        <w:rPr>
          <w:rFonts w:cs="Arial"/>
          <w:szCs w:val="24"/>
        </w:rPr>
        <w:t>.</w:t>
      </w:r>
      <w:r w:rsidR="00843FEB">
        <w:rPr>
          <w:rFonts w:cs="Arial"/>
          <w:szCs w:val="24"/>
        </w:rPr>
        <w:t>1</w:t>
      </w:r>
      <w:r w:rsidRPr="00E0702E">
        <w:rPr>
          <w:rFonts w:cs="Arial"/>
          <w:szCs w:val="24"/>
        </w:rPr>
        <w:t xml:space="preserve"> CAMPANHAS INTERNAS</w:t>
      </w:r>
      <w:bookmarkEnd w:id="63"/>
      <w:r w:rsidR="00296949">
        <w:rPr>
          <w:rFonts w:cs="Arial"/>
          <w:szCs w:val="24"/>
        </w:rPr>
        <w:t>.</w:t>
      </w:r>
    </w:p>
    <w:tbl>
      <w:tblPr>
        <w:tblpPr w:leftFromText="141" w:rightFromText="141" w:vertAnchor="text" w:horzAnchor="margin" w:tblpY="334"/>
        <w:tblW w:w="9406" w:type="dxa"/>
        <w:tblCellMar>
          <w:left w:w="70" w:type="dxa"/>
          <w:right w:w="70" w:type="dxa"/>
        </w:tblCellMar>
        <w:tblLook w:val="04A0" w:firstRow="1" w:lastRow="0" w:firstColumn="1" w:lastColumn="0" w:noHBand="0" w:noVBand="1"/>
      </w:tblPr>
      <w:tblGrid>
        <w:gridCol w:w="1440"/>
        <w:gridCol w:w="652"/>
        <w:gridCol w:w="652"/>
        <w:gridCol w:w="652"/>
        <w:gridCol w:w="652"/>
        <w:gridCol w:w="652"/>
        <w:gridCol w:w="652"/>
        <w:gridCol w:w="652"/>
        <w:gridCol w:w="652"/>
        <w:gridCol w:w="652"/>
        <w:gridCol w:w="652"/>
        <w:gridCol w:w="711"/>
        <w:gridCol w:w="735"/>
      </w:tblGrid>
      <w:tr w:rsidR="00FE5B47" w:rsidRPr="000E45DD" w14:paraId="5568476B" w14:textId="77777777" w:rsidTr="004F4857">
        <w:trPr>
          <w:trHeight w:val="345"/>
        </w:trPr>
        <w:tc>
          <w:tcPr>
            <w:tcW w:w="9406"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94FCC96" w14:textId="56CFA098" w:rsidR="00FE5B47" w:rsidRPr="000E05FB" w:rsidRDefault="00FE5B47" w:rsidP="00B56D50">
            <w:pPr>
              <w:spacing w:after="0" w:line="240" w:lineRule="auto"/>
              <w:jc w:val="center"/>
              <w:rPr>
                <w:rFonts w:ascii="Arial" w:eastAsia="Times New Roman" w:hAnsi="Arial" w:cs="Arial"/>
                <w:b/>
                <w:bCs/>
                <w:color w:val="000000"/>
                <w:lang w:eastAsia="pt-BR"/>
              </w:rPr>
            </w:pPr>
            <w:r w:rsidRPr="000E05FB">
              <w:rPr>
                <w:rFonts w:ascii="Arial" w:eastAsia="Times New Roman" w:hAnsi="Arial" w:cs="Arial"/>
                <w:b/>
                <w:bCs/>
                <w:color w:val="000000"/>
                <w:lang w:eastAsia="pt-BR"/>
              </w:rPr>
              <w:t>CAMPANHA</w:t>
            </w:r>
            <w:r w:rsidR="00710F53" w:rsidRPr="000E05FB">
              <w:rPr>
                <w:rFonts w:ascii="Arial" w:eastAsia="Times New Roman" w:hAnsi="Arial" w:cs="Arial"/>
                <w:b/>
                <w:bCs/>
                <w:color w:val="000000"/>
                <w:lang w:eastAsia="pt-BR"/>
              </w:rPr>
              <w:t>S</w:t>
            </w:r>
            <w:r w:rsidRPr="000E05FB">
              <w:rPr>
                <w:rFonts w:ascii="Arial" w:eastAsia="Times New Roman" w:hAnsi="Arial" w:cs="Arial"/>
                <w:b/>
                <w:bCs/>
                <w:color w:val="000000"/>
                <w:lang w:eastAsia="pt-BR"/>
              </w:rPr>
              <w:t xml:space="preserve"> INTERNA</w:t>
            </w:r>
            <w:r w:rsidR="00710F53" w:rsidRPr="000E05FB">
              <w:rPr>
                <w:rFonts w:ascii="Arial" w:eastAsia="Times New Roman" w:hAnsi="Arial" w:cs="Arial"/>
                <w:b/>
                <w:bCs/>
                <w:color w:val="000000"/>
                <w:lang w:eastAsia="pt-BR"/>
              </w:rPr>
              <w:t>S</w:t>
            </w:r>
            <w:r w:rsidRPr="000E05FB">
              <w:rPr>
                <w:rFonts w:ascii="Arial" w:eastAsia="Times New Roman" w:hAnsi="Arial" w:cs="Arial"/>
                <w:b/>
                <w:bCs/>
                <w:color w:val="000000"/>
                <w:lang w:eastAsia="pt-BR"/>
              </w:rPr>
              <w:t xml:space="preserve"> </w:t>
            </w:r>
            <w:r w:rsidR="00710F53" w:rsidRPr="000E05FB">
              <w:rPr>
                <w:rFonts w:ascii="Arial" w:eastAsia="Times New Roman" w:hAnsi="Arial" w:cs="Arial"/>
                <w:b/>
                <w:bCs/>
                <w:color w:val="000000"/>
                <w:lang w:eastAsia="pt-BR"/>
              </w:rPr>
              <w:t xml:space="preserve">- </w:t>
            </w:r>
            <w:r w:rsidRPr="000E05FB">
              <w:rPr>
                <w:rFonts w:ascii="Arial" w:eastAsia="Times New Roman" w:hAnsi="Arial" w:cs="Arial"/>
                <w:b/>
                <w:bCs/>
                <w:color w:val="000000"/>
                <w:lang w:eastAsia="pt-BR"/>
              </w:rPr>
              <w:t>CAPTAÇÃO DE DOADORES 202</w:t>
            </w:r>
            <w:r w:rsidR="00843FEB">
              <w:rPr>
                <w:rFonts w:ascii="Arial" w:eastAsia="Times New Roman" w:hAnsi="Arial" w:cs="Arial"/>
                <w:b/>
                <w:bCs/>
                <w:color w:val="000000"/>
                <w:lang w:eastAsia="pt-BR"/>
              </w:rPr>
              <w:t>2</w:t>
            </w:r>
          </w:p>
        </w:tc>
      </w:tr>
      <w:tr w:rsidR="00FE5B47" w:rsidRPr="000E45DD" w14:paraId="5CAED192" w14:textId="77777777" w:rsidTr="004F4857">
        <w:trPr>
          <w:trHeight w:val="315"/>
        </w:trPr>
        <w:tc>
          <w:tcPr>
            <w:tcW w:w="1440" w:type="dxa"/>
            <w:tcBorders>
              <w:top w:val="nil"/>
              <w:left w:val="nil"/>
              <w:bottom w:val="nil"/>
              <w:right w:val="nil"/>
            </w:tcBorders>
            <w:shd w:val="clear" w:color="auto" w:fill="auto"/>
            <w:noWrap/>
            <w:vAlign w:val="bottom"/>
            <w:hideMark/>
          </w:tcPr>
          <w:p w14:paraId="1C88C52A" w14:textId="77777777" w:rsidR="00FE5B47" w:rsidRPr="000E45DD" w:rsidRDefault="00FE5B47" w:rsidP="00B56D50">
            <w:pPr>
              <w:spacing w:after="0" w:line="240" w:lineRule="auto"/>
              <w:jc w:val="center"/>
              <w:rPr>
                <w:rFonts w:ascii="Arial Narrow" w:eastAsia="Times New Roman" w:hAnsi="Arial Narrow" w:cs="Calibri"/>
                <w:b/>
                <w:bCs/>
                <w:color w:val="000000"/>
                <w:lang w:eastAsia="pt-BR"/>
              </w:rPr>
            </w:pPr>
          </w:p>
        </w:tc>
        <w:tc>
          <w:tcPr>
            <w:tcW w:w="652" w:type="dxa"/>
            <w:tcBorders>
              <w:top w:val="nil"/>
              <w:left w:val="nil"/>
              <w:bottom w:val="nil"/>
              <w:right w:val="nil"/>
            </w:tcBorders>
            <w:shd w:val="clear" w:color="auto" w:fill="auto"/>
            <w:noWrap/>
            <w:vAlign w:val="bottom"/>
            <w:hideMark/>
          </w:tcPr>
          <w:p w14:paraId="4600A84F"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245C68D"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69DEDF9E"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635ACC8"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74323C36"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463CCF5D"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5EC046B"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6A724A5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3D9B0B21"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0006BFD1"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11" w:type="dxa"/>
            <w:tcBorders>
              <w:top w:val="nil"/>
              <w:left w:val="nil"/>
              <w:bottom w:val="nil"/>
              <w:right w:val="nil"/>
            </w:tcBorders>
            <w:shd w:val="clear" w:color="auto" w:fill="auto"/>
            <w:noWrap/>
            <w:vAlign w:val="bottom"/>
            <w:hideMark/>
          </w:tcPr>
          <w:p w14:paraId="1DF96BB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35" w:type="dxa"/>
            <w:tcBorders>
              <w:top w:val="nil"/>
              <w:left w:val="nil"/>
              <w:bottom w:val="nil"/>
              <w:right w:val="nil"/>
            </w:tcBorders>
            <w:shd w:val="clear" w:color="auto" w:fill="auto"/>
            <w:noWrap/>
            <w:vAlign w:val="bottom"/>
            <w:hideMark/>
          </w:tcPr>
          <w:p w14:paraId="04A5836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r>
      <w:tr w:rsidR="00FE5B47" w:rsidRPr="000E45DD" w14:paraId="7695B3ED" w14:textId="77777777" w:rsidTr="004F4857">
        <w:trPr>
          <w:trHeight w:val="345"/>
        </w:trPr>
        <w:tc>
          <w:tcPr>
            <w:tcW w:w="1440" w:type="dxa"/>
            <w:tcBorders>
              <w:top w:val="single" w:sz="8" w:space="0" w:color="000000"/>
              <w:left w:val="single" w:sz="8" w:space="0" w:color="000000"/>
              <w:bottom w:val="nil"/>
              <w:right w:val="single" w:sz="8" w:space="0" w:color="000000"/>
            </w:tcBorders>
            <w:shd w:val="clear" w:color="000000" w:fill="D0CECE"/>
            <w:noWrap/>
            <w:vAlign w:val="center"/>
            <w:hideMark/>
          </w:tcPr>
          <w:p w14:paraId="39AAAEFF" w14:textId="33A0BEFC"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CAMPANHAS</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408481F" w14:textId="588D37C3"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CC3C526" w14:textId="0B6B28CE"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FEV</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D6F0E41" w14:textId="6003810C"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MAR</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882D071" w14:textId="57E200D7"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ABR</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D837092" w14:textId="065A249D"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MAI</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6824BA3" w14:textId="3CE3CD67"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F9C6156" w14:textId="141B15AC"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D4F1820" w14:textId="242D7B47"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3E5D7571" w14:textId="2D982D5B"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52" w:type="dxa"/>
            <w:tcBorders>
              <w:top w:val="single" w:sz="8" w:space="0" w:color="000000"/>
              <w:left w:val="nil"/>
              <w:bottom w:val="single" w:sz="8" w:space="0" w:color="000000"/>
              <w:right w:val="single" w:sz="8" w:space="0" w:color="000000"/>
            </w:tcBorders>
            <w:shd w:val="clear" w:color="000000" w:fill="D0CECE"/>
            <w:vAlign w:val="center"/>
            <w:hideMark/>
          </w:tcPr>
          <w:p w14:paraId="226F4685" w14:textId="18B74394"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11" w:type="dxa"/>
            <w:tcBorders>
              <w:top w:val="single" w:sz="8" w:space="0" w:color="000000"/>
              <w:left w:val="nil"/>
              <w:bottom w:val="single" w:sz="8" w:space="0" w:color="000000"/>
              <w:right w:val="single" w:sz="8" w:space="0" w:color="000000"/>
            </w:tcBorders>
            <w:shd w:val="clear" w:color="000000" w:fill="D0CECE"/>
            <w:vAlign w:val="center"/>
            <w:hideMark/>
          </w:tcPr>
          <w:p w14:paraId="21F12752" w14:textId="55C1B159"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35" w:type="dxa"/>
            <w:tcBorders>
              <w:top w:val="single" w:sz="8" w:space="0" w:color="000000"/>
              <w:left w:val="nil"/>
              <w:bottom w:val="single" w:sz="8" w:space="0" w:color="000000"/>
              <w:right w:val="single" w:sz="8" w:space="0" w:color="000000"/>
            </w:tcBorders>
            <w:shd w:val="clear" w:color="000000" w:fill="D0CECE"/>
            <w:vAlign w:val="center"/>
            <w:hideMark/>
          </w:tcPr>
          <w:p w14:paraId="3B7E47CF" w14:textId="3E0FA946"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FE5B47" w:rsidRPr="000E45DD" w14:paraId="71C58E18" w14:textId="77777777" w:rsidTr="00843FEB">
        <w:trPr>
          <w:trHeight w:val="345"/>
        </w:trPr>
        <w:tc>
          <w:tcPr>
            <w:tcW w:w="1440" w:type="dxa"/>
            <w:tcBorders>
              <w:top w:val="single" w:sz="8" w:space="0" w:color="auto"/>
              <w:left w:val="single" w:sz="8" w:space="0" w:color="auto"/>
              <w:bottom w:val="nil"/>
              <w:right w:val="single" w:sz="8" w:space="0" w:color="auto"/>
            </w:tcBorders>
            <w:shd w:val="clear" w:color="000000" w:fill="FFFFFF"/>
            <w:vAlign w:val="center"/>
            <w:hideMark/>
          </w:tcPr>
          <w:p w14:paraId="6824823B" w14:textId="28CE39A2" w:rsidR="00FE5B47" w:rsidRPr="000E45DD" w:rsidRDefault="00180158" w:rsidP="00FE5B4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w:t>
            </w:r>
            <w:r w:rsidR="00E635E5">
              <w:rPr>
                <w:rFonts w:ascii="Arial" w:eastAsia="Times New Roman" w:hAnsi="Arial" w:cs="Arial"/>
                <w:color w:val="000000"/>
                <w:sz w:val="20"/>
                <w:szCs w:val="20"/>
                <w:lang w:eastAsia="pt-BR"/>
              </w:rPr>
              <w:t>ealizadas</w:t>
            </w:r>
          </w:p>
        </w:tc>
        <w:tc>
          <w:tcPr>
            <w:tcW w:w="652" w:type="dxa"/>
            <w:tcBorders>
              <w:top w:val="nil"/>
              <w:left w:val="nil"/>
              <w:bottom w:val="nil"/>
              <w:right w:val="single" w:sz="8" w:space="0" w:color="000000"/>
            </w:tcBorders>
            <w:shd w:val="clear" w:color="000000" w:fill="FFFFFF"/>
            <w:noWrap/>
            <w:vAlign w:val="center"/>
          </w:tcPr>
          <w:p w14:paraId="5BA50A71" w14:textId="31375EB7" w:rsidR="00FE5B47" w:rsidRPr="000E45DD" w:rsidRDefault="00591D84"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52" w:type="dxa"/>
            <w:tcBorders>
              <w:top w:val="nil"/>
              <w:left w:val="nil"/>
              <w:bottom w:val="nil"/>
              <w:right w:val="single" w:sz="8" w:space="0" w:color="000000"/>
            </w:tcBorders>
            <w:shd w:val="clear" w:color="000000" w:fill="FFFFFF"/>
            <w:noWrap/>
            <w:vAlign w:val="center"/>
          </w:tcPr>
          <w:p w14:paraId="658E784D" w14:textId="2CED64E2" w:rsidR="00FE5B47" w:rsidRPr="000E05FB" w:rsidRDefault="006916A1"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nil"/>
              <w:left w:val="nil"/>
              <w:bottom w:val="nil"/>
              <w:right w:val="single" w:sz="8" w:space="0" w:color="000000"/>
            </w:tcBorders>
            <w:shd w:val="clear" w:color="000000" w:fill="FFFFFF"/>
            <w:noWrap/>
            <w:vAlign w:val="center"/>
          </w:tcPr>
          <w:p w14:paraId="25AA075A" w14:textId="47403887" w:rsidR="00FE5B47" w:rsidRPr="000E05FB" w:rsidRDefault="006C2600"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652" w:type="dxa"/>
            <w:tcBorders>
              <w:top w:val="nil"/>
              <w:left w:val="nil"/>
              <w:bottom w:val="nil"/>
              <w:right w:val="single" w:sz="8" w:space="0" w:color="000000"/>
            </w:tcBorders>
            <w:shd w:val="clear" w:color="000000" w:fill="FFFFFF"/>
            <w:noWrap/>
            <w:vAlign w:val="center"/>
          </w:tcPr>
          <w:p w14:paraId="06E8D852" w14:textId="14F47FA2" w:rsidR="00FE5B47" w:rsidRPr="000E05FB" w:rsidRDefault="0000176F" w:rsidP="00902CCF">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18</w:t>
            </w:r>
          </w:p>
        </w:tc>
        <w:tc>
          <w:tcPr>
            <w:tcW w:w="652" w:type="dxa"/>
            <w:tcBorders>
              <w:top w:val="nil"/>
              <w:left w:val="nil"/>
              <w:bottom w:val="nil"/>
              <w:right w:val="single" w:sz="8" w:space="0" w:color="000000"/>
            </w:tcBorders>
            <w:shd w:val="clear" w:color="000000" w:fill="FFFFFF"/>
            <w:noWrap/>
            <w:vAlign w:val="center"/>
          </w:tcPr>
          <w:p w14:paraId="2DBF865A" w14:textId="0CBD81C1" w:rsidR="00FE5B47" w:rsidRPr="000E05FB"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791E5E4" w14:textId="28D4F4BB"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32D2256" w14:textId="418BBCC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158B1429" w14:textId="15F3B5A2"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13913759" w14:textId="2A3031D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vAlign w:val="center"/>
          </w:tcPr>
          <w:p w14:paraId="45050BA0" w14:textId="781A761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711" w:type="dxa"/>
            <w:tcBorders>
              <w:top w:val="nil"/>
              <w:left w:val="nil"/>
              <w:bottom w:val="nil"/>
              <w:right w:val="single" w:sz="8" w:space="0" w:color="000000"/>
            </w:tcBorders>
            <w:shd w:val="clear" w:color="000000" w:fill="FFFFFF"/>
            <w:vAlign w:val="center"/>
          </w:tcPr>
          <w:p w14:paraId="6D9BDF1A" w14:textId="02EA786C"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735" w:type="dxa"/>
            <w:tcBorders>
              <w:top w:val="nil"/>
              <w:left w:val="nil"/>
              <w:bottom w:val="nil"/>
              <w:right w:val="single" w:sz="8" w:space="0" w:color="000000"/>
            </w:tcBorders>
            <w:shd w:val="clear" w:color="000000" w:fill="FFFFFF"/>
            <w:vAlign w:val="center"/>
          </w:tcPr>
          <w:p w14:paraId="0FCACA74" w14:textId="09C5C385"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r>
      <w:tr w:rsidR="004F4857" w:rsidRPr="000E45DD" w14:paraId="703207B5" w14:textId="77777777" w:rsidTr="004F4857">
        <w:trPr>
          <w:trHeight w:val="315"/>
        </w:trPr>
        <w:tc>
          <w:tcPr>
            <w:tcW w:w="1440" w:type="dxa"/>
            <w:tcBorders>
              <w:top w:val="single" w:sz="8" w:space="0" w:color="auto"/>
              <w:left w:val="single" w:sz="8" w:space="0" w:color="auto"/>
              <w:bottom w:val="single" w:sz="8" w:space="0" w:color="auto"/>
              <w:right w:val="nil"/>
            </w:tcBorders>
            <w:shd w:val="clear" w:color="000000" w:fill="FFFFFF"/>
            <w:noWrap/>
            <w:vAlign w:val="bottom"/>
            <w:hideMark/>
          </w:tcPr>
          <w:p w14:paraId="42E91346" w14:textId="08894B90" w:rsidR="004F4857" w:rsidRPr="000E45DD" w:rsidRDefault="004F4857" w:rsidP="004F4857">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M</w:t>
            </w:r>
            <w:r>
              <w:rPr>
                <w:rFonts w:ascii="Arial" w:eastAsia="Times New Roman" w:hAnsi="Arial" w:cs="Arial"/>
                <w:color w:val="000000"/>
                <w:sz w:val="20"/>
                <w:szCs w:val="20"/>
                <w:lang w:eastAsia="pt-BR"/>
              </w:rPr>
              <w:t>édia</w:t>
            </w:r>
            <w:r w:rsidRPr="000E45DD">
              <w:rPr>
                <w:rFonts w:ascii="Arial" w:eastAsia="Times New Roman" w:hAnsi="Arial" w:cs="Arial"/>
                <w:color w:val="000000"/>
                <w:sz w:val="20"/>
                <w:szCs w:val="20"/>
                <w:lang w:eastAsia="pt-BR"/>
              </w:rPr>
              <w:t xml:space="preserve"> 202</w:t>
            </w:r>
            <w:r w:rsidR="00843FEB">
              <w:rPr>
                <w:rFonts w:ascii="Arial" w:eastAsia="Times New Roman" w:hAnsi="Arial" w:cs="Arial"/>
                <w:color w:val="000000"/>
                <w:sz w:val="20"/>
                <w:szCs w:val="20"/>
                <w:lang w:eastAsia="pt-BR"/>
              </w:rPr>
              <w:t>1</w:t>
            </w:r>
          </w:p>
        </w:tc>
        <w:tc>
          <w:tcPr>
            <w:tcW w:w="652"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02953548" w14:textId="59C8DCA6" w:rsidR="004F4857" w:rsidRPr="000E45DD" w:rsidRDefault="00843FEB"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3129BE42" w14:textId="0E741AC5" w:rsidR="004F4857" w:rsidRPr="000E05FB" w:rsidRDefault="006916A1"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974BF2D" w14:textId="02CF21B1" w:rsidR="004F4857" w:rsidRPr="000E05FB" w:rsidRDefault="006C2600"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7ED6D99E" w14:textId="2A4AFD9B" w:rsidR="004F4857" w:rsidRPr="000E05FB" w:rsidRDefault="0000176F"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3676C0D" w14:textId="5FF8BE26" w:rsidR="004F4857" w:rsidRPr="000E05FB"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01A8E6B3" w14:textId="1272FA4B"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47A70871" w14:textId="54B081DE"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DFB9F5B" w14:textId="2B116084"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91D5639" w14:textId="4DAAC34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581C5C4" w14:textId="342D6C9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711" w:type="dxa"/>
            <w:tcBorders>
              <w:top w:val="single" w:sz="8" w:space="0" w:color="auto"/>
              <w:left w:val="nil"/>
              <w:bottom w:val="single" w:sz="8" w:space="0" w:color="auto"/>
              <w:right w:val="single" w:sz="8" w:space="0" w:color="auto"/>
            </w:tcBorders>
            <w:shd w:val="clear" w:color="000000" w:fill="FFFFFF"/>
            <w:noWrap/>
            <w:vAlign w:val="bottom"/>
          </w:tcPr>
          <w:p w14:paraId="7E8CA9BF" w14:textId="172CFE88"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735" w:type="dxa"/>
            <w:tcBorders>
              <w:top w:val="single" w:sz="8" w:space="0" w:color="auto"/>
              <w:left w:val="nil"/>
              <w:bottom w:val="single" w:sz="8" w:space="0" w:color="auto"/>
              <w:right w:val="single" w:sz="8" w:space="0" w:color="auto"/>
            </w:tcBorders>
            <w:shd w:val="clear" w:color="000000" w:fill="FFFFFF"/>
            <w:noWrap/>
            <w:vAlign w:val="bottom"/>
          </w:tcPr>
          <w:p w14:paraId="7558F168" w14:textId="7650DCA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r>
      <w:tr w:rsidR="004F4857" w:rsidRPr="000E45DD" w14:paraId="3239F0B2" w14:textId="77777777" w:rsidTr="004F4857">
        <w:trPr>
          <w:trHeight w:val="315"/>
        </w:trPr>
        <w:tc>
          <w:tcPr>
            <w:tcW w:w="1440" w:type="dxa"/>
            <w:tcBorders>
              <w:top w:val="single" w:sz="8" w:space="0" w:color="auto"/>
              <w:left w:val="single" w:sz="8" w:space="0" w:color="auto"/>
              <w:bottom w:val="single" w:sz="8" w:space="0" w:color="auto"/>
              <w:right w:val="nil"/>
            </w:tcBorders>
            <w:shd w:val="clear" w:color="000000" w:fill="FFFFFF"/>
            <w:noWrap/>
            <w:vAlign w:val="bottom"/>
          </w:tcPr>
          <w:p w14:paraId="4A5E9E5E" w14:textId="4BC86715" w:rsidR="004F4857" w:rsidRPr="000E45DD" w:rsidRDefault="004F4857" w:rsidP="004F485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Alcance</w:t>
            </w:r>
          </w:p>
        </w:tc>
        <w:tc>
          <w:tcPr>
            <w:tcW w:w="652"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2AEE607B" w14:textId="5FCDA29B" w:rsidR="004F4857" w:rsidRPr="000E45DD" w:rsidRDefault="00591D84"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86%</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5F80A7B" w14:textId="572EA531" w:rsidR="004F4857" w:rsidRPr="000E45DD" w:rsidRDefault="006916A1"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100%</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7B6C236" w14:textId="274E953B" w:rsidR="004F4857" w:rsidRPr="000E45DD" w:rsidRDefault="006C2600"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123%</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9456DED" w14:textId="4B7BC126" w:rsidR="004F4857" w:rsidRPr="000E45DD" w:rsidRDefault="0000176F"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79714E9" w14:textId="6ECA4B4A"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A09F320" w14:textId="101E2050"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AC11394" w14:textId="2639BD41"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7C18DF64" w14:textId="3C04FBB9"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13EFC3B" w14:textId="7EB9E14B"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485F5BD8" w14:textId="0F81B999"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711" w:type="dxa"/>
            <w:tcBorders>
              <w:top w:val="single" w:sz="8" w:space="0" w:color="auto"/>
              <w:left w:val="nil"/>
              <w:bottom w:val="single" w:sz="8" w:space="0" w:color="auto"/>
              <w:right w:val="single" w:sz="8" w:space="0" w:color="auto"/>
            </w:tcBorders>
            <w:shd w:val="clear" w:color="000000" w:fill="FFFFFF"/>
            <w:noWrap/>
            <w:vAlign w:val="bottom"/>
          </w:tcPr>
          <w:p w14:paraId="0D534357" w14:textId="2813827D"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735" w:type="dxa"/>
            <w:tcBorders>
              <w:top w:val="single" w:sz="8" w:space="0" w:color="auto"/>
              <w:left w:val="nil"/>
              <w:bottom w:val="single" w:sz="8" w:space="0" w:color="auto"/>
              <w:right w:val="single" w:sz="8" w:space="0" w:color="auto"/>
            </w:tcBorders>
            <w:shd w:val="clear" w:color="000000" w:fill="FFFFFF"/>
            <w:noWrap/>
            <w:vAlign w:val="bottom"/>
          </w:tcPr>
          <w:p w14:paraId="4E4B1A3A" w14:textId="095F4CD7"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r>
    </w:tbl>
    <w:p w14:paraId="4E875EA2" w14:textId="1D085878" w:rsidR="00256F14" w:rsidRDefault="00256F14">
      <w:pPr>
        <w:rPr>
          <w:rFonts w:ascii="Arial" w:hAnsi="Arial" w:cs="Arial"/>
          <w:b/>
          <w:bCs/>
          <w:noProof/>
          <w:sz w:val="24"/>
          <w:szCs w:val="24"/>
        </w:rPr>
      </w:pPr>
    </w:p>
    <w:p w14:paraId="3834C1E4" w14:textId="77777777" w:rsidR="00256F14" w:rsidRDefault="00256F14" w:rsidP="006916A1">
      <w:pPr>
        <w:spacing w:line="360" w:lineRule="auto"/>
        <w:rPr>
          <w:rFonts w:ascii="Arial" w:hAnsi="Arial" w:cs="Arial"/>
          <w:b/>
          <w:bCs/>
          <w:noProof/>
          <w:sz w:val="24"/>
          <w:szCs w:val="24"/>
        </w:rPr>
      </w:pPr>
    </w:p>
    <w:p w14:paraId="1011E092" w14:textId="65A56FD2" w:rsidR="003836F8" w:rsidRPr="00E0702E" w:rsidRDefault="00C2047D" w:rsidP="003845D5">
      <w:pPr>
        <w:spacing w:line="360" w:lineRule="auto"/>
        <w:jc w:val="center"/>
        <w:rPr>
          <w:noProof/>
          <w:sz w:val="24"/>
          <w:szCs w:val="24"/>
        </w:rPr>
      </w:pPr>
      <w:r w:rsidRPr="00E0702E">
        <w:rPr>
          <w:rFonts w:ascii="Arial" w:hAnsi="Arial" w:cs="Arial"/>
          <w:b/>
          <w:bCs/>
          <w:noProof/>
          <w:sz w:val="24"/>
          <w:szCs w:val="24"/>
        </w:rPr>
        <w:t>CAMPANHAS INTERNAS MENSAIS</w:t>
      </w:r>
      <w:r w:rsidR="00546267" w:rsidRPr="00E0702E">
        <w:rPr>
          <w:rFonts w:ascii="Arial" w:hAnsi="Arial" w:cs="Arial"/>
          <w:b/>
          <w:bCs/>
          <w:noProof/>
          <w:sz w:val="24"/>
          <w:szCs w:val="24"/>
        </w:rPr>
        <w:t xml:space="preserve"> </w:t>
      </w:r>
      <w:r w:rsidR="005C62B9" w:rsidRPr="00E0702E">
        <w:rPr>
          <w:rFonts w:ascii="Arial" w:hAnsi="Arial" w:cs="Arial"/>
          <w:b/>
          <w:bCs/>
          <w:noProof/>
          <w:sz w:val="24"/>
          <w:szCs w:val="24"/>
        </w:rPr>
        <w:t>–</w:t>
      </w:r>
      <w:r w:rsidR="00546267" w:rsidRPr="00E0702E">
        <w:rPr>
          <w:rFonts w:ascii="Arial" w:hAnsi="Arial" w:cs="Arial"/>
          <w:b/>
          <w:bCs/>
          <w:noProof/>
          <w:sz w:val="24"/>
          <w:szCs w:val="24"/>
        </w:rPr>
        <w:t xml:space="preserve"> 202</w:t>
      </w:r>
      <w:r w:rsidR="00843FEB">
        <w:rPr>
          <w:rFonts w:ascii="Arial" w:hAnsi="Arial" w:cs="Arial"/>
          <w:b/>
          <w:bCs/>
          <w:noProof/>
          <w:sz w:val="24"/>
          <w:szCs w:val="24"/>
        </w:rPr>
        <w:t>2</w:t>
      </w:r>
      <w:r w:rsidR="00296949">
        <w:rPr>
          <w:rFonts w:ascii="Arial" w:hAnsi="Arial" w:cs="Arial"/>
          <w:b/>
          <w:bCs/>
          <w:noProof/>
          <w:sz w:val="24"/>
          <w:szCs w:val="24"/>
        </w:rPr>
        <w:t>.</w:t>
      </w:r>
    </w:p>
    <w:p w14:paraId="52629CC4" w14:textId="0A4A7D5E" w:rsidR="005C62B9" w:rsidRPr="00BF37B8" w:rsidRDefault="0000176F" w:rsidP="003845D5">
      <w:pPr>
        <w:spacing w:line="360" w:lineRule="auto"/>
        <w:jc w:val="center"/>
        <w:rPr>
          <w:rFonts w:ascii="Arial" w:hAnsi="Arial" w:cs="Arial"/>
          <w:b/>
          <w:bCs/>
          <w:noProof/>
        </w:rPr>
      </w:pPr>
      <w:r>
        <w:rPr>
          <w:noProof/>
        </w:rPr>
        <w:drawing>
          <wp:anchor distT="0" distB="0" distL="114300" distR="114300" simplePos="0" relativeHeight="254991360" behindDoc="0" locked="0" layoutInCell="1" allowOverlap="1" wp14:anchorId="5C486125" wp14:editId="66B82523">
            <wp:simplePos x="0" y="0"/>
            <wp:positionH relativeFrom="margin">
              <wp:align>right</wp:align>
            </wp:positionH>
            <wp:positionV relativeFrom="paragraph">
              <wp:posOffset>8255</wp:posOffset>
            </wp:positionV>
            <wp:extent cx="6210935" cy="278130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0935" cy="2781300"/>
                    </a:xfrm>
                    <a:prstGeom prst="rect">
                      <a:avLst/>
                    </a:prstGeom>
                    <a:noFill/>
                    <a:ln>
                      <a:noFill/>
                    </a:ln>
                  </pic:spPr>
                </pic:pic>
              </a:graphicData>
            </a:graphic>
            <wp14:sizeRelV relativeFrom="margin">
              <wp14:pctHeight>0</wp14:pctHeight>
            </wp14:sizeRelV>
          </wp:anchor>
        </w:drawing>
      </w:r>
    </w:p>
    <w:p w14:paraId="777459F5" w14:textId="41674B73" w:rsidR="00544F11" w:rsidRDefault="00544F11" w:rsidP="00591D84">
      <w:pPr>
        <w:pStyle w:val="NormalWeb"/>
        <w:spacing w:after="0" w:line="360" w:lineRule="auto"/>
        <w:jc w:val="both"/>
        <w:rPr>
          <w:rFonts w:ascii="Arial" w:hAnsi="Arial" w:cs="Arial"/>
          <w:b/>
          <w:bCs/>
          <w:sz w:val="22"/>
          <w:szCs w:val="22"/>
        </w:rPr>
      </w:pPr>
    </w:p>
    <w:p w14:paraId="7129E3EE" w14:textId="49AA0D18" w:rsidR="00544F11" w:rsidRDefault="00544F11" w:rsidP="00591D84">
      <w:pPr>
        <w:pStyle w:val="NormalWeb"/>
        <w:spacing w:after="0" w:line="360" w:lineRule="auto"/>
        <w:jc w:val="both"/>
        <w:rPr>
          <w:rFonts w:ascii="Arial" w:hAnsi="Arial" w:cs="Arial"/>
          <w:b/>
          <w:bCs/>
          <w:sz w:val="22"/>
          <w:szCs w:val="22"/>
        </w:rPr>
      </w:pPr>
    </w:p>
    <w:p w14:paraId="58596AC7" w14:textId="45D705E0" w:rsidR="00544F11" w:rsidRDefault="00544F11" w:rsidP="00591D84">
      <w:pPr>
        <w:pStyle w:val="NormalWeb"/>
        <w:spacing w:after="0" w:line="360" w:lineRule="auto"/>
        <w:jc w:val="both"/>
        <w:rPr>
          <w:rFonts w:ascii="Arial" w:hAnsi="Arial" w:cs="Arial"/>
          <w:b/>
          <w:bCs/>
          <w:sz w:val="22"/>
          <w:szCs w:val="22"/>
        </w:rPr>
      </w:pPr>
    </w:p>
    <w:p w14:paraId="47991420" w14:textId="6D4EC2F1" w:rsidR="00544F11" w:rsidRDefault="00544F11" w:rsidP="00591D84">
      <w:pPr>
        <w:pStyle w:val="NormalWeb"/>
        <w:spacing w:after="0" w:line="360" w:lineRule="auto"/>
        <w:jc w:val="both"/>
        <w:rPr>
          <w:rFonts w:ascii="Arial" w:hAnsi="Arial" w:cs="Arial"/>
          <w:b/>
          <w:bCs/>
          <w:sz w:val="22"/>
          <w:szCs w:val="22"/>
        </w:rPr>
      </w:pPr>
    </w:p>
    <w:p w14:paraId="369B44A9" w14:textId="0DFFE8C3" w:rsidR="00544F11" w:rsidRDefault="00544F11" w:rsidP="00591D84">
      <w:pPr>
        <w:pStyle w:val="NormalWeb"/>
        <w:spacing w:after="0" w:line="360" w:lineRule="auto"/>
        <w:jc w:val="both"/>
        <w:rPr>
          <w:rFonts w:ascii="Arial" w:hAnsi="Arial" w:cs="Arial"/>
          <w:b/>
          <w:bCs/>
          <w:sz w:val="22"/>
          <w:szCs w:val="22"/>
        </w:rPr>
      </w:pPr>
    </w:p>
    <w:p w14:paraId="28A91EEF" w14:textId="77777777" w:rsidR="00544F11" w:rsidRDefault="00544F11" w:rsidP="00591D84">
      <w:pPr>
        <w:pStyle w:val="NormalWeb"/>
        <w:spacing w:after="0" w:line="360" w:lineRule="auto"/>
        <w:jc w:val="both"/>
        <w:rPr>
          <w:rFonts w:ascii="Arial" w:hAnsi="Arial" w:cs="Arial"/>
          <w:b/>
          <w:bCs/>
          <w:sz w:val="22"/>
          <w:szCs w:val="22"/>
        </w:rPr>
      </w:pPr>
    </w:p>
    <w:p w14:paraId="6F1AAE21" w14:textId="214F0AE4" w:rsidR="00F21ADB" w:rsidRPr="00591D84" w:rsidRDefault="00400491" w:rsidP="00F21ADB">
      <w:pPr>
        <w:pStyle w:val="NormalWeb"/>
        <w:spacing w:after="0" w:line="360" w:lineRule="auto"/>
        <w:jc w:val="both"/>
        <w:rPr>
          <w:color w:val="auto"/>
          <w:kern w:val="0"/>
          <w:sz w:val="22"/>
          <w:szCs w:val="22"/>
        </w:rPr>
      </w:pPr>
      <w:r w:rsidRPr="00CB2EB9">
        <w:rPr>
          <w:rFonts w:ascii="Arial" w:hAnsi="Arial" w:cs="Arial"/>
          <w:b/>
          <w:bCs/>
          <w:sz w:val="22"/>
          <w:szCs w:val="22"/>
        </w:rPr>
        <w:t>Análise Crítica</w:t>
      </w:r>
      <w:r w:rsidRPr="004B7464">
        <w:rPr>
          <w:rFonts w:ascii="Arial" w:hAnsi="Arial" w:cs="Arial"/>
          <w:b/>
          <w:bCs/>
          <w:sz w:val="22"/>
          <w:szCs w:val="22"/>
        </w:rPr>
        <w:t xml:space="preserve">: </w:t>
      </w:r>
      <w:r w:rsidR="00F21ADB" w:rsidRPr="00F21ADB">
        <w:rPr>
          <w:rFonts w:ascii="Arial" w:hAnsi="Arial" w:cs="Arial"/>
          <w:color w:val="auto"/>
          <w:kern w:val="0"/>
          <w:sz w:val="22"/>
          <w:szCs w:val="22"/>
        </w:rPr>
        <w:t>Neste mês, contamos com 18 (dezoito) campanhas internas em andamento, as quais contribuíram de forma significativa para a manutenção do estoque regular de sangue. Houve uma redução significativa com relação ao mês anterior em virtude dos feriados prolongados os quais foram concedidos aos colaboradores . O Setor de Captação realiza busca contínua de novas parcerias para realização das ações internas, visto que os resultados obtidos, em sua grande maioria, corresponde com o objetivo almejado por este órgão</w:t>
      </w:r>
      <w:r w:rsidR="00F21ADB" w:rsidRPr="00F21ADB">
        <w:rPr>
          <w:rFonts w:ascii="Arial" w:hAnsi="Arial" w:cs="Arial"/>
          <w:color w:val="000000"/>
          <w:kern w:val="0"/>
          <w:sz w:val="22"/>
          <w:szCs w:val="22"/>
          <w:shd w:val="clear" w:color="auto" w:fill="FFFFFF"/>
        </w:rPr>
        <w:t>.</w:t>
      </w:r>
    </w:p>
    <w:p w14:paraId="72649A0F" w14:textId="16BFBF5B" w:rsidR="00D83435" w:rsidRPr="00E0702E" w:rsidRDefault="00B859FE" w:rsidP="006619A2">
      <w:pPr>
        <w:pStyle w:val="Ttulo2"/>
        <w:spacing w:line="360" w:lineRule="auto"/>
        <w:ind w:left="0"/>
        <w:jc w:val="both"/>
        <w:rPr>
          <w:rFonts w:cs="Arial"/>
          <w:szCs w:val="24"/>
        </w:rPr>
      </w:pPr>
      <w:bookmarkStart w:id="64" w:name="_Toc102403991"/>
      <w:r w:rsidRPr="00E0702E">
        <w:rPr>
          <w:rFonts w:cs="Arial"/>
          <w:szCs w:val="24"/>
        </w:rPr>
        <w:lastRenderedPageBreak/>
        <w:t>1</w:t>
      </w:r>
      <w:r w:rsidR="006F21E9" w:rsidRPr="00E0702E">
        <w:rPr>
          <w:rFonts w:cs="Arial"/>
          <w:szCs w:val="24"/>
        </w:rPr>
        <w:t>5</w:t>
      </w:r>
      <w:r w:rsidRPr="00E0702E">
        <w:rPr>
          <w:rFonts w:cs="Arial"/>
          <w:szCs w:val="24"/>
        </w:rPr>
        <w:t>.</w:t>
      </w:r>
      <w:r w:rsidR="00C85D01">
        <w:rPr>
          <w:rFonts w:cs="Arial"/>
          <w:szCs w:val="24"/>
        </w:rPr>
        <w:t>2</w:t>
      </w:r>
      <w:r w:rsidRPr="00E0702E">
        <w:rPr>
          <w:rFonts w:cs="Arial"/>
          <w:szCs w:val="24"/>
        </w:rPr>
        <w:t xml:space="preserve"> CAMPANHAS EXTERNAS</w:t>
      </w:r>
      <w:bookmarkEnd w:id="64"/>
      <w:r w:rsidR="00296949">
        <w:rPr>
          <w:rFonts w:cs="Arial"/>
          <w:szCs w:val="24"/>
        </w:rPr>
        <w:t>.</w:t>
      </w:r>
    </w:p>
    <w:tbl>
      <w:tblPr>
        <w:tblpPr w:leftFromText="141" w:rightFromText="141" w:vertAnchor="text" w:horzAnchor="margin" w:tblpY="334"/>
        <w:tblW w:w="9832" w:type="dxa"/>
        <w:tblCellMar>
          <w:left w:w="70" w:type="dxa"/>
          <w:right w:w="70" w:type="dxa"/>
        </w:tblCellMar>
        <w:tblLook w:val="04A0" w:firstRow="1" w:lastRow="0" w:firstColumn="1" w:lastColumn="0" w:noHBand="0" w:noVBand="1"/>
      </w:tblPr>
      <w:tblGrid>
        <w:gridCol w:w="1430"/>
        <w:gridCol w:w="684"/>
        <w:gridCol w:w="684"/>
        <w:gridCol w:w="684"/>
        <w:gridCol w:w="684"/>
        <w:gridCol w:w="684"/>
        <w:gridCol w:w="684"/>
        <w:gridCol w:w="684"/>
        <w:gridCol w:w="684"/>
        <w:gridCol w:w="684"/>
        <w:gridCol w:w="695"/>
        <w:gridCol w:w="758"/>
        <w:gridCol w:w="784"/>
        <w:gridCol w:w="9"/>
      </w:tblGrid>
      <w:tr w:rsidR="00FE5B47" w:rsidRPr="000E45DD" w14:paraId="61E55D48" w14:textId="77777777" w:rsidTr="00FB2469">
        <w:trPr>
          <w:trHeight w:val="389"/>
        </w:trPr>
        <w:tc>
          <w:tcPr>
            <w:tcW w:w="9832"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7228216" w14:textId="1A1A1679" w:rsidR="00FE5B47" w:rsidRPr="000E45DD" w:rsidRDefault="00FE5B47"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CAMPANHAS EXTERNAS CAPTAÇÃO DE DOADORES 2021</w:t>
            </w:r>
          </w:p>
        </w:tc>
      </w:tr>
      <w:tr w:rsidR="00FE5B47" w:rsidRPr="000E45DD" w14:paraId="019ACF0D" w14:textId="77777777" w:rsidTr="00FB2469">
        <w:trPr>
          <w:gridAfter w:val="1"/>
          <w:wAfter w:w="9" w:type="dxa"/>
          <w:trHeight w:val="355"/>
        </w:trPr>
        <w:tc>
          <w:tcPr>
            <w:tcW w:w="1430" w:type="dxa"/>
            <w:tcBorders>
              <w:top w:val="nil"/>
              <w:left w:val="nil"/>
              <w:bottom w:val="nil"/>
              <w:right w:val="nil"/>
            </w:tcBorders>
            <w:shd w:val="clear" w:color="auto" w:fill="auto"/>
            <w:noWrap/>
            <w:vAlign w:val="bottom"/>
            <w:hideMark/>
          </w:tcPr>
          <w:p w14:paraId="37388473" w14:textId="77777777" w:rsidR="00FE5B47" w:rsidRPr="000E45DD" w:rsidRDefault="00FE5B47" w:rsidP="00B56D50">
            <w:pPr>
              <w:spacing w:after="0" w:line="240" w:lineRule="auto"/>
              <w:jc w:val="center"/>
              <w:rPr>
                <w:rFonts w:ascii="Arial Narrow" w:eastAsia="Times New Roman" w:hAnsi="Arial Narrow" w:cs="Calibri"/>
                <w:b/>
                <w:bCs/>
                <w:color w:val="000000"/>
                <w:lang w:eastAsia="pt-BR"/>
              </w:rPr>
            </w:pPr>
          </w:p>
        </w:tc>
        <w:tc>
          <w:tcPr>
            <w:tcW w:w="684" w:type="dxa"/>
            <w:tcBorders>
              <w:top w:val="nil"/>
              <w:left w:val="nil"/>
              <w:bottom w:val="nil"/>
              <w:right w:val="nil"/>
            </w:tcBorders>
            <w:shd w:val="clear" w:color="auto" w:fill="auto"/>
            <w:noWrap/>
            <w:vAlign w:val="bottom"/>
            <w:hideMark/>
          </w:tcPr>
          <w:p w14:paraId="0E3DFBD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7AF2DBDD"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51E9A40C"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0B47367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4600CEAA"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2805376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6B2A8C7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5A5B46E2"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7ABB38F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95" w:type="dxa"/>
            <w:tcBorders>
              <w:top w:val="nil"/>
              <w:left w:val="nil"/>
              <w:bottom w:val="nil"/>
              <w:right w:val="nil"/>
            </w:tcBorders>
            <w:shd w:val="clear" w:color="auto" w:fill="auto"/>
            <w:noWrap/>
            <w:vAlign w:val="bottom"/>
            <w:hideMark/>
          </w:tcPr>
          <w:p w14:paraId="7B857F5F"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58" w:type="dxa"/>
            <w:tcBorders>
              <w:top w:val="nil"/>
              <w:left w:val="nil"/>
              <w:bottom w:val="nil"/>
              <w:right w:val="nil"/>
            </w:tcBorders>
            <w:shd w:val="clear" w:color="auto" w:fill="auto"/>
            <w:noWrap/>
            <w:vAlign w:val="bottom"/>
            <w:hideMark/>
          </w:tcPr>
          <w:p w14:paraId="4B74545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84" w:type="dxa"/>
            <w:tcBorders>
              <w:top w:val="nil"/>
              <w:left w:val="nil"/>
              <w:bottom w:val="nil"/>
              <w:right w:val="nil"/>
            </w:tcBorders>
            <w:shd w:val="clear" w:color="auto" w:fill="auto"/>
            <w:noWrap/>
            <w:vAlign w:val="bottom"/>
            <w:hideMark/>
          </w:tcPr>
          <w:p w14:paraId="48D3D4E2"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r>
      <w:tr w:rsidR="00FE5B47" w:rsidRPr="000E45DD" w14:paraId="319BBBCB" w14:textId="77777777" w:rsidTr="00FB2469">
        <w:trPr>
          <w:gridAfter w:val="1"/>
          <w:wAfter w:w="9" w:type="dxa"/>
          <w:trHeight w:val="389"/>
        </w:trPr>
        <w:tc>
          <w:tcPr>
            <w:tcW w:w="1430" w:type="dxa"/>
            <w:tcBorders>
              <w:top w:val="single" w:sz="8" w:space="0" w:color="000000"/>
              <w:left w:val="single" w:sz="8" w:space="0" w:color="000000"/>
              <w:bottom w:val="nil"/>
              <w:right w:val="single" w:sz="8" w:space="0" w:color="000000"/>
            </w:tcBorders>
            <w:shd w:val="clear" w:color="000000" w:fill="D0CECE"/>
            <w:noWrap/>
            <w:vAlign w:val="center"/>
            <w:hideMark/>
          </w:tcPr>
          <w:p w14:paraId="2B05DD3F"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1B058438"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3DAE1E84"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5BD578B1"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27841271"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10C4415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540C24C3"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70EB2B79"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08EFAA9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6D70DAA4" w14:textId="3202C675"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95" w:type="dxa"/>
            <w:tcBorders>
              <w:top w:val="single" w:sz="8" w:space="0" w:color="000000"/>
              <w:left w:val="nil"/>
              <w:bottom w:val="single" w:sz="8" w:space="0" w:color="000000"/>
              <w:right w:val="single" w:sz="8" w:space="0" w:color="000000"/>
            </w:tcBorders>
            <w:shd w:val="clear" w:color="000000" w:fill="D0CECE"/>
            <w:vAlign w:val="center"/>
            <w:hideMark/>
          </w:tcPr>
          <w:p w14:paraId="1D80B9B8"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58" w:type="dxa"/>
            <w:tcBorders>
              <w:top w:val="single" w:sz="8" w:space="0" w:color="000000"/>
              <w:left w:val="nil"/>
              <w:bottom w:val="single" w:sz="8" w:space="0" w:color="000000"/>
              <w:right w:val="single" w:sz="8" w:space="0" w:color="000000"/>
            </w:tcBorders>
            <w:shd w:val="clear" w:color="000000" w:fill="D0CECE"/>
            <w:vAlign w:val="center"/>
            <w:hideMark/>
          </w:tcPr>
          <w:p w14:paraId="6E61904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84" w:type="dxa"/>
            <w:tcBorders>
              <w:top w:val="single" w:sz="8" w:space="0" w:color="000000"/>
              <w:left w:val="nil"/>
              <w:bottom w:val="single" w:sz="8" w:space="0" w:color="000000"/>
              <w:right w:val="single" w:sz="8" w:space="0" w:color="000000"/>
            </w:tcBorders>
            <w:shd w:val="clear" w:color="000000" w:fill="D0CECE"/>
            <w:vAlign w:val="center"/>
            <w:hideMark/>
          </w:tcPr>
          <w:p w14:paraId="2FE9A640"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364F87" w:rsidRPr="000E45DD" w14:paraId="7A89985B" w14:textId="77777777" w:rsidTr="001E3846">
        <w:trPr>
          <w:gridAfter w:val="1"/>
          <w:wAfter w:w="9" w:type="dxa"/>
          <w:trHeight w:val="389"/>
        </w:trPr>
        <w:tc>
          <w:tcPr>
            <w:tcW w:w="1430" w:type="dxa"/>
            <w:tcBorders>
              <w:top w:val="single" w:sz="8" w:space="0" w:color="auto"/>
              <w:left w:val="single" w:sz="8" w:space="0" w:color="auto"/>
              <w:bottom w:val="nil"/>
              <w:right w:val="single" w:sz="8" w:space="0" w:color="auto"/>
            </w:tcBorders>
            <w:shd w:val="clear" w:color="000000" w:fill="FFFFFF"/>
            <w:vAlign w:val="center"/>
          </w:tcPr>
          <w:p w14:paraId="3E802CB8" w14:textId="4EBCC3C1"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Programadas</w:t>
            </w:r>
          </w:p>
        </w:tc>
        <w:tc>
          <w:tcPr>
            <w:tcW w:w="684" w:type="dxa"/>
            <w:tcBorders>
              <w:top w:val="nil"/>
              <w:left w:val="nil"/>
              <w:bottom w:val="nil"/>
              <w:right w:val="single" w:sz="8" w:space="0" w:color="000000"/>
            </w:tcBorders>
            <w:shd w:val="clear" w:color="000000" w:fill="FFFFFF"/>
            <w:noWrap/>
            <w:vAlign w:val="center"/>
          </w:tcPr>
          <w:p w14:paraId="56405DBE" w14:textId="6C607B24" w:rsidR="00364F87" w:rsidRPr="000E45DD"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w:t>
            </w:r>
          </w:p>
        </w:tc>
        <w:tc>
          <w:tcPr>
            <w:tcW w:w="684" w:type="dxa"/>
            <w:tcBorders>
              <w:top w:val="nil"/>
              <w:left w:val="nil"/>
              <w:bottom w:val="nil"/>
              <w:right w:val="single" w:sz="8" w:space="0" w:color="000000"/>
            </w:tcBorders>
            <w:shd w:val="clear" w:color="000000" w:fill="FFFFFF"/>
            <w:noWrap/>
            <w:vAlign w:val="center"/>
          </w:tcPr>
          <w:p w14:paraId="7E592620" w14:textId="16DB9862" w:rsidR="00364F87" w:rsidRPr="000E45DD" w:rsidRDefault="002148AC"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84" w:type="dxa"/>
            <w:tcBorders>
              <w:top w:val="nil"/>
              <w:left w:val="nil"/>
              <w:bottom w:val="nil"/>
              <w:right w:val="single" w:sz="8" w:space="0" w:color="000000"/>
            </w:tcBorders>
            <w:shd w:val="clear" w:color="000000" w:fill="FFFFFF"/>
            <w:noWrap/>
            <w:vAlign w:val="center"/>
          </w:tcPr>
          <w:p w14:paraId="3D188D3D" w14:textId="3CA8E62C" w:rsidR="00364F87" w:rsidRPr="000E45DD"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84" w:type="dxa"/>
            <w:tcBorders>
              <w:top w:val="nil"/>
              <w:left w:val="nil"/>
              <w:bottom w:val="nil"/>
              <w:right w:val="single" w:sz="8" w:space="0" w:color="000000"/>
            </w:tcBorders>
            <w:shd w:val="clear" w:color="000000" w:fill="FFFFFF"/>
            <w:noWrap/>
            <w:vAlign w:val="center"/>
          </w:tcPr>
          <w:p w14:paraId="71EF417D" w14:textId="4970B222" w:rsidR="00364F87" w:rsidRPr="000E45DD" w:rsidRDefault="003162C7"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84" w:type="dxa"/>
            <w:tcBorders>
              <w:top w:val="nil"/>
              <w:left w:val="nil"/>
              <w:bottom w:val="nil"/>
              <w:right w:val="single" w:sz="8" w:space="0" w:color="000000"/>
            </w:tcBorders>
            <w:shd w:val="clear" w:color="000000" w:fill="FFFFFF"/>
            <w:noWrap/>
            <w:vAlign w:val="center"/>
          </w:tcPr>
          <w:p w14:paraId="02B03A92" w14:textId="6B0D4CFC"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3DC3A4B8" w14:textId="58CA7C3E"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1592EABC" w14:textId="5EA771ED"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4043E824" w14:textId="29488873"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bottom"/>
          </w:tcPr>
          <w:p w14:paraId="082D8F9D" w14:textId="3B438B6C"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nil"/>
              <w:left w:val="nil"/>
              <w:bottom w:val="nil"/>
              <w:right w:val="single" w:sz="8" w:space="0" w:color="000000"/>
            </w:tcBorders>
            <w:shd w:val="clear" w:color="000000" w:fill="FFFFFF"/>
            <w:vAlign w:val="bottom"/>
          </w:tcPr>
          <w:p w14:paraId="56EB280A" w14:textId="1747DF05"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nil"/>
              <w:left w:val="nil"/>
              <w:bottom w:val="nil"/>
              <w:right w:val="single" w:sz="8" w:space="0" w:color="000000"/>
            </w:tcBorders>
            <w:shd w:val="clear" w:color="000000" w:fill="FFFFFF"/>
            <w:vAlign w:val="center"/>
          </w:tcPr>
          <w:p w14:paraId="166BF5B5" w14:textId="308FCA12"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nil"/>
              <w:left w:val="nil"/>
              <w:bottom w:val="nil"/>
              <w:right w:val="single" w:sz="8" w:space="0" w:color="000000"/>
            </w:tcBorders>
            <w:shd w:val="clear" w:color="000000" w:fill="FFFFFF"/>
            <w:vAlign w:val="center"/>
          </w:tcPr>
          <w:p w14:paraId="46BDCDB6" w14:textId="34D37DD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r>
      <w:tr w:rsidR="00364F87" w:rsidRPr="000E45DD" w14:paraId="2DD08325" w14:textId="77777777" w:rsidTr="00FB2469">
        <w:trPr>
          <w:gridAfter w:val="1"/>
          <w:wAfter w:w="9" w:type="dxa"/>
          <w:trHeight w:val="355"/>
        </w:trPr>
        <w:tc>
          <w:tcPr>
            <w:tcW w:w="1430" w:type="dxa"/>
            <w:tcBorders>
              <w:top w:val="single" w:sz="8" w:space="0" w:color="auto"/>
              <w:left w:val="single" w:sz="8" w:space="0" w:color="auto"/>
              <w:bottom w:val="single" w:sz="8" w:space="0" w:color="auto"/>
              <w:right w:val="nil"/>
            </w:tcBorders>
            <w:shd w:val="clear" w:color="000000" w:fill="FFFFFF"/>
            <w:noWrap/>
            <w:vAlign w:val="bottom"/>
          </w:tcPr>
          <w:p w14:paraId="0BA6C1B7" w14:textId="2B921B84"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Canceladas</w:t>
            </w:r>
          </w:p>
        </w:tc>
        <w:tc>
          <w:tcPr>
            <w:tcW w:w="684"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17623744" w14:textId="5043E4F2" w:rsidR="00364F87" w:rsidRPr="000E45DD"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DEEDE82" w14:textId="01EEF68F" w:rsidR="00364F87" w:rsidRPr="000E45DD" w:rsidRDefault="002148AC"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3FDADA8C" w14:textId="36930B37" w:rsidR="00364F87" w:rsidRPr="000E45DD"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9FF04FA" w14:textId="036E9EAB" w:rsidR="00364F87" w:rsidRPr="000E45DD" w:rsidRDefault="003162C7"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576EB5AC" w14:textId="16539960"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D3C72EE" w14:textId="7999A4C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312006F" w14:textId="45DAE540"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04A7725A" w14:textId="541507D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6DA99E0" w14:textId="187ED098"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single" w:sz="8" w:space="0" w:color="auto"/>
              <w:left w:val="nil"/>
              <w:bottom w:val="single" w:sz="8" w:space="0" w:color="auto"/>
              <w:right w:val="single" w:sz="8" w:space="0" w:color="auto"/>
            </w:tcBorders>
            <w:shd w:val="clear" w:color="000000" w:fill="FFFFFF"/>
            <w:noWrap/>
            <w:vAlign w:val="bottom"/>
          </w:tcPr>
          <w:p w14:paraId="2B4DDC2D" w14:textId="4F76B807"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single" w:sz="8" w:space="0" w:color="auto"/>
              <w:left w:val="nil"/>
              <w:bottom w:val="single" w:sz="8" w:space="0" w:color="auto"/>
              <w:right w:val="single" w:sz="8" w:space="0" w:color="auto"/>
            </w:tcBorders>
            <w:shd w:val="clear" w:color="000000" w:fill="FFFFFF"/>
            <w:noWrap/>
            <w:vAlign w:val="bottom"/>
          </w:tcPr>
          <w:p w14:paraId="65046DDB" w14:textId="3FFC5C8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single" w:sz="8" w:space="0" w:color="auto"/>
              <w:left w:val="nil"/>
              <w:bottom w:val="single" w:sz="8" w:space="0" w:color="auto"/>
              <w:right w:val="single" w:sz="8" w:space="0" w:color="auto"/>
            </w:tcBorders>
            <w:shd w:val="clear" w:color="000000" w:fill="FFFFFF"/>
            <w:noWrap/>
            <w:vAlign w:val="bottom"/>
          </w:tcPr>
          <w:p w14:paraId="75F75DA5" w14:textId="1B2A4742"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r>
      <w:tr w:rsidR="00364F87" w:rsidRPr="000E45DD" w14:paraId="73560643" w14:textId="77777777" w:rsidTr="00FB2469">
        <w:trPr>
          <w:gridAfter w:val="1"/>
          <w:wAfter w:w="9" w:type="dxa"/>
          <w:trHeight w:val="355"/>
        </w:trPr>
        <w:tc>
          <w:tcPr>
            <w:tcW w:w="1430" w:type="dxa"/>
            <w:tcBorders>
              <w:top w:val="single" w:sz="8" w:space="0" w:color="auto"/>
              <w:left w:val="single" w:sz="8" w:space="0" w:color="auto"/>
              <w:bottom w:val="single" w:sz="8" w:space="0" w:color="auto"/>
              <w:right w:val="nil"/>
            </w:tcBorders>
            <w:shd w:val="clear" w:color="000000" w:fill="FFFFFF"/>
            <w:noWrap/>
            <w:vAlign w:val="bottom"/>
          </w:tcPr>
          <w:p w14:paraId="4E96CA30" w14:textId="3EABC78B"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Realizadas</w:t>
            </w:r>
          </w:p>
        </w:tc>
        <w:tc>
          <w:tcPr>
            <w:tcW w:w="684"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09D76F3A" w14:textId="6FBE3F81" w:rsidR="00364F87"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8D2CB1B" w14:textId="7F6D2F5F" w:rsidR="00364F87" w:rsidRDefault="00544F11"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r w:rsidR="002148AC">
              <w:rPr>
                <w:rFonts w:ascii="Arial" w:eastAsia="Times New Roman" w:hAnsi="Arial" w:cs="Arial"/>
                <w:color w:val="000000"/>
                <w:sz w:val="20"/>
                <w:szCs w:val="20"/>
                <w:lang w:eastAsia="pt-BR"/>
              </w:rPr>
              <w:t>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39C685C7" w14:textId="2D5A0FED" w:rsidR="00364F87"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1006FB43" w14:textId="65A002BD" w:rsidR="00364F87" w:rsidRDefault="003162C7"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76E1F641" w14:textId="687099B0"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55B10F4D" w14:textId="7883841F"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04A4E833" w14:textId="1B14656B"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56C9D3B" w14:textId="77693B49"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72D8BCD1" w14:textId="7CEBA6C1"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single" w:sz="8" w:space="0" w:color="auto"/>
              <w:left w:val="nil"/>
              <w:bottom w:val="single" w:sz="8" w:space="0" w:color="auto"/>
              <w:right w:val="single" w:sz="8" w:space="0" w:color="auto"/>
            </w:tcBorders>
            <w:shd w:val="clear" w:color="000000" w:fill="FFFFFF"/>
            <w:noWrap/>
            <w:vAlign w:val="bottom"/>
          </w:tcPr>
          <w:p w14:paraId="7FD09CB3" w14:textId="0EA8CDCB"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single" w:sz="8" w:space="0" w:color="auto"/>
              <w:left w:val="nil"/>
              <w:bottom w:val="single" w:sz="8" w:space="0" w:color="auto"/>
              <w:right w:val="single" w:sz="8" w:space="0" w:color="auto"/>
            </w:tcBorders>
            <w:shd w:val="clear" w:color="000000" w:fill="FFFFFF"/>
            <w:noWrap/>
            <w:vAlign w:val="bottom"/>
          </w:tcPr>
          <w:p w14:paraId="01188C1F" w14:textId="1610696A"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single" w:sz="8" w:space="0" w:color="auto"/>
              <w:left w:val="nil"/>
              <w:bottom w:val="single" w:sz="8" w:space="0" w:color="auto"/>
              <w:right w:val="single" w:sz="8" w:space="0" w:color="auto"/>
            </w:tcBorders>
            <w:shd w:val="clear" w:color="000000" w:fill="FFFFFF"/>
            <w:noWrap/>
            <w:vAlign w:val="bottom"/>
          </w:tcPr>
          <w:p w14:paraId="25C435F0" w14:textId="45A640CA" w:rsidR="00364F87" w:rsidRDefault="00364F87" w:rsidP="00364F87">
            <w:pPr>
              <w:spacing w:after="0" w:line="240" w:lineRule="auto"/>
              <w:jc w:val="center"/>
              <w:rPr>
                <w:rFonts w:ascii="Arial" w:eastAsia="Times New Roman" w:hAnsi="Arial" w:cs="Arial"/>
                <w:color w:val="000000"/>
                <w:sz w:val="20"/>
                <w:szCs w:val="20"/>
                <w:lang w:eastAsia="pt-BR"/>
              </w:rPr>
            </w:pPr>
          </w:p>
        </w:tc>
      </w:tr>
    </w:tbl>
    <w:p w14:paraId="7C893F93" w14:textId="3858E1FD" w:rsidR="008F716D" w:rsidRDefault="008F716D" w:rsidP="00DE3EF6">
      <w:pPr>
        <w:spacing w:line="360" w:lineRule="auto"/>
        <w:jc w:val="center"/>
        <w:rPr>
          <w:noProof/>
        </w:rPr>
      </w:pPr>
    </w:p>
    <w:p w14:paraId="511CEE57" w14:textId="77777777" w:rsidR="00256F14" w:rsidRDefault="00256F14" w:rsidP="00DE3EF6">
      <w:pPr>
        <w:spacing w:line="360" w:lineRule="auto"/>
        <w:jc w:val="center"/>
        <w:rPr>
          <w:noProof/>
        </w:rPr>
      </w:pPr>
    </w:p>
    <w:p w14:paraId="022885E8" w14:textId="5C4F34B2" w:rsidR="005F220D" w:rsidRPr="00E0702E" w:rsidRDefault="00DE3EF6" w:rsidP="00DE3EF6">
      <w:pPr>
        <w:spacing w:line="360" w:lineRule="auto"/>
        <w:jc w:val="center"/>
        <w:rPr>
          <w:rFonts w:ascii="Arial" w:hAnsi="Arial" w:cs="Arial"/>
          <w:b/>
          <w:bCs/>
          <w:noProof/>
          <w:sz w:val="24"/>
          <w:szCs w:val="24"/>
        </w:rPr>
      </w:pPr>
      <w:r w:rsidRPr="00E0702E">
        <w:rPr>
          <w:rFonts w:ascii="Arial" w:hAnsi="Arial" w:cs="Arial"/>
          <w:b/>
          <w:bCs/>
          <w:noProof/>
          <w:sz w:val="24"/>
          <w:szCs w:val="24"/>
        </w:rPr>
        <w:t>CAMPANHAS EXTERNAS MENSAIS PROGRAMADAS-202</w:t>
      </w:r>
      <w:r w:rsidR="008F716D">
        <w:rPr>
          <w:rFonts w:ascii="Arial" w:hAnsi="Arial" w:cs="Arial"/>
          <w:b/>
          <w:bCs/>
          <w:noProof/>
          <w:sz w:val="24"/>
          <w:szCs w:val="24"/>
        </w:rPr>
        <w:t>2</w:t>
      </w:r>
      <w:r w:rsidR="00296949">
        <w:rPr>
          <w:rFonts w:ascii="Arial" w:hAnsi="Arial" w:cs="Arial"/>
          <w:b/>
          <w:bCs/>
          <w:noProof/>
          <w:sz w:val="24"/>
          <w:szCs w:val="24"/>
        </w:rPr>
        <w:t>.</w:t>
      </w:r>
    </w:p>
    <w:p w14:paraId="737C11C1" w14:textId="028050F8" w:rsidR="00FB2469" w:rsidRDefault="003162C7" w:rsidP="005C62B9">
      <w:pPr>
        <w:spacing w:line="360" w:lineRule="auto"/>
        <w:jc w:val="center"/>
        <w:rPr>
          <w:noProof/>
        </w:rPr>
      </w:pPr>
      <w:r>
        <w:rPr>
          <w:noProof/>
        </w:rPr>
        <w:drawing>
          <wp:anchor distT="0" distB="0" distL="114300" distR="114300" simplePos="0" relativeHeight="254992384" behindDoc="0" locked="0" layoutInCell="1" allowOverlap="1" wp14:anchorId="0FAEEABA" wp14:editId="16F65707">
            <wp:simplePos x="0" y="0"/>
            <wp:positionH relativeFrom="margin">
              <wp:align>left</wp:align>
            </wp:positionH>
            <wp:positionV relativeFrom="paragraph">
              <wp:posOffset>37465</wp:posOffset>
            </wp:positionV>
            <wp:extent cx="6105525" cy="2741295"/>
            <wp:effectExtent l="57150" t="57150" r="47625" b="40005"/>
            <wp:wrapNone/>
            <wp:docPr id="10" name="Gráfico 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anchor>
        </w:drawing>
      </w:r>
    </w:p>
    <w:p w14:paraId="41FC1374" w14:textId="4CF599C3" w:rsidR="008F716D" w:rsidRDefault="008F716D" w:rsidP="005C62B9">
      <w:pPr>
        <w:spacing w:line="360" w:lineRule="auto"/>
        <w:jc w:val="center"/>
        <w:rPr>
          <w:noProof/>
        </w:rPr>
      </w:pPr>
    </w:p>
    <w:p w14:paraId="0DABE150" w14:textId="3E8693C0" w:rsidR="008F716D" w:rsidRDefault="008F716D" w:rsidP="005C62B9">
      <w:pPr>
        <w:spacing w:line="360" w:lineRule="auto"/>
        <w:jc w:val="center"/>
        <w:rPr>
          <w:noProof/>
        </w:rPr>
      </w:pPr>
    </w:p>
    <w:p w14:paraId="1E60EC43" w14:textId="07548FA0" w:rsidR="008F716D" w:rsidRDefault="008F716D" w:rsidP="005C62B9">
      <w:pPr>
        <w:spacing w:line="360" w:lineRule="auto"/>
        <w:jc w:val="center"/>
        <w:rPr>
          <w:noProof/>
        </w:rPr>
      </w:pPr>
    </w:p>
    <w:p w14:paraId="521692F7" w14:textId="77777777" w:rsidR="008F716D" w:rsidRDefault="008F716D" w:rsidP="005C62B9">
      <w:pPr>
        <w:spacing w:line="360" w:lineRule="auto"/>
        <w:jc w:val="center"/>
        <w:rPr>
          <w:noProof/>
        </w:rPr>
      </w:pPr>
    </w:p>
    <w:p w14:paraId="23FFEA87" w14:textId="77777777" w:rsidR="008F716D" w:rsidRPr="005C62B9" w:rsidRDefault="008F716D" w:rsidP="005C62B9">
      <w:pPr>
        <w:spacing w:line="360" w:lineRule="auto"/>
        <w:jc w:val="center"/>
        <w:rPr>
          <w:rFonts w:ascii="Arial" w:hAnsi="Arial" w:cs="Arial"/>
          <w:b/>
          <w:bCs/>
          <w:noProof/>
        </w:rPr>
      </w:pPr>
    </w:p>
    <w:p w14:paraId="4923125D" w14:textId="4CDB8895" w:rsidR="008F716D" w:rsidRDefault="008F716D" w:rsidP="003836F8">
      <w:pPr>
        <w:pStyle w:val="NormalWeb"/>
        <w:spacing w:after="266" w:line="360" w:lineRule="auto"/>
        <w:jc w:val="both"/>
        <w:rPr>
          <w:rFonts w:ascii="Arial" w:hAnsi="Arial" w:cs="Arial"/>
          <w:b/>
          <w:bCs/>
          <w:sz w:val="22"/>
          <w:szCs w:val="22"/>
        </w:rPr>
      </w:pPr>
    </w:p>
    <w:p w14:paraId="1D13A807" w14:textId="77777777" w:rsidR="008F716D" w:rsidRDefault="008F716D" w:rsidP="003836F8">
      <w:pPr>
        <w:pStyle w:val="NormalWeb"/>
        <w:spacing w:after="266" w:line="360" w:lineRule="auto"/>
        <w:jc w:val="both"/>
        <w:rPr>
          <w:rFonts w:ascii="Arial" w:hAnsi="Arial" w:cs="Arial"/>
          <w:b/>
          <w:bCs/>
          <w:sz w:val="22"/>
          <w:szCs w:val="22"/>
        </w:rPr>
      </w:pPr>
    </w:p>
    <w:p w14:paraId="78280249" w14:textId="77777777" w:rsidR="003162C7" w:rsidRPr="003162C7" w:rsidRDefault="009F4493" w:rsidP="003162C7">
      <w:pPr>
        <w:pStyle w:val="NormalWeb"/>
        <w:spacing w:after="266" w:line="360" w:lineRule="auto"/>
        <w:jc w:val="both"/>
        <w:rPr>
          <w:color w:val="auto"/>
          <w:kern w:val="0"/>
          <w:sz w:val="22"/>
          <w:szCs w:val="22"/>
        </w:rPr>
      </w:pPr>
      <w:r w:rsidRPr="00CB2EB9">
        <w:rPr>
          <w:rFonts w:ascii="Arial" w:hAnsi="Arial" w:cs="Arial"/>
          <w:b/>
          <w:bCs/>
          <w:sz w:val="22"/>
          <w:szCs w:val="22"/>
        </w:rPr>
        <w:t>Análise</w:t>
      </w:r>
      <w:r w:rsidR="001257BF">
        <w:rPr>
          <w:rFonts w:ascii="Arial" w:hAnsi="Arial" w:cs="Arial"/>
          <w:b/>
          <w:bCs/>
          <w:sz w:val="22"/>
          <w:szCs w:val="22"/>
        </w:rPr>
        <w:t xml:space="preserve"> Crítica</w:t>
      </w:r>
      <w:r w:rsidRPr="00F87712">
        <w:rPr>
          <w:rFonts w:ascii="Arial" w:hAnsi="Arial" w:cs="Arial"/>
          <w:b/>
          <w:bCs/>
          <w:sz w:val="22"/>
          <w:szCs w:val="22"/>
        </w:rPr>
        <w:t>:</w:t>
      </w:r>
      <w:r w:rsidRPr="00F87712">
        <w:rPr>
          <w:rFonts w:ascii="Arial" w:hAnsi="Arial" w:cs="Arial"/>
          <w:sz w:val="22"/>
          <w:szCs w:val="22"/>
        </w:rPr>
        <w:t xml:space="preserve"> </w:t>
      </w:r>
      <w:bookmarkStart w:id="65" w:name="_Toc102403992"/>
      <w:r w:rsidR="003162C7" w:rsidRPr="003162C7">
        <w:rPr>
          <w:rFonts w:ascii="Arial" w:hAnsi="Arial" w:cs="Arial"/>
          <w:kern w:val="0"/>
          <w:sz w:val="22"/>
          <w:szCs w:val="22"/>
          <w:shd w:val="clear" w:color="auto" w:fill="FFFFFF"/>
        </w:rPr>
        <w:t>Neste mês</w:t>
      </w:r>
      <w:r w:rsidR="003162C7" w:rsidRPr="003162C7">
        <w:rPr>
          <w:rFonts w:ascii="Arial" w:hAnsi="Arial" w:cs="Arial"/>
          <w:color w:val="000000"/>
          <w:kern w:val="0"/>
          <w:sz w:val="22"/>
          <w:szCs w:val="22"/>
          <w:shd w:val="clear" w:color="auto" w:fill="FFFFFF"/>
        </w:rPr>
        <w:t xml:space="preserve"> foram programadas 19 (dezenove) campanhas externas, dentre elas 03 (três) foram reprogramadas pelo Hemocentro, em virtude da necessidade da manutenção do ônibus e 16 (dezesseis) foram realizadas obtendo bons resultados para a manutenção do estoque regular de sangue. As ações conta com o empenho, dedicação e participação ativa dos parceiros responsáveis pela ação planejada, e consequentemente traz resultados positivos conforme almejado por este órgão na Missão de Salvar Vidas. Vale ressaltar que as coletas de sangue acontecem concomitante ao cadastro de medula óssea, que também gera bons resultados. Ressalta-se ainda, que o setor de captação mantém contatos virtuais constantemente junto aos responsáveis para auxiliar na organização das coletas planejadas e contribuir com o trabalho de sensibilização junto ao público pretendido auxiliando-os conforme cada caso em sua particularidade. Com base nos resultados obtidos, avalia-se de forma positiva as ações realizadas, o que contribuiu de forma </w:t>
      </w:r>
      <w:r w:rsidR="003162C7" w:rsidRPr="003162C7">
        <w:rPr>
          <w:rFonts w:ascii="Arial" w:hAnsi="Arial" w:cs="Arial"/>
          <w:color w:val="000000"/>
          <w:kern w:val="0"/>
          <w:sz w:val="22"/>
          <w:szCs w:val="22"/>
          <w:shd w:val="clear" w:color="auto" w:fill="FFFFFF"/>
        </w:rPr>
        <w:lastRenderedPageBreak/>
        <w:t>significativa para manutenção do estoque regular de sangue, bem como, o aumento no número de cadastros de medula óssea.</w:t>
      </w:r>
    </w:p>
    <w:p w14:paraId="1D384A30" w14:textId="32EE1D46" w:rsidR="00433772" w:rsidRPr="00D814FE" w:rsidRDefault="00B859FE" w:rsidP="003162C7">
      <w:pPr>
        <w:pStyle w:val="NormalWeb"/>
        <w:spacing w:after="266" w:line="360" w:lineRule="auto"/>
        <w:jc w:val="both"/>
        <w:rPr>
          <w:rFonts w:ascii="Arial" w:eastAsia="Calibri" w:hAnsi="Arial" w:cs="Arial"/>
          <w:b/>
          <w:color w:val="auto"/>
          <w:lang w:eastAsia="en-US"/>
        </w:rPr>
      </w:pPr>
      <w:r w:rsidRPr="00D814FE">
        <w:rPr>
          <w:rFonts w:ascii="Arial" w:eastAsia="Calibri" w:hAnsi="Arial" w:cs="Arial"/>
          <w:b/>
          <w:color w:val="auto"/>
          <w:lang w:eastAsia="en-US"/>
        </w:rPr>
        <w:t>1</w:t>
      </w:r>
      <w:r w:rsidR="006F21E9" w:rsidRPr="00D814FE">
        <w:rPr>
          <w:rFonts w:ascii="Arial" w:eastAsia="Calibri" w:hAnsi="Arial" w:cs="Arial"/>
          <w:b/>
          <w:color w:val="auto"/>
          <w:lang w:eastAsia="en-US"/>
        </w:rPr>
        <w:t>5</w:t>
      </w:r>
      <w:r w:rsidRPr="00D814FE">
        <w:rPr>
          <w:rFonts w:ascii="Arial" w:eastAsia="Calibri" w:hAnsi="Arial" w:cs="Arial"/>
          <w:b/>
          <w:color w:val="auto"/>
          <w:lang w:eastAsia="en-US"/>
        </w:rPr>
        <w:t>.</w:t>
      </w:r>
      <w:r w:rsidR="00C85D01" w:rsidRPr="00D814FE">
        <w:rPr>
          <w:rFonts w:ascii="Arial" w:eastAsia="Calibri" w:hAnsi="Arial" w:cs="Arial"/>
          <w:b/>
          <w:color w:val="auto"/>
          <w:lang w:eastAsia="en-US"/>
        </w:rPr>
        <w:t>3</w:t>
      </w:r>
      <w:r w:rsidRPr="00D814FE">
        <w:rPr>
          <w:rFonts w:ascii="Arial" w:eastAsia="Calibri" w:hAnsi="Arial" w:cs="Arial"/>
          <w:b/>
          <w:color w:val="auto"/>
          <w:lang w:eastAsia="en-US"/>
        </w:rPr>
        <w:t xml:space="preserve"> VISITAS TÉCNICAS</w:t>
      </w:r>
      <w:bookmarkEnd w:id="65"/>
      <w:r w:rsidR="00296949">
        <w:rPr>
          <w:rFonts w:ascii="Arial" w:eastAsia="Calibri" w:hAnsi="Arial" w:cs="Arial"/>
          <w:b/>
          <w:color w:val="auto"/>
          <w:lang w:eastAsia="en-US"/>
        </w:rPr>
        <w:t>.</w:t>
      </w:r>
    </w:p>
    <w:tbl>
      <w:tblPr>
        <w:tblpPr w:leftFromText="141" w:rightFromText="141" w:vertAnchor="text" w:horzAnchor="margin" w:tblpY="334"/>
        <w:tblW w:w="9599" w:type="dxa"/>
        <w:tblCellMar>
          <w:left w:w="70" w:type="dxa"/>
          <w:right w:w="70" w:type="dxa"/>
        </w:tblCellMar>
        <w:tblLook w:val="04A0" w:firstRow="1" w:lastRow="0" w:firstColumn="1" w:lastColumn="0" w:noHBand="0" w:noVBand="1"/>
      </w:tblPr>
      <w:tblGrid>
        <w:gridCol w:w="1435"/>
        <w:gridCol w:w="665"/>
        <w:gridCol w:w="665"/>
        <w:gridCol w:w="665"/>
        <w:gridCol w:w="665"/>
        <w:gridCol w:w="665"/>
        <w:gridCol w:w="665"/>
        <w:gridCol w:w="665"/>
        <w:gridCol w:w="665"/>
        <w:gridCol w:w="665"/>
        <w:gridCol w:w="675"/>
        <w:gridCol w:w="736"/>
        <w:gridCol w:w="761"/>
        <w:gridCol w:w="7"/>
      </w:tblGrid>
      <w:tr w:rsidR="0052736D" w:rsidRPr="000E45DD" w14:paraId="2505CEA0" w14:textId="77777777" w:rsidTr="00D36C50">
        <w:trPr>
          <w:trHeight w:val="339"/>
        </w:trPr>
        <w:tc>
          <w:tcPr>
            <w:tcW w:w="9599"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A09621E" w14:textId="377CF8BB" w:rsidR="0052736D" w:rsidRPr="000E45DD" w:rsidRDefault="0052736D"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VISITAS TÉCNICAS REALIZADAS </w:t>
            </w:r>
            <w:r w:rsidR="00DA3AE4">
              <w:rPr>
                <w:rFonts w:ascii="Arial" w:eastAsia="Times New Roman" w:hAnsi="Arial" w:cs="Arial"/>
                <w:b/>
                <w:bCs/>
                <w:color w:val="000000"/>
                <w:lang w:eastAsia="pt-BR"/>
              </w:rPr>
              <w:t>P</w:t>
            </w:r>
            <w:r w:rsidR="000E281B">
              <w:rPr>
                <w:rFonts w:ascii="Arial" w:eastAsia="Times New Roman" w:hAnsi="Arial" w:cs="Arial"/>
                <w:b/>
                <w:bCs/>
                <w:color w:val="000000"/>
                <w:lang w:eastAsia="pt-BR"/>
              </w:rPr>
              <w:t>ELA CAPTAÇÃO</w:t>
            </w:r>
            <w:r>
              <w:rPr>
                <w:rFonts w:ascii="Arial" w:eastAsia="Times New Roman" w:hAnsi="Arial" w:cs="Arial"/>
                <w:b/>
                <w:bCs/>
                <w:color w:val="000000"/>
                <w:lang w:eastAsia="pt-BR"/>
              </w:rPr>
              <w:t xml:space="preserve"> 202</w:t>
            </w:r>
            <w:r w:rsidR="00924655">
              <w:rPr>
                <w:rFonts w:ascii="Arial" w:eastAsia="Times New Roman" w:hAnsi="Arial" w:cs="Arial"/>
                <w:b/>
                <w:bCs/>
                <w:color w:val="000000"/>
                <w:lang w:eastAsia="pt-BR"/>
              </w:rPr>
              <w:t>2</w:t>
            </w:r>
          </w:p>
        </w:tc>
      </w:tr>
      <w:tr w:rsidR="0052736D" w:rsidRPr="000E45DD" w14:paraId="1E790474" w14:textId="77777777" w:rsidTr="00D36C50">
        <w:trPr>
          <w:gridAfter w:val="1"/>
          <w:wAfter w:w="7" w:type="dxa"/>
          <w:trHeight w:val="310"/>
        </w:trPr>
        <w:tc>
          <w:tcPr>
            <w:tcW w:w="1435" w:type="dxa"/>
            <w:tcBorders>
              <w:top w:val="nil"/>
              <w:left w:val="nil"/>
              <w:bottom w:val="nil"/>
              <w:right w:val="nil"/>
            </w:tcBorders>
            <w:shd w:val="clear" w:color="auto" w:fill="auto"/>
            <w:noWrap/>
            <w:vAlign w:val="bottom"/>
            <w:hideMark/>
          </w:tcPr>
          <w:p w14:paraId="6AD48CAA" w14:textId="77777777" w:rsidR="0052736D" w:rsidRPr="000E45DD" w:rsidRDefault="0052736D" w:rsidP="00B56D50">
            <w:pPr>
              <w:spacing w:after="0" w:line="240" w:lineRule="auto"/>
              <w:jc w:val="center"/>
              <w:rPr>
                <w:rFonts w:ascii="Arial Narrow" w:eastAsia="Times New Roman" w:hAnsi="Arial Narrow" w:cs="Calibri"/>
                <w:b/>
                <w:bCs/>
                <w:color w:val="000000"/>
                <w:lang w:eastAsia="pt-BR"/>
              </w:rPr>
            </w:pPr>
          </w:p>
        </w:tc>
        <w:tc>
          <w:tcPr>
            <w:tcW w:w="665" w:type="dxa"/>
            <w:tcBorders>
              <w:top w:val="nil"/>
              <w:left w:val="nil"/>
              <w:bottom w:val="nil"/>
              <w:right w:val="nil"/>
            </w:tcBorders>
            <w:shd w:val="clear" w:color="auto" w:fill="auto"/>
            <w:noWrap/>
            <w:vAlign w:val="bottom"/>
            <w:hideMark/>
          </w:tcPr>
          <w:p w14:paraId="77254CF7"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6D069FA1"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3226E617" w14:textId="2F9FDE4C"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1955CAE9"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0B561C39"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01856671"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75B7A536"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2149F03F"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2C9267FF"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75" w:type="dxa"/>
            <w:tcBorders>
              <w:top w:val="nil"/>
              <w:left w:val="nil"/>
              <w:bottom w:val="nil"/>
              <w:right w:val="nil"/>
            </w:tcBorders>
            <w:shd w:val="clear" w:color="auto" w:fill="auto"/>
            <w:noWrap/>
            <w:vAlign w:val="bottom"/>
            <w:hideMark/>
          </w:tcPr>
          <w:p w14:paraId="07AC6394"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736" w:type="dxa"/>
            <w:tcBorders>
              <w:top w:val="nil"/>
              <w:left w:val="nil"/>
              <w:bottom w:val="nil"/>
              <w:right w:val="nil"/>
            </w:tcBorders>
            <w:shd w:val="clear" w:color="auto" w:fill="auto"/>
            <w:noWrap/>
            <w:vAlign w:val="bottom"/>
            <w:hideMark/>
          </w:tcPr>
          <w:p w14:paraId="7B74D23E"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761" w:type="dxa"/>
            <w:tcBorders>
              <w:top w:val="nil"/>
              <w:left w:val="nil"/>
              <w:bottom w:val="nil"/>
              <w:right w:val="nil"/>
            </w:tcBorders>
            <w:shd w:val="clear" w:color="auto" w:fill="auto"/>
            <w:noWrap/>
            <w:vAlign w:val="bottom"/>
            <w:hideMark/>
          </w:tcPr>
          <w:p w14:paraId="4BB29E8A"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r>
      <w:tr w:rsidR="0052736D" w:rsidRPr="000E45DD" w14:paraId="451666F4" w14:textId="77777777" w:rsidTr="00D36C50">
        <w:trPr>
          <w:gridAfter w:val="1"/>
          <w:wAfter w:w="7" w:type="dxa"/>
          <w:trHeight w:val="339"/>
        </w:trPr>
        <w:tc>
          <w:tcPr>
            <w:tcW w:w="1435" w:type="dxa"/>
            <w:tcBorders>
              <w:top w:val="single" w:sz="8" w:space="0" w:color="000000"/>
              <w:left w:val="single" w:sz="8" w:space="0" w:color="000000"/>
              <w:bottom w:val="nil"/>
              <w:right w:val="single" w:sz="8" w:space="0" w:color="000000"/>
            </w:tcBorders>
            <w:shd w:val="clear" w:color="000000" w:fill="D0CECE"/>
            <w:noWrap/>
            <w:vAlign w:val="center"/>
            <w:hideMark/>
          </w:tcPr>
          <w:p w14:paraId="23AC9455"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2EC35194"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61D664C"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00EA28B0"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32278875"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31AAC3E7"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7F2A3A43"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20A0D86"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26B57C36"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B6AF5BE"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5" w:type="dxa"/>
            <w:tcBorders>
              <w:top w:val="single" w:sz="8" w:space="0" w:color="000000"/>
              <w:left w:val="nil"/>
              <w:bottom w:val="single" w:sz="8" w:space="0" w:color="000000"/>
              <w:right w:val="single" w:sz="8" w:space="0" w:color="000000"/>
            </w:tcBorders>
            <w:shd w:val="clear" w:color="000000" w:fill="D0CECE"/>
            <w:vAlign w:val="center"/>
            <w:hideMark/>
          </w:tcPr>
          <w:p w14:paraId="7162307E"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6" w:type="dxa"/>
            <w:tcBorders>
              <w:top w:val="single" w:sz="8" w:space="0" w:color="000000"/>
              <w:left w:val="nil"/>
              <w:bottom w:val="single" w:sz="8" w:space="0" w:color="000000"/>
              <w:right w:val="single" w:sz="8" w:space="0" w:color="000000"/>
            </w:tcBorders>
            <w:shd w:val="clear" w:color="000000" w:fill="D0CECE"/>
            <w:vAlign w:val="center"/>
            <w:hideMark/>
          </w:tcPr>
          <w:p w14:paraId="5EEB53FF"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61" w:type="dxa"/>
            <w:tcBorders>
              <w:top w:val="single" w:sz="8" w:space="0" w:color="000000"/>
              <w:left w:val="nil"/>
              <w:bottom w:val="single" w:sz="8" w:space="0" w:color="000000"/>
              <w:right w:val="single" w:sz="8" w:space="0" w:color="000000"/>
            </w:tcBorders>
            <w:shd w:val="clear" w:color="000000" w:fill="D0CECE"/>
            <w:vAlign w:val="center"/>
            <w:hideMark/>
          </w:tcPr>
          <w:p w14:paraId="05025227"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C16793" w:rsidRPr="000E45DD" w14:paraId="1D73158B" w14:textId="77777777" w:rsidTr="00D36C50">
        <w:trPr>
          <w:gridAfter w:val="1"/>
          <w:wAfter w:w="7" w:type="dxa"/>
          <w:trHeight w:val="339"/>
        </w:trPr>
        <w:tc>
          <w:tcPr>
            <w:tcW w:w="1435" w:type="dxa"/>
            <w:tcBorders>
              <w:top w:val="single" w:sz="8" w:space="0" w:color="auto"/>
              <w:left w:val="single" w:sz="8" w:space="0" w:color="auto"/>
              <w:bottom w:val="nil"/>
              <w:right w:val="single" w:sz="8" w:space="0" w:color="auto"/>
            </w:tcBorders>
            <w:shd w:val="clear" w:color="000000" w:fill="FFFFFF"/>
            <w:vAlign w:val="center"/>
          </w:tcPr>
          <w:p w14:paraId="07786EBE" w14:textId="16D6DA4A" w:rsidR="00C16793" w:rsidRPr="000E45DD" w:rsidRDefault="00C16793" w:rsidP="00C16793">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Realizadas</w:t>
            </w:r>
          </w:p>
        </w:tc>
        <w:tc>
          <w:tcPr>
            <w:tcW w:w="665" w:type="dxa"/>
            <w:tcBorders>
              <w:top w:val="nil"/>
              <w:left w:val="nil"/>
              <w:bottom w:val="nil"/>
              <w:right w:val="single" w:sz="8" w:space="0" w:color="000000"/>
            </w:tcBorders>
            <w:shd w:val="clear" w:color="000000" w:fill="FFFFFF"/>
            <w:noWrap/>
            <w:vAlign w:val="center"/>
          </w:tcPr>
          <w:p w14:paraId="323D292B" w14:textId="5B6C4DCE" w:rsidR="00C16793" w:rsidRPr="000E45DD" w:rsidRDefault="00E27295"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665" w:type="dxa"/>
            <w:tcBorders>
              <w:top w:val="nil"/>
              <w:left w:val="nil"/>
              <w:bottom w:val="nil"/>
              <w:right w:val="single" w:sz="8" w:space="0" w:color="000000"/>
            </w:tcBorders>
            <w:shd w:val="clear" w:color="000000" w:fill="FFFFFF"/>
            <w:noWrap/>
            <w:vAlign w:val="center"/>
          </w:tcPr>
          <w:p w14:paraId="6F612EA9" w14:textId="27E67656" w:rsidR="00C16793" w:rsidRPr="000E45DD" w:rsidRDefault="00A543A1"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65" w:type="dxa"/>
            <w:tcBorders>
              <w:top w:val="nil"/>
              <w:left w:val="nil"/>
              <w:bottom w:val="nil"/>
              <w:right w:val="single" w:sz="8" w:space="0" w:color="000000"/>
            </w:tcBorders>
            <w:shd w:val="clear" w:color="000000" w:fill="FFFFFF"/>
            <w:noWrap/>
            <w:vAlign w:val="center"/>
          </w:tcPr>
          <w:p w14:paraId="7E47F3A4" w14:textId="0843E953" w:rsidR="00C16793" w:rsidRPr="000E45DD" w:rsidRDefault="005F4DD7"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65" w:type="dxa"/>
            <w:tcBorders>
              <w:top w:val="nil"/>
              <w:left w:val="nil"/>
              <w:bottom w:val="nil"/>
              <w:right w:val="single" w:sz="8" w:space="0" w:color="000000"/>
            </w:tcBorders>
            <w:shd w:val="clear" w:color="000000" w:fill="FFFFFF"/>
            <w:noWrap/>
            <w:vAlign w:val="center"/>
          </w:tcPr>
          <w:p w14:paraId="295ACA4C" w14:textId="23398C43" w:rsidR="00C16793" w:rsidRPr="000E45DD" w:rsidRDefault="00A45172"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65" w:type="dxa"/>
            <w:tcBorders>
              <w:top w:val="nil"/>
              <w:left w:val="nil"/>
              <w:bottom w:val="nil"/>
              <w:right w:val="single" w:sz="8" w:space="0" w:color="000000"/>
            </w:tcBorders>
            <w:shd w:val="clear" w:color="000000" w:fill="FFFFFF"/>
            <w:noWrap/>
            <w:vAlign w:val="center"/>
          </w:tcPr>
          <w:p w14:paraId="1B0F98DB" w14:textId="4F8B3211"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4067DBD5" w14:textId="11464329"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6B693EC9" w14:textId="72CF2EE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3F9A9F01" w14:textId="1A60134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bottom"/>
          </w:tcPr>
          <w:p w14:paraId="29D2B81D" w14:textId="7D1499E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75" w:type="dxa"/>
            <w:tcBorders>
              <w:top w:val="nil"/>
              <w:left w:val="nil"/>
              <w:bottom w:val="nil"/>
              <w:right w:val="single" w:sz="8" w:space="0" w:color="000000"/>
            </w:tcBorders>
            <w:shd w:val="clear" w:color="000000" w:fill="FFFFFF"/>
            <w:vAlign w:val="bottom"/>
          </w:tcPr>
          <w:p w14:paraId="13EE06B5" w14:textId="1194307B"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736" w:type="dxa"/>
            <w:tcBorders>
              <w:top w:val="nil"/>
              <w:left w:val="nil"/>
              <w:bottom w:val="nil"/>
              <w:right w:val="single" w:sz="8" w:space="0" w:color="000000"/>
            </w:tcBorders>
            <w:shd w:val="clear" w:color="000000" w:fill="FFFFFF"/>
            <w:vAlign w:val="center"/>
          </w:tcPr>
          <w:p w14:paraId="2D83FCE3" w14:textId="624F26E6"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761" w:type="dxa"/>
            <w:tcBorders>
              <w:top w:val="nil"/>
              <w:left w:val="nil"/>
              <w:bottom w:val="nil"/>
              <w:right w:val="single" w:sz="8" w:space="0" w:color="000000"/>
            </w:tcBorders>
            <w:shd w:val="clear" w:color="000000" w:fill="FFFFFF"/>
            <w:vAlign w:val="center"/>
          </w:tcPr>
          <w:p w14:paraId="3B894D9B" w14:textId="505EDCF3"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r>
      <w:tr w:rsidR="00C37EBE" w:rsidRPr="000E45DD" w14:paraId="62B6DD52" w14:textId="77777777" w:rsidTr="00D36C50">
        <w:trPr>
          <w:gridAfter w:val="1"/>
          <w:wAfter w:w="7" w:type="dxa"/>
          <w:trHeight w:val="310"/>
        </w:trPr>
        <w:tc>
          <w:tcPr>
            <w:tcW w:w="1435" w:type="dxa"/>
            <w:tcBorders>
              <w:top w:val="single" w:sz="8" w:space="0" w:color="auto"/>
              <w:left w:val="single" w:sz="8" w:space="0" w:color="auto"/>
              <w:bottom w:val="single" w:sz="8" w:space="0" w:color="auto"/>
              <w:right w:val="nil"/>
            </w:tcBorders>
            <w:shd w:val="clear" w:color="000000" w:fill="FFFFFF"/>
            <w:noWrap/>
            <w:vAlign w:val="bottom"/>
          </w:tcPr>
          <w:p w14:paraId="3D2EFC96" w14:textId="173123E0" w:rsidR="00C37EBE" w:rsidRPr="000E45DD" w:rsidRDefault="00C37EBE" w:rsidP="00C37EB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Média 202</w:t>
            </w:r>
            <w:r w:rsidR="00924655">
              <w:rPr>
                <w:rFonts w:ascii="Arial" w:eastAsia="Times New Roman" w:hAnsi="Arial" w:cs="Arial"/>
                <w:color w:val="000000"/>
                <w:sz w:val="20"/>
                <w:szCs w:val="20"/>
                <w:lang w:eastAsia="pt-BR"/>
              </w:rPr>
              <w:t>1</w:t>
            </w:r>
          </w:p>
        </w:tc>
        <w:tc>
          <w:tcPr>
            <w:tcW w:w="665"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4E9CE1C1" w14:textId="72714C83" w:rsidR="00C37EBE" w:rsidRDefault="00924655"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738D8C17" w14:textId="4338A379" w:rsidR="00C37EBE" w:rsidRDefault="00A543A1"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18444C8A" w14:textId="24684A54" w:rsidR="00C37EBE" w:rsidRDefault="005F4DD7"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0F38F91E" w14:textId="6E017653" w:rsidR="00C37EBE" w:rsidRDefault="00A45172"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17B9A31B" w14:textId="5AEFB830"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47B306EB" w14:textId="7C09ACD4"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3A1D437B" w14:textId="1BD59846"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0FB2A4EC" w14:textId="29E39B9D"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536DA00A" w14:textId="4E158030"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75" w:type="dxa"/>
            <w:tcBorders>
              <w:top w:val="single" w:sz="8" w:space="0" w:color="auto"/>
              <w:left w:val="nil"/>
              <w:bottom w:val="single" w:sz="8" w:space="0" w:color="auto"/>
              <w:right w:val="single" w:sz="8" w:space="0" w:color="auto"/>
            </w:tcBorders>
            <w:shd w:val="clear" w:color="000000" w:fill="FFFFFF"/>
            <w:noWrap/>
            <w:vAlign w:val="bottom"/>
          </w:tcPr>
          <w:p w14:paraId="2FA18337" w14:textId="48ADC96F"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736" w:type="dxa"/>
            <w:tcBorders>
              <w:top w:val="single" w:sz="8" w:space="0" w:color="auto"/>
              <w:left w:val="nil"/>
              <w:bottom w:val="single" w:sz="8" w:space="0" w:color="auto"/>
              <w:right w:val="single" w:sz="8" w:space="0" w:color="auto"/>
            </w:tcBorders>
            <w:shd w:val="clear" w:color="000000" w:fill="FFFFFF"/>
            <w:noWrap/>
            <w:vAlign w:val="bottom"/>
          </w:tcPr>
          <w:p w14:paraId="623397D1" w14:textId="262DDE16"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761" w:type="dxa"/>
            <w:tcBorders>
              <w:top w:val="single" w:sz="8" w:space="0" w:color="auto"/>
              <w:left w:val="nil"/>
              <w:bottom w:val="single" w:sz="8" w:space="0" w:color="auto"/>
              <w:right w:val="single" w:sz="8" w:space="0" w:color="auto"/>
            </w:tcBorders>
            <w:shd w:val="clear" w:color="000000" w:fill="FFFFFF"/>
            <w:noWrap/>
            <w:vAlign w:val="bottom"/>
          </w:tcPr>
          <w:p w14:paraId="705407A9" w14:textId="37F3FC96" w:rsidR="00C37EBE" w:rsidRDefault="00C37EBE" w:rsidP="00C37EBE">
            <w:pPr>
              <w:spacing w:after="0" w:line="240" w:lineRule="auto"/>
              <w:jc w:val="center"/>
              <w:rPr>
                <w:rFonts w:ascii="Arial" w:eastAsia="Times New Roman" w:hAnsi="Arial" w:cs="Arial"/>
                <w:color w:val="000000"/>
                <w:sz w:val="20"/>
                <w:szCs w:val="20"/>
                <w:lang w:eastAsia="pt-BR"/>
              </w:rPr>
            </w:pPr>
          </w:p>
        </w:tc>
      </w:tr>
    </w:tbl>
    <w:p w14:paraId="7B0FCA46" w14:textId="77777777" w:rsidR="004B7464" w:rsidRDefault="004B7464" w:rsidP="00962501">
      <w:pPr>
        <w:spacing w:line="360" w:lineRule="auto"/>
        <w:jc w:val="center"/>
        <w:rPr>
          <w:rFonts w:ascii="Arial" w:hAnsi="Arial" w:cs="Arial"/>
          <w:b/>
          <w:bCs/>
          <w:sz w:val="18"/>
          <w:szCs w:val="18"/>
        </w:rPr>
      </w:pPr>
    </w:p>
    <w:p w14:paraId="26CEFAB7" w14:textId="3431B85E" w:rsidR="008B1463" w:rsidRDefault="00A45172" w:rsidP="0020667E">
      <w:pPr>
        <w:spacing w:line="360" w:lineRule="auto"/>
        <w:rPr>
          <w:rFonts w:ascii="Arial" w:hAnsi="Arial" w:cs="Arial"/>
          <w:b/>
          <w:bCs/>
          <w:sz w:val="18"/>
          <w:szCs w:val="18"/>
        </w:rPr>
      </w:pPr>
      <w:r>
        <w:rPr>
          <w:noProof/>
        </w:rPr>
        <w:drawing>
          <wp:anchor distT="0" distB="0" distL="114300" distR="114300" simplePos="0" relativeHeight="254995456" behindDoc="0" locked="0" layoutInCell="1" allowOverlap="1" wp14:anchorId="0E125A5A" wp14:editId="6ACFECA8">
            <wp:simplePos x="0" y="0"/>
            <wp:positionH relativeFrom="margin">
              <wp:posOffset>41910</wp:posOffset>
            </wp:positionH>
            <wp:positionV relativeFrom="paragraph">
              <wp:posOffset>1274445</wp:posOffset>
            </wp:positionV>
            <wp:extent cx="6067425" cy="2628900"/>
            <wp:effectExtent l="57150" t="57150" r="47625" b="38100"/>
            <wp:wrapNone/>
            <wp:docPr id="16" name="Gráfico 1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p>
    <w:p w14:paraId="13B75254" w14:textId="15D212F0" w:rsidR="000F3CF3" w:rsidRPr="000F3CF3" w:rsidRDefault="000F3CF3" w:rsidP="000F3CF3"/>
    <w:p w14:paraId="42A72939" w14:textId="6B89971E" w:rsidR="00E27295" w:rsidRDefault="00A45172" w:rsidP="00924655">
      <w:pPr>
        <w:pStyle w:val="NormalWeb"/>
        <w:spacing w:after="0" w:line="360" w:lineRule="auto"/>
        <w:jc w:val="both"/>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4996480" behindDoc="0" locked="0" layoutInCell="1" allowOverlap="1" wp14:anchorId="150F37E0" wp14:editId="197865A1">
                <wp:simplePos x="0" y="0"/>
                <wp:positionH relativeFrom="column">
                  <wp:posOffset>3328035</wp:posOffset>
                </wp:positionH>
                <wp:positionV relativeFrom="paragraph">
                  <wp:posOffset>137160</wp:posOffset>
                </wp:positionV>
                <wp:extent cx="914400" cy="22860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7BD60A" w14:textId="7C43D63E" w:rsidR="00A45172" w:rsidRPr="00A45172" w:rsidRDefault="00A45172">
                            <w:pPr>
                              <w:rPr>
                                <w:b/>
                                <w:bCs/>
                                <w:color w:val="222A35" w:themeColor="text2" w:themeShade="80"/>
                              </w:rPr>
                            </w:pPr>
                            <w:r w:rsidRPr="00A45172">
                              <w:rPr>
                                <w:b/>
                                <w:bCs/>
                                <w:color w:val="222A35" w:themeColor="text2" w:themeShade="80"/>
                              </w:rPr>
                              <w:t>MÉDIA 2021 - 16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F37E0" id="Caixa de Texto 18" o:spid="_x0000_s1029" type="#_x0000_t202" style="position:absolute;left:0;text-align:left;margin-left:262.05pt;margin-top:10.8pt;width:1in;height:18pt;z-index:254996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" filled="f" stroked="f">
                <v:textbox>
                  <w:txbxContent>
                    <w:p w14:paraId="277BD60A" w14:textId="7C43D63E" w:rsidR="00A45172" w:rsidRPr="00A45172" w:rsidRDefault="00A45172">
                      <w:pPr>
                        <w:rPr>
                          <w:b/>
                          <w:bCs/>
                          <w:color w:val="222A35" w:themeColor="text2" w:themeShade="80"/>
                        </w:rPr>
                      </w:pPr>
                      <w:r w:rsidRPr="00A45172">
                        <w:rPr>
                          <w:b/>
                          <w:bCs/>
                          <w:color w:val="222A35" w:themeColor="text2" w:themeShade="80"/>
                        </w:rPr>
                        <w:t>MÉDIA 2021 - 16</w:t>
                      </w:r>
                    </w:p>
                  </w:txbxContent>
                </v:textbox>
              </v:shape>
            </w:pict>
          </mc:Fallback>
        </mc:AlternateContent>
      </w:r>
    </w:p>
    <w:p w14:paraId="73043FE2" w14:textId="65A44F78" w:rsidR="00E27295" w:rsidRDefault="00E27295" w:rsidP="00924655">
      <w:pPr>
        <w:pStyle w:val="NormalWeb"/>
        <w:spacing w:after="0" w:line="360" w:lineRule="auto"/>
        <w:jc w:val="both"/>
        <w:rPr>
          <w:rFonts w:ascii="Arial" w:hAnsi="Arial" w:cs="Arial"/>
          <w:b/>
          <w:bCs/>
          <w:sz w:val="22"/>
          <w:szCs w:val="22"/>
        </w:rPr>
      </w:pPr>
    </w:p>
    <w:p w14:paraId="616A44FA" w14:textId="14ACEE96" w:rsidR="00E27295" w:rsidRDefault="00E27295" w:rsidP="00924655">
      <w:pPr>
        <w:pStyle w:val="NormalWeb"/>
        <w:spacing w:after="0" w:line="360" w:lineRule="auto"/>
        <w:jc w:val="both"/>
        <w:rPr>
          <w:rFonts w:ascii="Arial" w:hAnsi="Arial" w:cs="Arial"/>
          <w:b/>
          <w:bCs/>
          <w:sz w:val="22"/>
          <w:szCs w:val="22"/>
        </w:rPr>
      </w:pPr>
    </w:p>
    <w:p w14:paraId="2201ACC8" w14:textId="395AAC78" w:rsidR="00E27295" w:rsidRDefault="00E27295" w:rsidP="00924655">
      <w:pPr>
        <w:pStyle w:val="NormalWeb"/>
        <w:spacing w:after="0" w:line="360" w:lineRule="auto"/>
        <w:jc w:val="both"/>
        <w:rPr>
          <w:rFonts w:ascii="Arial" w:hAnsi="Arial" w:cs="Arial"/>
          <w:b/>
          <w:bCs/>
          <w:sz w:val="22"/>
          <w:szCs w:val="22"/>
        </w:rPr>
      </w:pPr>
    </w:p>
    <w:p w14:paraId="16E71E2B" w14:textId="77777777" w:rsidR="00E27295" w:rsidRDefault="00E27295" w:rsidP="00924655">
      <w:pPr>
        <w:pStyle w:val="NormalWeb"/>
        <w:spacing w:after="0" w:line="360" w:lineRule="auto"/>
        <w:jc w:val="both"/>
        <w:rPr>
          <w:rFonts w:ascii="Arial" w:hAnsi="Arial" w:cs="Arial"/>
          <w:b/>
          <w:bCs/>
          <w:sz w:val="22"/>
          <w:szCs w:val="22"/>
        </w:rPr>
      </w:pPr>
    </w:p>
    <w:p w14:paraId="6D7AE1F6" w14:textId="797A0C33" w:rsidR="00E27295" w:rsidRDefault="00E27295" w:rsidP="00924655">
      <w:pPr>
        <w:pStyle w:val="NormalWeb"/>
        <w:spacing w:after="0" w:line="360" w:lineRule="auto"/>
        <w:jc w:val="both"/>
        <w:rPr>
          <w:rFonts w:ascii="Arial" w:hAnsi="Arial" w:cs="Arial"/>
          <w:b/>
          <w:bCs/>
          <w:sz w:val="22"/>
          <w:szCs w:val="22"/>
        </w:rPr>
      </w:pPr>
    </w:p>
    <w:p w14:paraId="662FDB35" w14:textId="7101D77F" w:rsidR="005373A8" w:rsidRPr="005373A8" w:rsidRDefault="009F4493" w:rsidP="005373A8">
      <w:pPr>
        <w:pStyle w:val="NormalWeb"/>
        <w:spacing w:after="0" w:line="360" w:lineRule="auto"/>
        <w:jc w:val="both"/>
        <w:rPr>
          <w:color w:val="auto"/>
          <w:kern w:val="0"/>
          <w:sz w:val="22"/>
          <w:szCs w:val="22"/>
        </w:rPr>
      </w:pPr>
      <w:r w:rsidRPr="00CB2EB9">
        <w:rPr>
          <w:rFonts w:ascii="Arial" w:hAnsi="Arial" w:cs="Arial"/>
          <w:b/>
          <w:bCs/>
          <w:sz w:val="22"/>
          <w:szCs w:val="22"/>
        </w:rPr>
        <w:t>Análise</w:t>
      </w:r>
      <w:r w:rsidR="0052736D" w:rsidRPr="00CB2EB9">
        <w:rPr>
          <w:rFonts w:ascii="Arial" w:hAnsi="Arial" w:cs="Arial"/>
          <w:b/>
          <w:bCs/>
          <w:sz w:val="22"/>
          <w:szCs w:val="22"/>
        </w:rPr>
        <w:t xml:space="preserve"> Cr</w:t>
      </w:r>
      <w:r w:rsidR="00F31D33" w:rsidRPr="00CB2EB9">
        <w:rPr>
          <w:rFonts w:ascii="Arial" w:hAnsi="Arial" w:cs="Arial"/>
          <w:b/>
          <w:bCs/>
          <w:sz w:val="22"/>
          <w:szCs w:val="22"/>
        </w:rPr>
        <w:t>í</w:t>
      </w:r>
      <w:r w:rsidR="0052736D" w:rsidRPr="00CB2EB9">
        <w:rPr>
          <w:rFonts w:ascii="Arial" w:hAnsi="Arial" w:cs="Arial"/>
          <w:b/>
          <w:bCs/>
          <w:sz w:val="22"/>
          <w:szCs w:val="22"/>
        </w:rPr>
        <w:t>tica</w:t>
      </w:r>
      <w:r w:rsidR="005373A8">
        <w:rPr>
          <w:rFonts w:ascii="Arial" w:hAnsi="Arial" w:cs="Arial"/>
          <w:b/>
          <w:bCs/>
          <w:sz w:val="22"/>
          <w:szCs w:val="22"/>
        </w:rPr>
        <w:t xml:space="preserve">: </w:t>
      </w:r>
      <w:r w:rsidR="005373A8" w:rsidRPr="005373A8">
        <w:rPr>
          <w:rFonts w:ascii="Arial" w:hAnsi="Arial" w:cs="Arial"/>
          <w:kern w:val="0"/>
          <w:sz w:val="22"/>
          <w:szCs w:val="22"/>
          <w:shd w:val="clear" w:color="auto" w:fill="FFFFFF"/>
        </w:rPr>
        <w:t>Neste mês, foram realizadas 19 (dezenove) visitas técnicas, tendo como objetivo a construção e fortalecimento de vínculos de respeito e confiança junto aos parceiros contactados, com o objetivo de fidelizá-los para a realização de ações trimestrais, bem como, avaliar a estrutura física do local e as instalações seguindo orientações da legislação vigente.</w:t>
      </w:r>
    </w:p>
    <w:p w14:paraId="183557E2" w14:textId="54F96C99" w:rsidR="005D27B1" w:rsidRPr="005373A8" w:rsidRDefault="005D27B1" w:rsidP="005373A8">
      <w:pPr>
        <w:pStyle w:val="NormalWeb"/>
        <w:spacing w:after="0" w:line="360" w:lineRule="auto"/>
        <w:jc w:val="both"/>
        <w:rPr>
          <w:rFonts w:cs="Arial"/>
          <w:sz w:val="22"/>
          <w:szCs w:val="22"/>
        </w:rPr>
      </w:pPr>
    </w:p>
    <w:p w14:paraId="461DD103" w14:textId="26B9474A" w:rsidR="007B6E32" w:rsidRPr="00E0702E" w:rsidRDefault="00B859FE" w:rsidP="00C40030">
      <w:pPr>
        <w:pStyle w:val="Ttulo2"/>
        <w:spacing w:line="360" w:lineRule="auto"/>
        <w:ind w:left="0"/>
        <w:jc w:val="both"/>
        <w:rPr>
          <w:rFonts w:cs="Arial"/>
          <w:szCs w:val="24"/>
        </w:rPr>
      </w:pPr>
      <w:bookmarkStart w:id="66" w:name="_Toc102403993"/>
      <w:r w:rsidRPr="00E0702E">
        <w:rPr>
          <w:rFonts w:cs="Arial"/>
          <w:szCs w:val="24"/>
        </w:rPr>
        <w:t>1</w:t>
      </w:r>
      <w:r w:rsidR="006F21E9" w:rsidRPr="00E0702E">
        <w:rPr>
          <w:rFonts w:cs="Arial"/>
          <w:szCs w:val="24"/>
        </w:rPr>
        <w:t>5</w:t>
      </w:r>
      <w:r w:rsidRPr="00DF5B65">
        <w:rPr>
          <w:rFonts w:cs="Arial"/>
          <w:szCs w:val="24"/>
        </w:rPr>
        <w:t>.</w:t>
      </w:r>
      <w:r w:rsidR="00C85D01">
        <w:rPr>
          <w:rFonts w:cs="Arial"/>
          <w:szCs w:val="24"/>
        </w:rPr>
        <w:t>4</w:t>
      </w:r>
      <w:r w:rsidRPr="00DF5B65">
        <w:rPr>
          <w:rFonts w:cs="Arial"/>
          <w:szCs w:val="24"/>
        </w:rPr>
        <w:t xml:space="preserve"> CAPTAÇÃO DE DOADORES DE PLAQUETAS</w:t>
      </w:r>
      <w:bookmarkEnd w:id="66"/>
    </w:p>
    <w:tbl>
      <w:tblPr>
        <w:tblpPr w:leftFromText="141" w:rightFromText="141" w:vertAnchor="text" w:horzAnchor="margin" w:tblpY="334"/>
        <w:tblW w:w="9793" w:type="dxa"/>
        <w:tblCellMar>
          <w:left w:w="70" w:type="dxa"/>
          <w:right w:w="70" w:type="dxa"/>
        </w:tblCellMar>
        <w:tblLook w:val="04A0" w:firstRow="1" w:lastRow="0" w:firstColumn="1" w:lastColumn="0" w:noHBand="0" w:noVBand="1"/>
      </w:tblPr>
      <w:tblGrid>
        <w:gridCol w:w="1707"/>
        <w:gridCol w:w="659"/>
        <w:gridCol w:w="659"/>
        <w:gridCol w:w="659"/>
        <w:gridCol w:w="659"/>
        <w:gridCol w:w="659"/>
        <w:gridCol w:w="659"/>
        <w:gridCol w:w="659"/>
        <w:gridCol w:w="659"/>
        <w:gridCol w:w="659"/>
        <w:gridCol w:w="669"/>
        <w:gridCol w:w="730"/>
        <w:gridCol w:w="756"/>
      </w:tblGrid>
      <w:tr w:rsidR="007B6E32" w:rsidRPr="000E45DD" w14:paraId="781A3934" w14:textId="77777777" w:rsidTr="00681122">
        <w:trPr>
          <w:trHeight w:val="473"/>
        </w:trPr>
        <w:tc>
          <w:tcPr>
            <w:tcW w:w="9793"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C9FC126" w14:textId="370271FD" w:rsidR="00EB3F85" w:rsidRDefault="003F2947"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CAPTAÇÃO DE DOADORES DE </w:t>
            </w:r>
            <w:r w:rsidR="007B6E32">
              <w:rPr>
                <w:rFonts w:ascii="Arial" w:eastAsia="Times New Roman" w:hAnsi="Arial" w:cs="Arial"/>
                <w:b/>
                <w:bCs/>
                <w:color w:val="000000"/>
                <w:lang w:eastAsia="pt-BR"/>
              </w:rPr>
              <w:t>PLAQUETAFÉRESE 202</w:t>
            </w:r>
            <w:r w:rsidR="0057537C">
              <w:rPr>
                <w:rFonts w:ascii="Arial" w:eastAsia="Times New Roman" w:hAnsi="Arial" w:cs="Arial"/>
                <w:b/>
                <w:bCs/>
                <w:color w:val="000000"/>
                <w:lang w:eastAsia="pt-BR"/>
              </w:rPr>
              <w:t>2</w:t>
            </w:r>
            <w:r w:rsidR="007B6E32">
              <w:rPr>
                <w:rFonts w:ascii="Arial" w:eastAsia="Times New Roman" w:hAnsi="Arial" w:cs="Arial"/>
                <w:b/>
                <w:bCs/>
                <w:color w:val="000000"/>
                <w:lang w:eastAsia="pt-BR"/>
              </w:rPr>
              <w:t xml:space="preserve"> – </w:t>
            </w:r>
          </w:p>
          <w:p w14:paraId="2B911688" w14:textId="6D9E13E8" w:rsidR="007B6E32" w:rsidRPr="000E45DD" w:rsidRDefault="00204A8C"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Hemocentro Estadual Coordenador Prof. Nion Albernaz</w:t>
            </w:r>
          </w:p>
        </w:tc>
      </w:tr>
      <w:tr w:rsidR="007B6E32" w:rsidRPr="000E45DD" w14:paraId="73D518BE" w14:textId="77777777" w:rsidTr="00681122">
        <w:trPr>
          <w:trHeight w:val="432"/>
        </w:trPr>
        <w:tc>
          <w:tcPr>
            <w:tcW w:w="1707" w:type="dxa"/>
            <w:tcBorders>
              <w:top w:val="nil"/>
              <w:left w:val="nil"/>
              <w:bottom w:val="nil"/>
              <w:right w:val="nil"/>
            </w:tcBorders>
            <w:shd w:val="clear" w:color="auto" w:fill="auto"/>
            <w:noWrap/>
            <w:vAlign w:val="bottom"/>
            <w:hideMark/>
          </w:tcPr>
          <w:p w14:paraId="2111709F" w14:textId="77777777" w:rsidR="007B6E32" w:rsidRPr="000E45DD" w:rsidRDefault="007B6E32" w:rsidP="00B56D50">
            <w:pPr>
              <w:spacing w:after="0" w:line="240" w:lineRule="auto"/>
              <w:jc w:val="center"/>
              <w:rPr>
                <w:rFonts w:ascii="Arial Narrow" w:eastAsia="Times New Roman" w:hAnsi="Arial Narrow" w:cs="Calibri"/>
                <w:b/>
                <w:bCs/>
                <w:color w:val="000000"/>
                <w:lang w:eastAsia="pt-BR"/>
              </w:rPr>
            </w:pPr>
          </w:p>
        </w:tc>
        <w:tc>
          <w:tcPr>
            <w:tcW w:w="659" w:type="dxa"/>
            <w:tcBorders>
              <w:top w:val="nil"/>
              <w:left w:val="nil"/>
              <w:bottom w:val="nil"/>
              <w:right w:val="nil"/>
            </w:tcBorders>
            <w:shd w:val="clear" w:color="auto" w:fill="auto"/>
            <w:noWrap/>
            <w:vAlign w:val="bottom"/>
            <w:hideMark/>
          </w:tcPr>
          <w:p w14:paraId="351A5536"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4E43BD1A"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17BA690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655C48E5"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2065761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6F706F0D"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47613AFC"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7820B9B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1A81E8CB"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69" w:type="dxa"/>
            <w:tcBorders>
              <w:top w:val="nil"/>
              <w:left w:val="nil"/>
              <w:bottom w:val="nil"/>
              <w:right w:val="nil"/>
            </w:tcBorders>
            <w:shd w:val="clear" w:color="auto" w:fill="auto"/>
            <w:noWrap/>
            <w:vAlign w:val="bottom"/>
            <w:hideMark/>
          </w:tcPr>
          <w:p w14:paraId="04CC6D85"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730" w:type="dxa"/>
            <w:tcBorders>
              <w:top w:val="nil"/>
              <w:left w:val="nil"/>
              <w:bottom w:val="nil"/>
              <w:right w:val="nil"/>
            </w:tcBorders>
            <w:shd w:val="clear" w:color="auto" w:fill="auto"/>
            <w:noWrap/>
            <w:vAlign w:val="bottom"/>
            <w:hideMark/>
          </w:tcPr>
          <w:p w14:paraId="31923C84"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754" w:type="dxa"/>
            <w:tcBorders>
              <w:top w:val="nil"/>
              <w:left w:val="nil"/>
              <w:bottom w:val="nil"/>
              <w:right w:val="nil"/>
            </w:tcBorders>
            <w:shd w:val="clear" w:color="auto" w:fill="auto"/>
            <w:noWrap/>
            <w:vAlign w:val="bottom"/>
            <w:hideMark/>
          </w:tcPr>
          <w:p w14:paraId="52286C71"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r>
      <w:tr w:rsidR="007B6E32" w:rsidRPr="000E45DD" w14:paraId="7EE51CED" w14:textId="77777777" w:rsidTr="00681122">
        <w:trPr>
          <w:trHeight w:val="473"/>
        </w:trPr>
        <w:tc>
          <w:tcPr>
            <w:tcW w:w="1707" w:type="dxa"/>
            <w:tcBorders>
              <w:top w:val="single" w:sz="8" w:space="0" w:color="000000"/>
              <w:left w:val="single" w:sz="8" w:space="0" w:color="000000"/>
              <w:bottom w:val="nil"/>
              <w:right w:val="single" w:sz="8" w:space="0" w:color="000000"/>
            </w:tcBorders>
            <w:shd w:val="clear" w:color="000000" w:fill="D0CECE"/>
            <w:noWrap/>
            <w:vAlign w:val="center"/>
            <w:hideMark/>
          </w:tcPr>
          <w:p w14:paraId="51232E3A"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4DB154F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271659A9"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1F7A6384"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35487E7E"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392982D0"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088C33A4"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05A5D866"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466B6EE9"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228AC0C8"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69" w:type="dxa"/>
            <w:tcBorders>
              <w:top w:val="single" w:sz="8" w:space="0" w:color="000000"/>
              <w:left w:val="nil"/>
              <w:bottom w:val="single" w:sz="8" w:space="0" w:color="000000"/>
              <w:right w:val="single" w:sz="8" w:space="0" w:color="000000"/>
            </w:tcBorders>
            <w:shd w:val="clear" w:color="000000" w:fill="D0CECE"/>
            <w:vAlign w:val="center"/>
            <w:hideMark/>
          </w:tcPr>
          <w:p w14:paraId="40126DDB"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0" w:type="dxa"/>
            <w:tcBorders>
              <w:top w:val="single" w:sz="8" w:space="0" w:color="000000"/>
              <w:left w:val="nil"/>
              <w:bottom w:val="single" w:sz="8" w:space="0" w:color="000000"/>
              <w:right w:val="single" w:sz="8" w:space="0" w:color="000000"/>
            </w:tcBorders>
            <w:shd w:val="clear" w:color="000000" w:fill="D0CECE"/>
            <w:vAlign w:val="center"/>
            <w:hideMark/>
          </w:tcPr>
          <w:p w14:paraId="1E0D430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54" w:type="dxa"/>
            <w:tcBorders>
              <w:top w:val="single" w:sz="8" w:space="0" w:color="000000"/>
              <w:left w:val="nil"/>
              <w:bottom w:val="single" w:sz="8" w:space="0" w:color="000000"/>
              <w:right w:val="single" w:sz="8" w:space="0" w:color="000000"/>
            </w:tcBorders>
            <w:shd w:val="clear" w:color="000000" w:fill="D0CECE"/>
            <w:vAlign w:val="center"/>
            <w:hideMark/>
          </w:tcPr>
          <w:p w14:paraId="7DD2110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5A2F67" w:rsidRPr="000E45DD" w14:paraId="74B4EE18" w14:textId="77777777" w:rsidTr="002E5802">
        <w:trPr>
          <w:trHeight w:val="473"/>
        </w:trPr>
        <w:tc>
          <w:tcPr>
            <w:tcW w:w="1707" w:type="dxa"/>
            <w:tcBorders>
              <w:top w:val="single" w:sz="8" w:space="0" w:color="auto"/>
              <w:left w:val="single" w:sz="8" w:space="0" w:color="auto"/>
              <w:bottom w:val="nil"/>
              <w:right w:val="single" w:sz="8" w:space="0" w:color="auto"/>
            </w:tcBorders>
            <w:shd w:val="clear" w:color="000000" w:fill="FFFFFF"/>
            <w:vAlign w:val="center"/>
          </w:tcPr>
          <w:p w14:paraId="36939E05" w14:textId="1B1507ED"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lastRenderedPageBreak/>
              <w:t>Convocados</w:t>
            </w:r>
          </w:p>
        </w:tc>
        <w:tc>
          <w:tcPr>
            <w:tcW w:w="659" w:type="dxa"/>
            <w:tcBorders>
              <w:top w:val="nil"/>
              <w:left w:val="nil"/>
              <w:bottom w:val="nil"/>
              <w:right w:val="single" w:sz="8" w:space="0" w:color="000000"/>
            </w:tcBorders>
            <w:shd w:val="clear" w:color="000000" w:fill="FFFFFF"/>
            <w:noWrap/>
            <w:vAlign w:val="center"/>
          </w:tcPr>
          <w:p w14:paraId="5821EB46" w14:textId="3F46D202" w:rsidR="005A2F67" w:rsidRPr="000C3BE9"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382</w:t>
            </w:r>
          </w:p>
        </w:tc>
        <w:tc>
          <w:tcPr>
            <w:tcW w:w="659" w:type="dxa"/>
            <w:tcBorders>
              <w:top w:val="nil"/>
              <w:left w:val="nil"/>
              <w:bottom w:val="nil"/>
              <w:right w:val="single" w:sz="8" w:space="0" w:color="000000"/>
            </w:tcBorders>
            <w:shd w:val="clear" w:color="000000" w:fill="FFFFFF"/>
            <w:noWrap/>
            <w:vAlign w:val="center"/>
          </w:tcPr>
          <w:p w14:paraId="284BC4E2" w14:textId="1A4144CF" w:rsidR="005A2F67" w:rsidRPr="000C3BE9"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300</w:t>
            </w:r>
          </w:p>
        </w:tc>
        <w:tc>
          <w:tcPr>
            <w:tcW w:w="659" w:type="dxa"/>
            <w:tcBorders>
              <w:top w:val="nil"/>
              <w:left w:val="nil"/>
              <w:bottom w:val="nil"/>
              <w:right w:val="single" w:sz="8" w:space="0" w:color="000000"/>
            </w:tcBorders>
            <w:shd w:val="clear" w:color="000000" w:fill="FFFFFF"/>
            <w:noWrap/>
            <w:vAlign w:val="center"/>
          </w:tcPr>
          <w:p w14:paraId="7DCCCD84" w14:textId="628B0632" w:rsidR="005A2F67" w:rsidRPr="000C3BE9"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394</w:t>
            </w:r>
          </w:p>
        </w:tc>
        <w:tc>
          <w:tcPr>
            <w:tcW w:w="659" w:type="dxa"/>
            <w:tcBorders>
              <w:top w:val="nil"/>
              <w:left w:val="nil"/>
              <w:bottom w:val="nil"/>
              <w:right w:val="single" w:sz="8" w:space="0" w:color="000000"/>
            </w:tcBorders>
            <w:shd w:val="clear" w:color="000000" w:fill="FFFFFF"/>
            <w:noWrap/>
            <w:vAlign w:val="center"/>
          </w:tcPr>
          <w:p w14:paraId="34F542BB" w14:textId="49D4E75E" w:rsidR="005A2F67" w:rsidRPr="00D33DEC"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420</w:t>
            </w:r>
          </w:p>
        </w:tc>
        <w:tc>
          <w:tcPr>
            <w:tcW w:w="659" w:type="dxa"/>
            <w:tcBorders>
              <w:top w:val="nil"/>
              <w:left w:val="nil"/>
              <w:bottom w:val="nil"/>
              <w:right w:val="single" w:sz="8" w:space="0" w:color="000000"/>
            </w:tcBorders>
            <w:shd w:val="clear" w:color="000000" w:fill="FFFFFF"/>
            <w:noWrap/>
            <w:vAlign w:val="center"/>
          </w:tcPr>
          <w:p w14:paraId="400DCA7D" w14:textId="5F74124F"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6C1DECFB" w14:textId="44508110"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531955A3" w14:textId="5D73F37A"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0DF7432E" w14:textId="392F0F8A"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61D903F1" w14:textId="56E563B6"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nil"/>
              <w:left w:val="nil"/>
              <w:bottom w:val="nil"/>
              <w:right w:val="single" w:sz="8" w:space="0" w:color="000000"/>
            </w:tcBorders>
            <w:shd w:val="clear" w:color="000000" w:fill="FFFFFF"/>
            <w:vAlign w:val="center"/>
          </w:tcPr>
          <w:p w14:paraId="5D791249" w14:textId="0EE3DEC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nil"/>
              <w:left w:val="nil"/>
              <w:bottom w:val="nil"/>
              <w:right w:val="single" w:sz="8" w:space="0" w:color="000000"/>
            </w:tcBorders>
            <w:shd w:val="clear" w:color="000000" w:fill="FFFFFF"/>
            <w:vAlign w:val="center"/>
          </w:tcPr>
          <w:p w14:paraId="08BF5D47" w14:textId="0885C504"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nil"/>
              <w:left w:val="nil"/>
              <w:bottom w:val="nil"/>
              <w:right w:val="single" w:sz="8" w:space="0" w:color="000000"/>
            </w:tcBorders>
            <w:shd w:val="clear" w:color="000000" w:fill="FFFFFF"/>
            <w:vAlign w:val="center"/>
          </w:tcPr>
          <w:p w14:paraId="306A2FB5" w14:textId="1912FD2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7322BA9E"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5C1F0986" w14:textId="417E7B17"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Agendadas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DBD4ECB" w14:textId="672C26D2" w:rsidR="005A2F67" w:rsidRPr="000C3BE9"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141</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28497EA" w14:textId="1EBC76BF" w:rsidR="005A2F67" w:rsidRPr="000C3BE9"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101</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3C4C180" w14:textId="7384C9E0" w:rsidR="005A2F67" w:rsidRPr="000C3BE9"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164</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E402F01" w14:textId="11563D43" w:rsidR="005A2F67" w:rsidRPr="00D33DEC"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127</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2F581B98" w14:textId="6ABE5B31"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2277527" w14:textId="1215D5F9"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EC63854" w14:textId="16D204FB"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56BBC38" w14:textId="20667CE4"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12071AF" w14:textId="6E1B17A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54B60909" w14:textId="13DF06F8"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66857C87" w14:textId="3175EBAD"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2A073FAE" w14:textId="5DB986D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07DFAAB9"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135F576F" w14:textId="20B741D2" w:rsidR="005A2F67"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Candidatos inaptos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BA9E629" w14:textId="23DA3F4D" w:rsidR="005A2F67" w:rsidRPr="00DA0F84"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FEF8C82" w14:textId="3F244D90" w:rsidR="005A2F67" w:rsidRPr="00DA0F84"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EE3A5C" w14:textId="1374A8F8" w:rsidR="005A2F67"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5419ACF" w14:textId="34790071" w:rsidR="005A2F67" w:rsidRPr="00D33DEC"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0DCEAAA" w14:textId="0464288F"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6235213" w14:textId="1B937E62"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4108655" w14:textId="1AE6994A"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8FE4625" w14:textId="658ADA53"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DD5B60E" w14:textId="5FE8156D"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3AB63544" w14:textId="7D3E73A9"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7B26470B" w14:textId="2E0E7F82"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06806CEE" w14:textId="0742F06F" w:rsidR="005A2F67"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563DBBA7"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2200EC94" w14:textId="78E846DC"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Não compareceram</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8809C32" w14:textId="55DB364D" w:rsidR="005A2F67" w:rsidRPr="00DA0F84"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8F4E702" w14:textId="65FFF7D0" w:rsidR="005A2F67" w:rsidRPr="00DA0F84"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59</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64EFE17" w14:textId="2331F241" w:rsidR="005A2F67" w:rsidRPr="000E45DD"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75</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F765AFA" w14:textId="682A8A93" w:rsidR="005A2F67" w:rsidRPr="000E45DD"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A8CD927" w14:textId="1E9987E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287366B7" w14:textId="44E4F50B"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E384123" w14:textId="4243FA45"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7F27C091" w14:textId="58FB7853"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136766" w14:textId="3D1B3CE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0A727D1D" w14:textId="4F66FD96"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653678D5" w14:textId="64CE0A1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75C65F2A" w14:textId="010CD82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B607D4" w:rsidRPr="000E45DD" w14:paraId="3BF9264F"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1991FEDF" w14:textId="7C7F9E89" w:rsidR="00B607D4" w:rsidRDefault="000170B9"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Bolsas Coletadas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0EB68E9" w14:textId="16E3B885" w:rsidR="00B607D4" w:rsidRDefault="00B607D4"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2247974" w14:textId="1CA55B7D" w:rsidR="00B607D4" w:rsidRDefault="000170B9"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44</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C542391" w14:textId="47F7EFC1" w:rsidR="00B607D4" w:rsidRDefault="00B607D4"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2E55602" w14:textId="51668E86" w:rsidR="00B607D4" w:rsidRPr="000E45DD" w:rsidRDefault="005373A8"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214685"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E9B3436"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32EC892"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74D1516B"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D2D618C"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7103EC15"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3E84D29F"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0890F44F"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r>
    </w:tbl>
    <w:p w14:paraId="5151B987" w14:textId="77777777" w:rsidR="0057537C" w:rsidRDefault="0057537C" w:rsidP="005D27B1">
      <w:pPr>
        <w:spacing w:before="278" w:after="0" w:line="360" w:lineRule="auto"/>
        <w:rPr>
          <w:rFonts w:ascii="Arial" w:hAnsi="Arial" w:cs="Arial"/>
          <w:b/>
          <w:bCs/>
          <w:noProof/>
          <w:sz w:val="20"/>
          <w:szCs w:val="20"/>
        </w:rPr>
      </w:pPr>
    </w:p>
    <w:p w14:paraId="155F6D78" w14:textId="0F4A5D68" w:rsidR="00404E67" w:rsidRPr="00E0702E" w:rsidRDefault="00C85D01" w:rsidP="007B1F1E">
      <w:pPr>
        <w:spacing w:before="278" w:after="0" w:line="360" w:lineRule="auto"/>
        <w:jc w:val="both"/>
        <w:rPr>
          <w:rFonts w:ascii="Arial" w:hAnsi="Arial" w:cs="Arial"/>
          <w:b/>
          <w:bCs/>
          <w:noProof/>
          <w:sz w:val="24"/>
          <w:szCs w:val="24"/>
        </w:rPr>
      </w:pPr>
      <w:r w:rsidRPr="00835712">
        <w:rPr>
          <w:rFonts w:ascii="Arial" w:eastAsia="Calibri" w:hAnsi="Arial" w:cs="Arial"/>
          <w:b/>
          <w:kern w:val="3"/>
          <w:sz w:val="24"/>
          <w:szCs w:val="24"/>
        </w:rPr>
        <w:t xml:space="preserve">15.5 </w:t>
      </w:r>
      <w:r w:rsidR="007B1F1E">
        <w:rPr>
          <w:rFonts w:ascii="Arial" w:eastAsia="Calibri" w:hAnsi="Arial" w:cs="Arial"/>
          <w:b/>
          <w:kern w:val="3"/>
          <w:sz w:val="24"/>
          <w:szCs w:val="24"/>
        </w:rPr>
        <w:t xml:space="preserve">NÚMERO DE DOADORES DE </w:t>
      </w:r>
      <w:r w:rsidR="007B1F1E" w:rsidRPr="00E0702E">
        <w:rPr>
          <w:rFonts w:ascii="Arial" w:hAnsi="Arial" w:cs="Arial"/>
          <w:b/>
          <w:bCs/>
          <w:noProof/>
          <w:sz w:val="24"/>
          <w:szCs w:val="24"/>
        </w:rPr>
        <w:t xml:space="preserve"> PLAQUETAFÉRESE</w:t>
      </w:r>
      <w:r w:rsidR="007B1F1E">
        <w:rPr>
          <w:rFonts w:ascii="Arial" w:hAnsi="Arial" w:cs="Arial"/>
          <w:b/>
          <w:bCs/>
          <w:noProof/>
          <w:sz w:val="24"/>
          <w:szCs w:val="24"/>
        </w:rPr>
        <w:t xml:space="preserve"> CAPTADOS </w:t>
      </w:r>
      <w:r w:rsidR="007B1F1E" w:rsidRPr="00E0702E">
        <w:rPr>
          <w:rFonts w:ascii="Arial" w:hAnsi="Arial" w:cs="Arial"/>
          <w:b/>
          <w:bCs/>
          <w:noProof/>
          <w:sz w:val="24"/>
          <w:szCs w:val="24"/>
        </w:rPr>
        <w:t xml:space="preserve"> </w:t>
      </w:r>
      <w:r w:rsidR="00E76F8D" w:rsidRPr="00E0702E">
        <w:rPr>
          <w:rFonts w:ascii="Arial" w:hAnsi="Arial" w:cs="Arial"/>
          <w:b/>
          <w:bCs/>
          <w:noProof/>
          <w:sz w:val="24"/>
          <w:szCs w:val="24"/>
        </w:rPr>
        <w:t>202</w:t>
      </w:r>
      <w:r w:rsidR="0057537C">
        <w:rPr>
          <w:rFonts w:ascii="Arial" w:hAnsi="Arial" w:cs="Arial"/>
          <w:b/>
          <w:bCs/>
          <w:noProof/>
          <w:sz w:val="24"/>
          <w:szCs w:val="24"/>
        </w:rPr>
        <w:t>2</w:t>
      </w:r>
      <w:r w:rsidR="00E76F8D" w:rsidRPr="00E0702E">
        <w:rPr>
          <w:rFonts w:ascii="Arial" w:hAnsi="Arial" w:cs="Arial"/>
          <w:b/>
          <w:bCs/>
          <w:noProof/>
          <w:sz w:val="24"/>
          <w:szCs w:val="24"/>
        </w:rPr>
        <w:t xml:space="preserve"> – </w:t>
      </w:r>
      <w:r w:rsidR="00390DBA" w:rsidRPr="00E0702E">
        <w:rPr>
          <w:rFonts w:ascii="Arial" w:hAnsi="Arial" w:cs="Arial"/>
          <w:b/>
          <w:bCs/>
          <w:noProof/>
          <w:sz w:val="24"/>
          <w:szCs w:val="24"/>
        </w:rPr>
        <w:t>HEMOCENTRO ESTADUAL</w:t>
      </w:r>
      <w:r w:rsidR="007B1F1E">
        <w:rPr>
          <w:rFonts w:ascii="Arial" w:hAnsi="Arial" w:cs="Arial"/>
          <w:b/>
          <w:bCs/>
          <w:noProof/>
          <w:sz w:val="24"/>
          <w:szCs w:val="24"/>
        </w:rPr>
        <w:t xml:space="preserve"> </w:t>
      </w:r>
      <w:r w:rsidR="00390DBA" w:rsidRPr="00E0702E">
        <w:rPr>
          <w:rFonts w:ascii="Arial" w:hAnsi="Arial" w:cs="Arial"/>
          <w:b/>
          <w:bCs/>
          <w:noProof/>
          <w:sz w:val="24"/>
          <w:szCs w:val="24"/>
        </w:rPr>
        <w:t>COORDENADOR PROF. NION ALBERNAZ</w:t>
      </w:r>
      <w:r w:rsidR="00296949">
        <w:rPr>
          <w:rFonts w:ascii="Arial" w:hAnsi="Arial" w:cs="Arial"/>
          <w:b/>
          <w:bCs/>
          <w:noProof/>
          <w:sz w:val="24"/>
          <w:szCs w:val="24"/>
        </w:rPr>
        <w:t>.</w:t>
      </w:r>
    </w:p>
    <w:p w14:paraId="496EBEB6" w14:textId="3D812F75" w:rsidR="00DF5B65" w:rsidRPr="00A50160" w:rsidRDefault="005373A8" w:rsidP="00A50160">
      <w:pPr>
        <w:spacing w:before="278" w:after="0" w:line="360" w:lineRule="auto"/>
        <w:jc w:val="center"/>
        <w:rPr>
          <w:noProof/>
        </w:rPr>
      </w:pPr>
      <w:r>
        <w:rPr>
          <w:noProof/>
        </w:rPr>
        <w:drawing>
          <wp:anchor distT="0" distB="0" distL="114300" distR="114300" simplePos="0" relativeHeight="254997504" behindDoc="0" locked="0" layoutInCell="1" allowOverlap="1" wp14:anchorId="200667B5" wp14:editId="2F548DDA">
            <wp:simplePos x="0" y="0"/>
            <wp:positionH relativeFrom="column">
              <wp:posOffset>41910</wp:posOffset>
            </wp:positionH>
            <wp:positionV relativeFrom="paragraph">
              <wp:posOffset>238125</wp:posOffset>
            </wp:positionV>
            <wp:extent cx="6210935" cy="2464435"/>
            <wp:effectExtent l="38100" t="57150" r="56515" b="50165"/>
            <wp:wrapNone/>
            <wp:docPr id="19" name="Gráfico 1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2E400860" w14:textId="3EE3AAD8" w:rsidR="00A50160" w:rsidRDefault="00A50160" w:rsidP="005F2CBF">
      <w:pPr>
        <w:pStyle w:val="NormalWeb"/>
        <w:spacing w:line="360" w:lineRule="auto"/>
        <w:jc w:val="both"/>
        <w:rPr>
          <w:rFonts w:ascii="Arial" w:hAnsi="Arial" w:cs="Arial"/>
          <w:b/>
          <w:bCs/>
          <w:sz w:val="22"/>
          <w:szCs w:val="22"/>
        </w:rPr>
      </w:pPr>
    </w:p>
    <w:p w14:paraId="0C659AB1" w14:textId="77777777" w:rsidR="00A50160" w:rsidRDefault="00A50160" w:rsidP="005F2CBF">
      <w:pPr>
        <w:pStyle w:val="NormalWeb"/>
        <w:spacing w:line="360" w:lineRule="auto"/>
        <w:jc w:val="both"/>
        <w:rPr>
          <w:rFonts w:ascii="Arial" w:hAnsi="Arial" w:cs="Arial"/>
          <w:b/>
          <w:bCs/>
          <w:sz w:val="22"/>
          <w:szCs w:val="22"/>
        </w:rPr>
      </w:pPr>
    </w:p>
    <w:p w14:paraId="6FCB3DCA" w14:textId="77777777" w:rsidR="00A50160" w:rsidRDefault="00A50160" w:rsidP="005F2CBF">
      <w:pPr>
        <w:pStyle w:val="NormalWeb"/>
        <w:spacing w:line="360" w:lineRule="auto"/>
        <w:jc w:val="both"/>
        <w:rPr>
          <w:rFonts w:ascii="Arial" w:hAnsi="Arial" w:cs="Arial"/>
          <w:b/>
          <w:bCs/>
          <w:sz w:val="22"/>
          <w:szCs w:val="22"/>
        </w:rPr>
      </w:pPr>
    </w:p>
    <w:p w14:paraId="39EF16AC" w14:textId="77777777" w:rsidR="00A50160" w:rsidRDefault="00A50160" w:rsidP="005F2CBF">
      <w:pPr>
        <w:pStyle w:val="NormalWeb"/>
        <w:spacing w:line="360" w:lineRule="auto"/>
        <w:jc w:val="both"/>
        <w:rPr>
          <w:rFonts w:ascii="Arial" w:hAnsi="Arial" w:cs="Arial"/>
          <w:b/>
          <w:bCs/>
          <w:sz w:val="22"/>
          <w:szCs w:val="22"/>
        </w:rPr>
      </w:pPr>
    </w:p>
    <w:p w14:paraId="66A79003" w14:textId="75DE0594" w:rsidR="00A50160" w:rsidRDefault="00A50160" w:rsidP="005F2CBF">
      <w:pPr>
        <w:pStyle w:val="NormalWeb"/>
        <w:spacing w:line="360" w:lineRule="auto"/>
        <w:jc w:val="both"/>
        <w:rPr>
          <w:rFonts w:ascii="Arial" w:hAnsi="Arial" w:cs="Arial"/>
          <w:b/>
          <w:bCs/>
          <w:sz w:val="22"/>
          <w:szCs w:val="22"/>
        </w:rPr>
      </w:pPr>
    </w:p>
    <w:p w14:paraId="6188ECD5" w14:textId="77777777" w:rsidR="00A50160" w:rsidRDefault="00A50160" w:rsidP="005F2CBF">
      <w:pPr>
        <w:pStyle w:val="NormalWeb"/>
        <w:spacing w:line="360" w:lineRule="auto"/>
        <w:jc w:val="both"/>
        <w:rPr>
          <w:rFonts w:ascii="Arial" w:hAnsi="Arial" w:cs="Arial"/>
          <w:b/>
          <w:bCs/>
          <w:sz w:val="22"/>
          <w:szCs w:val="22"/>
        </w:rPr>
      </w:pPr>
    </w:p>
    <w:p w14:paraId="4E7B7B69" w14:textId="1601E546" w:rsidR="00FA24C9" w:rsidRPr="00A50160" w:rsidRDefault="009F4493" w:rsidP="00C6298A">
      <w:pPr>
        <w:pStyle w:val="NormalWeb"/>
        <w:spacing w:line="360" w:lineRule="auto"/>
        <w:jc w:val="both"/>
        <w:rPr>
          <w:color w:val="auto"/>
          <w:kern w:val="0"/>
          <w:sz w:val="22"/>
          <w:szCs w:val="22"/>
        </w:rPr>
      </w:pPr>
      <w:r w:rsidRPr="006619A2">
        <w:rPr>
          <w:rFonts w:ascii="Arial" w:hAnsi="Arial" w:cs="Arial"/>
          <w:b/>
          <w:bCs/>
          <w:sz w:val="22"/>
          <w:szCs w:val="22"/>
        </w:rPr>
        <w:t>Análise</w:t>
      </w:r>
      <w:r w:rsidR="000A7449" w:rsidRPr="006619A2">
        <w:rPr>
          <w:rFonts w:ascii="Arial" w:hAnsi="Arial" w:cs="Arial"/>
          <w:b/>
          <w:bCs/>
          <w:sz w:val="22"/>
          <w:szCs w:val="22"/>
        </w:rPr>
        <w:t xml:space="preserve"> Crítica</w:t>
      </w:r>
      <w:r w:rsidRPr="006619A2">
        <w:rPr>
          <w:rFonts w:ascii="Arial" w:hAnsi="Arial" w:cs="Arial"/>
          <w:b/>
          <w:bCs/>
          <w:sz w:val="22"/>
          <w:szCs w:val="22"/>
        </w:rPr>
        <w:t>:</w:t>
      </w:r>
      <w:r w:rsidRPr="006619A2">
        <w:rPr>
          <w:rFonts w:ascii="Arial" w:hAnsi="Arial" w:cs="Arial"/>
        </w:rPr>
        <w:t xml:space="preserve"> </w:t>
      </w:r>
      <w:r w:rsidR="005373A8" w:rsidRPr="005373A8">
        <w:rPr>
          <w:rFonts w:ascii="Arial" w:hAnsi="Arial" w:cs="Arial"/>
          <w:kern w:val="0"/>
          <w:sz w:val="22"/>
          <w:szCs w:val="22"/>
          <w:shd w:val="clear" w:color="auto" w:fill="FFFFFF"/>
        </w:rPr>
        <w:t>Neste mês foram realizados diversos contatos junto aos doadores cadastrados em banco de dados, exclusivo para doações de plaquetaférese, na tentativa de realizar o agendamento bem como, sensibilizá-los para uma nova doação e/ou coleta de nova sorologia. A equipe técnica do Ciclo do Doador, realiza diariamente a captação de novos doadores no momento da triagem clínica e na doação de sangue, explicando sobre a importância da doação de Plaquetas bem como os procedimentos adotados no transcorrer da doação e sanando dúvidas junto aos mesmos. Contamos ainda, com a ampla divulgação dos próprios doadores no momento da sua doação, onde os mesmos realizam a sua postagem nas redes sociais o que traz resultados positivos para o alcance dos objetivos almejados</w:t>
      </w:r>
      <w:r w:rsidR="005373A8" w:rsidRPr="005373A8">
        <w:rPr>
          <w:rFonts w:ascii="Arial" w:hAnsi="Arial" w:cs="Arial"/>
          <w:color w:val="000000"/>
          <w:kern w:val="0"/>
          <w:sz w:val="22"/>
          <w:szCs w:val="22"/>
          <w:shd w:val="clear" w:color="auto" w:fill="FFFFFF"/>
        </w:rPr>
        <w:t xml:space="preserve">. Contudo houve um aumento significante no número de contatos realizados pelo setor de Captação, porém houve uma queda de 10% no número de bolsas coletadas comparando ao mês anterior. </w:t>
      </w:r>
    </w:p>
    <w:tbl>
      <w:tblPr>
        <w:tblpPr w:leftFromText="141" w:rightFromText="141" w:vertAnchor="text" w:horzAnchor="margin" w:tblpY="334"/>
        <w:tblW w:w="9619" w:type="dxa"/>
        <w:tblCellMar>
          <w:left w:w="70" w:type="dxa"/>
          <w:right w:w="70" w:type="dxa"/>
        </w:tblCellMar>
        <w:tblLook w:val="04A0" w:firstRow="1" w:lastRow="0" w:firstColumn="1" w:lastColumn="0" w:noHBand="0" w:noVBand="1"/>
      </w:tblPr>
      <w:tblGrid>
        <w:gridCol w:w="1975"/>
        <w:gridCol w:w="612"/>
        <w:gridCol w:w="748"/>
        <w:gridCol w:w="612"/>
        <w:gridCol w:w="612"/>
        <w:gridCol w:w="612"/>
        <w:gridCol w:w="612"/>
        <w:gridCol w:w="612"/>
        <w:gridCol w:w="612"/>
        <w:gridCol w:w="612"/>
        <w:gridCol w:w="622"/>
        <w:gridCol w:w="678"/>
        <w:gridCol w:w="700"/>
      </w:tblGrid>
      <w:tr w:rsidR="005A2F67" w:rsidRPr="000E45DD" w14:paraId="06C9D442" w14:textId="77777777" w:rsidTr="00DA0F84">
        <w:trPr>
          <w:trHeight w:val="345"/>
        </w:trPr>
        <w:tc>
          <w:tcPr>
            <w:tcW w:w="9619"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EAB3973" w14:textId="1E554043" w:rsidR="00F47ACC" w:rsidRDefault="005A2F67" w:rsidP="009C28D6">
            <w:pPr>
              <w:spacing w:after="0" w:line="240" w:lineRule="auto"/>
              <w:jc w:val="center"/>
              <w:rPr>
                <w:rFonts w:ascii="Arial" w:eastAsia="Times New Roman" w:hAnsi="Arial" w:cs="Arial"/>
                <w:b/>
                <w:bCs/>
                <w:color w:val="000000"/>
                <w:lang w:eastAsia="pt-BR"/>
              </w:rPr>
            </w:pPr>
            <w:r w:rsidRPr="00EA27F7">
              <w:rPr>
                <w:rFonts w:ascii="Arial" w:eastAsia="Times New Roman" w:hAnsi="Arial" w:cs="Arial"/>
                <w:b/>
                <w:bCs/>
                <w:color w:val="000000"/>
                <w:lang w:eastAsia="pt-BR"/>
              </w:rPr>
              <w:lastRenderedPageBreak/>
              <w:t>CAPTAÇÃO DE DOADORES DE PLAQUETAFÉRESE 202</w:t>
            </w:r>
            <w:r w:rsidR="0057537C">
              <w:rPr>
                <w:rFonts w:ascii="Arial" w:eastAsia="Times New Roman" w:hAnsi="Arial" w:cs="Arial"/>
                <w:b/>
                <w:bCs/>
                <w:color w:val="000000"/>
                <w:lang w:eastAsia="pt-BR"/>
              </w:rPr>
              <w:t>2</w:t>
            </w:r>
            <w:r w:rsidRPr="00EA27F7">
              <w:rPr>
                <w:rFonts w:ascii="Arial" w:eastAsia="Times New Roman" w:hAnsi="Arial" w:cs="Arial"/>
                <w:b/>
                <w:bCs/>
                <w:color w:val="000000"/>
                <w:lang w:eastAsia="pt-BR"/>
              </w:rPr>
              <w:t xml:space="preserve"> </w:t>
            </w:r>
          </w:p>
          <w:p w14:paraId="6A9F92A6" w14:textId="53E94394" w:rsidR="005A2F67" w:rsidRPr="000E45DD" w:rsidRDefault="008872B5" w:rsidP="009C28D6">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HEMOGO RIO VERDE</w:t>
            </w:r>
          </w:p>
        </w:tc>
      </w:tr>
      <w:tr w:rsidR="005A2F67" w:rsidRPr="000E45DD" w14:paraId="2B999A85" w14:textId="77777777" w:rsidTr="004A79CD">
        <w:trPr>
          <w:trHeight w:val="315"/>
        </w:trPr>
        <w:tc>
          <w:tcPr>
            <w:tcW w:w="1975" w:type="dxa"/>
            <w:tcBorders>
              <w:top w:val="nil"/>
              <w:left w:val="nil"/>
              <w:bottom w:val="nil"/>
              <w:right w:val="nil"/>
            </w:tcBorders>
            <w:shd w:val="clear" w:color="auto" w:fill="auto"/>
            <w:noWrap/>
            <w:vAlign w:val="bottom"/>
            <w:hideMark/>
          </w:tcPr>
          <w:p w14:paraId="07E09550" w14:textId="77777777" w:rsidR="005A2F67" w:rsidRPr="000E45DD" w:rsidRDefault="005A2F67" w:rsidP="009C28D6">
            <w:pPr>
              <w:spacing w:after="0" w:line="240" w:lineRule="auto"/>
              <w:jc w:val="center"/>
              <w:rPr>
                <w:rFonts w:ascii="Arial Narrow" w:eastAsia="Times New Roman" w:hAnsi="Arial Narrow" w:cs="Calibri"/>
                <w:b/>
                <w:bCs/>
                <w:color w:val="000000"/>
                <w:lang w:eastAsia="pt-BR"/>
              </w:rPr>
            </w:pPr>
          </w:p>
        </w:tc>
        <w:tc>
          <w:tcPr>
            <w:tcW w:w="612" w:type="dxa"/>
            <w:tcBorders>
              <w:top w:val="nil"/>
              <w:left w:val="nil"/>
              <w:bottom w:val="nil"/>
              <w:right w:val="nil"/>
            </w:tcBorders>
            <w:shd w:val="clear" w:color="auto" w:fill="auto"/>
            <w:noWrap/>
            <w:vAlign w:val="bottom"/>
            <w:hideMark/>
          </w:tcPr>
          <w:p w14:paraId="4DCCCD6B"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748" w:type="dxa"/>
            <w:tcBorders>
              <w:top w:val="nil"/>
              <w:left w:val="nil"/>
              <w:bottom w:val="nil"/>
              <w:right w:val="nil"/>
            </w:tcBorders>
            <w:shd w:val="clear" w:color="auto" w:fill="auto"/>
            <w:noWrap/>
            <w:vAlign w:val="bottom"/>
            <w:hideMark/>
          </w:tcPr>
          <w:p w14:paraId="44F153EB"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792D343C"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5639E824"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68BA125"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35B1C9C8"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096C01F"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32551D29"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64C74B5"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22" w:type="dxa"/>
            <w:tcBorders>
              <w:top w:val="nil"/>
              <w:left w:val="nil"/>
              <w:bottom w:val="nil"/>
              <w:right w:val="nil"/>
            </w:tcBorders>
            <w:shd w:val="clear" w:color="auto" w:fill="auto"/>
            <w:noWrap/>
            <w:vAlign w:val="bottom"/>
            <w:hideMark/>
          </w:tcPr>
          <w:p w14:paraId="3E25F552"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51411767"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700" w:type="dxa"/>
            <w:tcBorders>
              <w:top w:val="nil"/>
              <w:left w:val="nil"/>
              <w:bottom w:val="nil"/>
              <w:right w:val="nil"/>
            </w:tcBorders>
            <w:shd w:val="clear" w:color="auto" w:fill="auto"/>
            <w:noWrap/>
            <w:vAlign w:val="bottom"/>
            <w:hideMark/>
          </w:tcPr>
          <w:p w14:paraId="492BAD06"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r>
      <w:tr w:rsidR="005A2F67" w:rsidRPr="000E45DD" w14:paraId="3F8B0B64" w14:textId="77777777" w:rsidTr="004A79CD">
        <w:trPr>
          <w:trHeight w:val="345"/>
        </w:trPr>
        <w:tc>
          <w:tcPr>
            <w:tcW w:w="1975" w:type="dxa"/>
            <w:tcBorders>
              <w:top w:val="single" w:sz="8" w:space="0" w:color="000000"/>
              <w:left w:val="single" w:sz="8" w:space="0" w:color="000000"/>
              <w:bottom w:val="nil"/>
              <w:right w:val="single" w:sz="8" w:space="0" w:color="000000"/>
            </w:tcBorders>
            <w:shd w:val="clear" w:color="000000" w:fill="D0CECE"/>
            <w:noWrap/>
            <w:vAlign w:val="center"/>
            <w:hideMark/>
          </w:tcPr>
          <w:p w14:paraId="3EC9A3E7"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 xml:space="preserve">Dados </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8A1A89D"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Jan</w:t>
            </w:r>
          </w:p>
        </w:tc>
        <w:tc>
          <w:tcPr>
            <w:tcW w:w="748" w:type="dxa"/>
            <w:tcBorders>
              <w:top w:val="single" w:sz="8" w:space="0" w:color="000000"/>
              <w:left w:val="nil"/>
              <w:bottom w:val="single" w:sz="8" w:space="0" w:color="000000"/>
              <w:right w:val="single" w:sz="8" w:space="0" w:color="000000"/>
            </w:tcBorders>
            <w:shd w:val="clear" w:color="000000" w:fill="D0CECE"/>
            <w:noWrap/>
            <w:vAlign w:val="center"/>
            <w:hideMark/>
          </w:tcPr>
          <w:p w14:paraId="4CCE64C1"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Fev</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24FC1229"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Mar</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755184C2"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Abr</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35F0CD2"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Mai</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007BC85B"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Jun</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27C20C66"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Jul</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A626784"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Ago</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0C2A1CB8"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Set</w:t>
            </w:r>
          </w:p>
        </w:tc>
        <w:tc>
          <w:tcPr>
            <w:tcW w:w="622" w:type="dxa"/>
            <w:tcBorders>
              <w:top w:val="single" w:sz="8" w:space="0" w:color="000000"/>
              <w:left w:val="nil"/>
              <w:bottom w:val="single" w:sz="8" w:space="0" w:color="000000"/>
              <w:right w:val="single" w:sz="8" w:space="0" w:color="000000"/>
            </w:tcBorders>
            <w:shd w:val="clear" w:color="000000" w:fill="D0CECE"/>
            <w:vAlign w:val="center"/>
            <w:hideMark/>
          </w:tcPr>
          <w:p w14:paraId="469C6DE6"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Out</w:t>
            </w:r>
          </w:p>
        </w:tc>
        <w:tc>
          <w:tcPr>
            <w:tcW w:w="678" w:type="dxa"/>
            <w:tcBorders>
              <w:top w:val="single" w:sz="8" w:space="0" w:color="000000"/>
              <w:left w:val="nil"/>
              <w:bottom w:val="single" w:sz="8" w:space="0" w:color="000000"/>
              <w:right w:val="single" w:sz="8" w:space="0" w:color="000000"/>
            </w:tcBorders>
            <w:shd w:val="clear" w:color="000000" w:fill="D0CECE"/>
            <w:vAlign w:val="center"/>
            <w:hideMark/>
          </w:tcPr>
          <w:p w14:paraId="7A30ED17"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Nov</w:t>
            </w:r>
          </w:p>
        </w:tc>
        <w:tc>
          <w:tcPr>
            <w:tcW w:w="700" w:type="dxa"/>
            <w:tcBorders>
              <w:top w:val="single" w:sz="8" w:space="0" w:color="000000"/>
              <w:left w:val="nil"/>
              <w:bottom w:val="single" w:sz="8" w:space="0" w:color="000000"/>
              <w:right w:val="single" w:sz="8" w:space="0" w:color="000000"/>
            </w:tcBorders>
            <w:shd w:val="clear" w:color="000000" w:fill="D0CECE"/>
            <w:vAlign w:val="center"/>
            <w:hideMark/>
          </w:tcPr>
          <w:p w14:paraId="420471B5"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Dez</w:t>
            </w:r>
          </w:p>
        </w:tc>
      </w:tr>
      <w:tr w:rsidR="005A2F67" w:rsidRPr="000E45DD" w14:paraId="5DFFBA03" w14:textId="77777777" w:rsidTr="00D31090">
        <w:trPr>
          <w:trHeight w:val="345"/>
        </w:trPr>
        <w:tc>
          <w:tcPr>
            <w:tcW w:w="1975" w:type="dxa"/>
            <w:tcBorders>
              <w:top w:val="single" w:sz="8" w:space="0" w:color="auto"/>
              <w:left w:val="single" w:sz="8" w:space="0" w:color="auto"/>
              <w:bottom w:val="nil"/>
              <w:right w:val="single" w:sz="8" w:space="0" w:color="auto"/>
            </w:tcBorders>
            <w:shd w:val="clear" w:color="000000" w:fill="FFFFFF"/>
            <w:vAlign w:val="center"/>
          </w:tcPr>
          <w:p w14:paraId="5440BE9D" w14:textId="5297DEB3"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w:t>
            </w:r>
            <w:r w:rsidR="0046006A">
              <w:rPr>
                <w:rFonts w:ascii="Arial" w:eastAsia="Times New Roman" w:hAnsi="Arial" w:cs="Arial"/>
                <w:color w:val="000000"/>
                <w:sz w:val="20"/>
                <w:szCs w:val="20"/>
                <w:lang w:eastAsia="pt-BR"/>
              </w:rPr>
              <w:t>onvocados</w:t>
            </w:r>
          </w:p>
        </w:tc>
        <w:tc>
          <w:tcPr>
            <w:tcW w:w="612" w:type="dxa"/>
            <w:tcBorders>
              <w:top w:val="nil"/>
              <w:left w:val="nil"/>
              <w:bottom w:val="nil"/>
              <w:right w:val="single" w:sz="8" w:space="0" w:color="000000"/>
            </w:tcBorders>
            <w:shd w:val="clear" w:color="000000" w:fill="FFFFFF"/>
            <w:noWrap/>
            <w:vAlign w:val="center"/>
          </w:tcPr>
          <w:p w14:paraId="52DD6B38" w14:textId="1543015F" w:rsidR="005A2F67" w:rsidRPr="00DF287B"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748" w:type="dxa"/>
            <w:tcBorders>
              <w:top w:val="nil"/>
              <w:left w:val="nil"/>
              <w:bottom w:val="nil"/>
              <w:right w:val="single" w:sz="8" w:space="0" w:color="000000"/>
            </w:tcBorders>
            <w:shd w:val="clear" w:color="000000" w:fill="FFFFFF"/>
            <w:noWrap/>
            <w:vAlign w:val="center"/>
          </w:tcPr>
          <w:p w14:paraId="1367298D" w14:textId="0561D154" w:rsidR="005A2F67" w:rsidRPr="00DF287B"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612" w:type="dxa"/>
            <w:tcBorders>
              <w:top w:val="nil"/>
              <w:left w:val="nil"/>
              <w:bottom w:val="nil"/>
              <w:right w:val="single" w:sz="8" w:space="0" w:color="000000"/>
            </w:tcBorders>
            <w:shd w:val="clear" w:color="000000" w:fill="FFFFFF"/>
            <w:noWrap/>
            <w:vAlign w:val="center"/>
          </w:tcPr>
          <w:p w14:paraId="77B1B067" w14:textId="39FB4D23" w:rsidR="005A2F67" w:rsidRPr="00DF287B"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12" w:type="dxa"/>
            <w:tcBorders>
              <w:top w:val="nil"/>
              <w:left w:val="nil"/>
              <w:bottom w:val="nil"/>
              <w:right w:val="single" w:sz="8" w:space="0" w:color="000000"/>
            </w:tcBorders>
            <w:shd w:val="clear" w:color="000000" w:fill="FFFFFF"/>
            <w:noWrap/>
            <w:vAlign w:val="center"/>
          </w:tcPr>
          <w:p w14:paraId="76C969BC" w14:textId="6D2FC89B" w:rsidR="005A2F67" w:rsidRPr="000E45DD"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w:t>
            </w:r>
          </w:p>
        </w:tc>
        <w:tc>
          <w:tcPr>
            <w:tcW w:w="612" w:type="dxa"/>
            <w:tcBorders>
              <w:top w:val="nil"/>
              <w:left w:val="nil"/>
              <w:bottom w:val="nil"/>
              <w:right w:val="single" w:sz="8" w:space="0" w:color="000000"/>
            </w:tcBorders>
            <w:shd w:val="clear" w:color="000000" w:fill="FFFFFF"/>
            <w:noWrap/>
            <w:vAlign w:val="center"/>
          </w:tcPr>
          <w:p w14:paraId="27EA3720" w14:textId="5BA8FBE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F519AC5" w14:textId="2367AEC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8AB50BB" w14:textId="75BE5FA2"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3F44F59E" w14:textId="7B974852"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38F8683" w14:textId="0690C9B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nil"/>
              <w:left w:val="nil"/>
              <w:bottom w:val="nil"/>
              <w:right w:val="single" w:sz="8" w:space="0" w:color="000000"/>
            </w:tcBorders>
            <w:shd w:val="clear" w:color="000000" w:fill="FFFFFF"/>
            <w:vAlign w:val="center"/>
          </w:tcPr>
          <w:p w14:paraId="442840CE" w14:textId="3986E1C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vAlign w:val="center"/>
          </w:tcPr>
          <w:p w14:paraId="574B0A48" w14:textId="549D81B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nil"/>
              <w:left w:val="nil"/>
              <w:bottom w:val="nil"/>
              <w:right w:val="single" w:sz="8" w:space="0" w:color="000000"/>
            </w:tcBorders>
            <w:shd w:val="clear" w:color="000000" w:fill="FFFFFF"/>
            <w:vAlign w:val="center"/>
          </w:tcPr>
          <w:p w14:paraId="74D65820" w14:textId="478F041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2BBC8F7C"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368FDEA1" w14:textId="67D31C0D"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r w:rsidR="0046006A">
              <w:rPr>
                <w:rFonts w:ascii="Arial" w:eastAsia="Times New Roman" w:hAnsi="Arial" w:cs="Arial"/>
                <w:color w:val="000000"/>
                <w:sz w:val="20"/>
                <w:szCs w:val="20"/>
                <w:lang w:eastAsia="pt-BR"/>
              </w:rPr>
              <w:t>gendados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85CA2A6" w14:textId="46984E09" w:rsidR="005A2F67" w:rsidRPr="000E45DD"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24D8A42E" w14:textId="172C9F19" w:rsidR="005A2F67" w:rsidRPr="000E45DD"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61F4570" w14:textId="78CB0C88" w:rsidR="005A2F67"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8B7B387" w14:textId="5D2FCB48" w:rsidR="005A2F67" w:rsidRPr="000E45DD"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A6F13B7" w14:textId="125B896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542CDE" w14:textId="63461333"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24A353D" w14:textId="4DCD97D1"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3E930EA" w14:textId="433E72F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4064CFB" w14:textId="531AB92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30C4406E" w14:textId="63446D1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73E8908D" w14:textId="51E542E7"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3BFE7433" w14:textId="4B929830"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251C7CF9"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7BD96268" w14:textId="3ADB06D7" w:rsidR="005A2F67"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w:t>
            </w:r>
            <w:r w:rsidR="0046006A">
              <w:rPr>
                <w:rFonts w:ascii="Arial" w:eastAsia="Times New Roman" w:hAnsi="Arial" w:cs="Arial"/>
                <w:color w:val="000000"/>
                <w:sz w:val="20"/>
                <w:szCs w:val="20"/>
                <w:lang w:eastAsia="pt-BR"/>
              </w:rPr>
              <w:t>andidatos Inaptos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DA1323B" w14:textId="5BF695C5" w:rsidR="005A2F67"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0C10E46B" w14:textId="25E05089" w:rsidR="005A2F67"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F178E52" w14:textId="20ACAEED" w:rsidR="005A2F67"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45BBDB7F" w14:textId="0D96756E" w:rsidR="005A2F67"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2E06CC7" w14:textId="4924BD34"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6B9FFBD" w14:textId="176CEF4B"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894A94A" w14:textId="23268299"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A2F3520" w14:textId="56E4D0AE"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30160423" w14:textId="00B91199"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57A981B0" w14:textId="552B7F22"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1CE12803" w14:textId="0CEF58BA"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04C8C439" w14:textId="46718B07" w:rsidR="005A2F67"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03275140"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50F3341F" w14:textId="6D1FDFA5"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r w:rsidR="0046006A">
              <w:rPr>
                <w:rFonts w:ascii="Arial" w:eastAsia="Times New Roman" w:hAnsi="Arial" w:cs="Arial"/>
                <w:color w:val="000000"/>
                <w:sz w:val="20"/>
                <w:szCs w:val="20"/>
                <w:lang w:eastAsia="pt-BR"/>
              </w:rPr>
              <w:t>ão Compareceram</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D237709" w14:textId="1DDC92FD" w:rsidR="005A2F67" w:rsidRPr="000E45DD"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749A4BB7" w14:textId="297E5211" w:rsidR="005A2F67" w:rsidRPr="000E45DD"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E579534" w14:textId="1BBF74C5" w:rsidR="005A2F67"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103D11E" w14:textId="6023C27E" w:rsidR="005A2F67" w:rsidRPr="000E45DD"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A7A54F2" w14:textId="06BD1307"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19BB13" w14:textId="4DF9E46D"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02ACF12" w14:textId="59C3F77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556D974" w14:textId="4AD7F44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4FE110E7" w14:textId="1E129B2E"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08525EFD" w14:textId="2D868E6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5B12C70E" w14:textId="768027DF"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7A6B584C" w14:textId="7A1E466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DA0F84" w:rsidRPr="000E45DD" w14:paraId="341AC66E" w14:textId="77777777" w:rsidTr="00D31090">
        <w:trPr>
          <w:trHeight w:val="315"/>
        </w:trPr>
        <w:tc>
          <w:tcPr>
            <w:tcW w:w="1975" w:type="dxa"/>
            <w:tcBorders>
              <w:top w:val="single" w:sz="8" w:space="0" w:color="auto"/>
              <w:left w:val="single" w:sz="8" w:space="0" w:color="auto"/>
              <w:bottom w:val="single" w:sz="8" w:space="0" w:color="auto"/>
              <w:right w:val="nil"/>
            </w:tcBorders>
            <w:shd w:val="clear" w:color="auto" w:fill="auto"/>
            <w:noWrap/>
            <w:vAlign w:val="bottom"/>
          </w:tcPr>
          <w:p w14:paraId="588C8F3D" w14:textId="497193EF" w:rsidR="00DA0F84" w:rsidRPr="00DA0F84" w:rsidRDefault="00DF287B" w:rsidP="009C28D6">
            <w:pPr>
              <w:spacing w:after="0" w:line="240" w:lineRule="auto"/>
              <w:rPr>
                <w:rFonts w:ascii="Arial" w:eastAsia="Times New Roman" w:hAnsi="Arial" w:cs="Arial"/>
                <w:color w:val="000000"/>
                <w:sz w:val="20"/>
                <w:szCs w:val="20"/>
                <w:highlight w:val="yellow"/>
                <w:lang w:eastAsia="pt-BR"/>
              </w:rPr>
            </w:pPr>
            <w:r w:rsidRPr="00DF287B">
              <w:rPr>
                <w:rFonts w:ascii="Arial" w:eastAsia="Times New Roman" w:hAnsi="Arial" w:cs="Arial"/>
                <w:color w:val="000000"/>
                <w:sz w:val="20"/>
                <w:szCs w:val="20"/>
                <w:lang w:eastAsia="pt-BR"/>
              </w:rPr>
              <w:t>B</w:t>
            </w:r>
            <w:r w:rsidR="0046006A">
              <w:rPr>
                <w:rFonts w:ascii="Arial" w:eastAsia="Times New Roman" w:hAnsi="Arial" w:cs="Arial"/>
                <w:color w:val="000000"/>
                <w:sz w:val="20"/>
                <w:szCs w:val="20"/>
                <w:lang w:eastAsia="pt-BR"/>
              </w:rPr>
              <w:t>olsas Coletadas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35FEB3C" w14:textId="31FFC762" w:rsidR="00DA0F84" w:rsidRPr="00DA0F84" w:rsidRDefault="00DF5B65" w:rsidP="00D31090">
            <w:pPr>
              <w:spacing w:after="0" w:line="240" w:lineRule="auto"/>
              <w:jc w:val="center"/>
              <w:rPr>
                <w:rFonts w:ascii="Arial" w:eastAsia="Times New Roman" w:hAnsi="Arial" w:cs="Arial"/>
                <w:color w:val="000000"/>
                <w:sz w:val="20"/>
                <w:szCs w:val="20"/>
                <w:highlight w:val="yellow"/>
                <w:lang w:eastAsia="pt-BR"/>
              </w:rPr>
            </w:pPr>
            <w:r w:rsidRPr="00DF5B65">
              <w:rPr>
                <w:rFonts w:ascii="Arial" w:eastAsia="Times New Roman" w:hAnsi="Arial" w:cs="Arial"/>
                <w:color w:val="000000"/>
                <w:sz w:val="20"/>
                <w:szCs w:val="20"/>
                <w:lang w:eastAsia="pt-BR"/>
              </w:rPr>
              <w:t>3</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31D01418" w14:textId="6E1F15CA" w:rsidR="00DA0F84"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69FB882" w14:textId="1AEF65A9" w:rsidR="00DA0F84"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8761A43" w14:textId="56E94B31" w:rsidR="00DA0F84" w:rsidRPr="000E45DD" w:rsidRDefault="005373A8"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35DA374F" w14:textId="06E9C79D"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F88A9AB" w14:textId="1F8D32FD"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8E1C20B" w14:textId="2B5CBB61"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7DDC6F5" w14:textId="024EFD6C"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269039" w14:textId="333B3AE4"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4C77D823" w14:textId="603D8599"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CAB9341" w14:textId="711F7E4F"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4D3CE49A" w14:textId="0214C03C"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r>
    </w:tbl>
    <w:p w14:paraId="1772AFEC" w14:textId="77777777" w:rsidR="00DF5B65" w:rsidRDefault="00DF5B65" w:rsidP="00BB4A3D">
      <w:pPr>
        <w:spacing w:before="278" w:after="0" w:line="360" w:lineRule="auto"/>
        <w:jc w:val="center"/>
        <w:rPr>
          <w:rFonts w:ascii="Arial" w:hAnsi="Arial" w:cs="Arial"/>
          <w:b/>
          <w:bCs/>
          <w:noProof/>
          <w:sz w:val="24"/>
          <w:szCs w:val="24"/>
        </w:rPr>
      </w:pPr>
    </w:p>
    <w:p w14:paraId="306E80F2" w14:textId="2912E54B" w:rsidR="00BB4A3D" w:rsidRPr="00E0702E" w:rsidRDefault="00835712" w:rsidP="00835712">
      <w:pPr>
        <w:spacing w:before="278" w:after="0" w:line="360" w:lineRule="auto"/>
        <w:rPr>
          <w:rFonts w:ascii="Arial" w:hAnsi="Arial" w:cs="Arial"/>
          <w:b/>
          <w:bCs/>
          <w:noProof/>
          <w:sz w:val="24"/>
          <w:szCs w:val="24"/>
        </w:rPr>
      </w:pPr>
      <w:r w:rsidRPr="00835712">
        <w:rPr>
          <w:rFonts w:ascii="Arial" w:hAnsi="Arial" w:cs="Arial"/>
          <w:b/>
          <w:bCs/>
          <w:noProof/>
          <w:sz w:val="24"/>
          <w:szCs w:val="24"/>
        </w:rPr>
        <w:t>13.</w:t>
      </w:r>
      <w:r>
        <w:rPr>
          <w:rFonts w:ascii="Arial" w:hAnsi="Arial" w:cs="Arial"/>
          <w:b/>
          <w:bCs/>
          <w:noProof/>
          <w:sz w:val="24"/>
          <w:szCs w:val="24"/>
        </w:rPr>
        <w:t>6</w:t>
      </w:r>
      <w:r w:rsidRPr="00835712">
        <w:rPr>
          <w:rFonts w:ascii="Arial" w:hAnsi="Arial" w:cs="Arial"/>
          <w:b/>
          <w:bCs/>
          <w:noProof/>
          <w:sz w:val="24"/>
          <w:szCs w:val="24"/>
        </w:rPr>
        <w:t xml:space="preserve"> </w:t>
      </w:r>
      <w:r w:rsidR="007B1F1E">
        <w:rPr>
          <w:rFonts w:ascii="Arial" w:eastAsia="Calibri" w:hAnsi="Arial" w:cs="Arial"/>
          <w:b/>
          <w:kern w:val="3"/>
          <w:sz w:val="24"/>
          <w:szCs w:val="24"/>
        </w:rPr>
        <w:t xml:space="preserve">NÚMERO DE DOADORES DE </w:t>
      </w:r>
      <w:r w:rsidR="007B1F1E" w:rsidRPr="00E0702E">
        <w:rPr>
          <w:rFonts w:ascii="Arial" w:hAnsi="Arial" w:cs="Arial"/>
          <w:b/>
          <w:bCs/>
          <w:noProof/>
          <w:sz w:val="24"/>
          <w:szCs w:val="24"/>
        </w:rPr>
        <w:t>PLAQUETAFÉRESE</w:t>
      </w:r>
      <w:r w:rsidR="007B1F1E">
        <w:rPr>
          <w:rFonts w:ascii="Arial" w:hAnsi="Arial" w:cs="Arial"/>
          <w:b/>
          <w:bCs/>
          <w:noProof/>
          <w:sz w:val="24"/>
          <w:szCs w:val="24"/>
        </w:rPr>
        <w:t xml:space="preserve"> CAPTADOS </w:t>
      </w:r>
      <w:r w:rsidR="007B1F1E" w:rsidRPr="00E0702E">
        <w:rPr>
          <w:rFonts w:ascii="Arial" w:hAnsi="Arial" w:cs="Arial"/>
          <w:b/>
          <w:bCs/>
          <w:noProof/>
          <w:sz w:val="24"/>
          <w:szCs w:val="24"/>
        </w:rPr>
        <w:t xml:space="preserve"> </w:t>
      </w:r>
      <w:r w:rsidR="00BB4A3D" w:rsidRPr="00E0702E">
        <w:rPr>
          <w:rFonts w:ascii="Arial" w:hAnsi="Arial" w:cs="Arial"/>
          <w:b/>
          <w:bCs/>
          <w:noProof/>
          <w:sz w:val="24"/>
          <w:szCs w:val="24"/>
        </w:rPr>
        <w:t xml:space="preserve">– </w:t>
      </w:r>
      <w:r w:rsidR="008872B5" w:rsidRPr="00E0702E">
        <w:rPr>
          <w:rFonts w:ascii="Arial" w:hAnsi="Arial" w:cs="Arial"/>
          <w:b/>
          <w:bCs/>
          <w:noProof/>
          <w:sz w:val="24"/>
          <w:szCs w:val="24"/>
        </w:rPr>
        <w:t>HEMOGO RIO VERDE</w:t>
      </w:r>
      <w:r w:rsidR="00296949">
        <w:rPr>
          <w:rFonts w:ascii="Arial" w:hAnsi="Arial" w:cs="Arial"/>
          <w:b/>
          <w:bCs/>
          <w:noProof/>
          <w:sz w:val="24"/>
          <w:szCs w:val="24"/>
        </w:rPr>
        <w:t>.</w:t>
      </w:r>
    </w:p>
    <w:p w14:paraId="1D7B6FD7" w14:textId="52915C2D" w:rsidR="00A551B2" w:rsidRDefault="005373A8" w:rsidP="004D6B93">
      <w:pPr>
        <w:pStyle w:val="NormalWeb"/>
        <w:spacing w:after="0" w:line="360" w:lineRule="auto"/>
        <w:jc w:val="both"/>
        <w:rPr>
          <w:rFonts w:ascii="Arial" w:hAnsi="Arial" w:cs="Arial"/>
          <w:b/>
          <w:bCs/>
        </w:rPr>
      </w:pPr>
      <w:r>
        <w:rPr>
          <w:noProof/>
        </w:rPr>
        <w:drawing>
          <wp:anchor distT="0" distB="0" distL="114300" distR="114300" simplePos="0" relativeHeight="254998528" behindDoc="0" locked="0" layoutInCell="1" allowOverlap="1" wp14:anchorId="2D8A15CC" wp14:editId="22AF9EE6">
            <wp:simplePos x="0" y="0"/>
            <wp:positionH relativeFrom="margin">
              <wp:align>right</wp:align>
            </wp:positionH>
            <wp:positionV relativeFrom="paragraph">
              <wp:posOffset>238125</wp:posOffset>
            </wp:positionV>
            <wp:extent cx="6134100" cy="2619375"/>
            <wp:effectExtent l="57150" t="57150" r="38100" b="47625"/>
            <wp:wrapNone/>
            <wp:docPr id="24" name="Gráfico 2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43905EC5" w14:textId="0BF810B7" w:rsidR="00952156" w:rsidRDefault="00952156" w:rsidP="004D6B93">
      <w:pPr>
        <w:pStyle w:val="NormalWeb"/>
        <w:spacing w:after="0" w:line="360" w:lineRule="auto"/>
        <w:jc w:val="both"/>
        <w:rPr>
          <w:rFonts w:ascii="Arial" w:hAnsi="Arial" w:cs="Arial"/>
          <w:b/>
          <w:bCs/>
        </w:rPr>
      </w:pPr>
    </w:p>
    <w:p w14:paraId="09070530" w14:textId="0932668E" w:rsidR="00952156" w:rsidRDefault="00952156" w:rsidP="004D6B93">
      <w:pPr>
        <w:pStyle w:val="NormalWeb"/>
        <w:spacing w:after="0" w:line="360" w:lineRule="auto"/>
        <w:jc w:val="both"/>
        <w:rPr>
          <w:rFonts w:ascii="Arial" w:hAnsi="Arial" w:cs="Arial"/>
          <w:b/>
          <w:bCs/>
        </w:rPr>
      </w:pPr>
    </w:p>
    <w:p w14:paraId="655BC4D7" w14:textId="77777777" w:rsidR="00952156" w:rsidRDefault="00952156" w:rsidP="004D6B93">
      <w:pPr>
        <w:pStyle w:val="NormalWeb"/>
        <w:spacing w:after="0" w:line="360" w:lineRule="auto"/>
        <w:jc w:val="both"/>
        <w:rPr>
          <w:rFonts w:ascii="Arial" w:hAnsi="Arial" w:cs="Arial"/>
          <w:b/>
          <w:bCs/>
        </w:rPr>
      </w:pPr>
    </w:p>
    <w:p w14:paraId="4157A737" w14:textId="5E251EDE" w:rsidR="00952156" w:rsidRDefault="00952156" w:rsidP="004D6B93">
      <w:pPr>
        <w:pStyle w:val="NormalWeb"/>
        <w:spacing w:after="0" w:line="360" w:lineRule="auto"/>
        <w:jc w:val="both"/>
        <w:rPr>
          <w:rFonts w:ascii="Arial" w:hAnsi="Arial" w:cs="Arial"/>
          <w:b/>
          <w:bCs/>
        </w:rPr>
      </w:pPr>
    </w:p>
    <w:p w14:paraId="32622CAF" w14:textId="400E09AA" w:rsidR="00952156" w:rsidRDefault="00952156" w:rsidP="004D6B93">
      <w:pPr>
        <w:pStyle w:val="NormalWeb"/>
        <w:spacing w:after="0" w:line="360" w:lineRule="auto"/>
        <w:jc w:val="both"/>
        <w:rPr>
          <w:rFonts w:ascii="Arial" w:hAnsi="Arial" w:cs="Arial"/>
          <w:b/>
          <w:bCs/>
        </w:rPr>
      </w:pPr>
    </w:p>
    <w:p w14:paraId="3D052E27" w14:textId="77777777" w:rsidR="00952156" w:rsidRDefault="00952156" w:rsidP="004D6B93">
      <w:pPr>
        <w:pStyle w:val="NormalWeb"/>
        <w:spacing w:after="0" w:line="360" w:lineRule="auto"/>
        <w:jc w:val="both"/>
        <w:rPr>
          <w:rFonts w:ascii="Arial" w:hAnsi="Arial" w:cs="Arial"/>
          <w:b/>
          <w:bCs/>
        </w:rPr>
      </w:pPr>
    </w:p>
    <w:p w14:paraId="329CB480" w14:textId="1EEF51C3" w:rsidR="007E331C" w:rsidRDefault="00BB4EB6" w:rsidP="004D6B93">
      <w:pPr>
        <w:pStyle w:val="NormalWeb"/>
        <w:spacing w:after="0" w:line="360" w:lineRule="auto"/>
        <w:jc w:val="both"/>
        <w:rPr>
          <w:rFonts w:ascii="Arial" w:hAnsi="Arial" w:cs="Arial"/>
          <w:kern w:val="0"/>
          <w:sz w:val="22"/>
          <w:szCs w:val="22"/>
        </w:rPr>
      </w:pPr>
      <w:r w:rsidRPr="00D92841">
        <w:rPr>
          <w:rFonts w:ascii="Arial" w:hAnsi="Arial" w:cs="Arial"/>
          <w:b/>
          <w:bCs/>
        </w:rPr>
        <w:t>Análise</w:t>
      </w:r>
      <w:r>
        <w:rPr>
          <w:rFonts w:ascii="Arial" w:hAnsi="Arial" w:cs="Arial"/>
          <w:b/>
          <w:bCs/>
        </w:rPr>
        <w:t xml:space="preserve"> Crítica</w:t>
      </w:r>
      <w:r w:rsidRPr="00DF5B65">
        <w:rPr>
          <w:rFonts w:ascii="Arial" w:hAnsi="Arial" w:cs="Arial"/>
          <w:b/>
          <w:bCs/>
        </w:rPr>
        <w:t>:</w:t>
      </w:r>
      <w:r w:rsidRPr="00DF5B65">
        <w:rPr>
          <w:rFonts w:ascii="Arial" w:hAnsi="Arial" w:cs="Arial"/>
        </w:rPr>
        <w:t xml:space="preserve"> </w:t>
      </w:r>
      <w:r w:rsidR="004D6B93" w:rsidRPr="00DF5B65">
        <w:rPr>
          <w:rFonts w:ascii="Arial" w:hAnsi="Arial" w:cs="Arial"/>
          <w:kern w:val="0"/>
          <w:sz w:val="22"/>
          <w:szCs w:val="22"/>
        </w:rPr>
        <w:t xml:space="preserve">Mantém-se intensificado as ligações telefônicas para captação de doadores de plaquetaférese no </w:t>
      </w:r>
      <w:r w:rsidR="008872B5" w:rsidRPr="00DF5B65">
        <w:rPr>
          <w:rFonts w:ascii="Arial" w:hAnsi="Arial" w:cs="Arial"/>
          <w:kern w:val="0"/>
          <w:sz w:val="22"/>
          <w:szCs w:val="22"/>
        </w:rPr>
        <w:t>HEMOGO RIO VERDE</w:t>
      </w:r>
      <w:r w:rsidR="004D6B93" w:rsidRPr="00DF5B65">
        <w:rPr>
          <w:rFonts w:ascii="Arial" w:hAnsi="Arial" w:cs="Arial"/>
          <w:kern w:val="0"/>
          <w:sz w:val="22"/>
          <w:szCs w:val="22"/>
        </w:rPr>
        <w:t>.</w:t>
      </w:r>
      <w:r w:rsidR="000F7C65">
        <w:rPr>
          <w:rFonts w:ascii="Arial" w:hAnsi="Arial" w:cs="Arial"/>
          <w:kern w:val="0"/>
          <w:sz w:val="22"/>
          <w:szCs w:val="22"/>
        </w:rPr>
        <w:t xml:space="preserve"> No m</w:t>
      </w:r>
      <w:r w:rsidR="009258D8">
        <w:rPr>
          <w:rFonts w:ascii="Arial" w:hAnsi="Arial" w:cs="Arial"/>
          <w:kern w:val="0"/>
          <w:sz w:val="22"/>
          <w:szCs w:val="22"/>
        </w:rPr>
        <w:t>ê</w:t>
      </w:r>
      <w:r w:rsidR="000F7C65">
        <w:rPr>
          <w:rFonts w:ascii="Arial" w:hAnsi="Arial" w:cs="Arial"/>
          <w:kern w:val="0"/>
          <w:sz w:val="22"/>
          <w:szCs w:val="22"/>
        </w:rPr>
        <w:t xml:space="preserve">s de </w:t>
      </w:r>
      <w:r w:rsidR="005373A8">
        <w:rPr>
          <w:rFonts w:ascii="Arial" w:hAnsi="Arial" w:cs="Arial"/>
          <w:kern w:val="0"/>
          <w:sz w:val="22"/>
          <w:szCs w:val="22"/>
        </w:rPr>
        <w:t>abril</w:t>
      </w:r>
      <w:r w:rsidR="009258D8">
        <w:rPr>
          <w:rFonts w:ascii="Arial" w:hAnsi="Arial" w:cs="Arial"/>
          <w:kern w:val="0"/>
          <w:sz w:val="22"/>
          <w:szCs w:val="22"/>
        </w:rPr>
        <w:t xml:space="preserve"> do percentual de doadores convocados apenas </w:t>
      </w:r>
      <w:r w:rsidR="001B5671">
        <w:rPr>
          <w:rFonts w:ascii="Arial" w:hAnsi="Arial" w:cs="Arial"/>
          <w:kern w:val="0"/>
          <w:sz w:val="22"/>
          <w:szCs w:val="22"/>
        </w:rPr>
        <w:t>20</w:t>
      </w:r>
      <w:r w:rsidR="009258D8">
        <w:rPr>
          <w:rFonts w:ascii="Arial" w:hAnsi="Arial" w:cs="Arial"/>
          <w:kern w:val="0"/>
          <w:sz w:val="22"/>
          <w:szCs w:val="22"/>
        </w:rPr>
        <w:t>% concluíram as doaç</w:t>
      </w:r>
      <w:r w:rsidR="00990C3C">
        <w:rPr>
          <w:rFonts w:ascii="Arial" w:hAnsi="Arial" w:cs="Arial"/>
          <w:kern w:val="0"/>
          <w:sz w:val="22"/>
          <w:szCs w:val="22"/>
        </w:rPr>
        <w:t>õ</w:t>
      </w:r>
      <w:r w:rsidR="009258D8">
        <w:rPr>
          <w:rFonts w:ascii="Arial" w:hAnsi="Arial" w:cs="Arial"/>
          <w:kern w:val="0"/>
          <w:sz w:val="22"/>
          <w:szCs w:val="22"/>
        </w:rPr>
        <w:t xml:space="preserve">es. </w:t>
      </w:r>
      <w:r w:rsidR="004D6B93" w:rsidRPr="00DF5B65">
        <w:rPr>
          <w:rFonts w:ascii="Arial" w:hAnsi="Arial" w:cs="Arial"/>
          <w:kern w:val="0"/>
          <w:sz w:val="22"/>
          <w:szCs w:val="22"/>
        </w:rPr>
        <w:t xml:space="preserve"> Observa-se um número de doadores contaminados pela </w:t>
      </w:r>
      <w:r w:rsidR="00D6407A">
        <w:rPr>
          <w:rFonts w:ascii="Arial" w:hAnsi="Arial" w:cs="Arial"/>
          <w:kern w:val="0"/>
          <w:sz w:val="22"/>
          <w:szCs w:val="22"/>
        </w:rPr>
        <w:t>COVID</w:t>
      </w:r>
      <w:r w:rsidR="004D6B93" w:rsidRPr="00DF5B65">
        <w:rPr>
          <w:rFonts w:ascii="Arial" w:hAnsi="Arial" w:cs="Arial"/>
          <w:kern w:val="0"/>
          <w:sz w:val="22"/>
          <w:szCs w:val="22"/>
        </w:rPr>
        <w:t>-19</w:t>
      </w:r>
      <w:r w:rsidR="002407D9">
        <w:rPr>
          <w:rFonts w:ascii="Arial" w:hAnsi="Arial" w:cs="Arial"/>
          <w:kern w:val="0"/>
          <w:sz w:val="22"/>
          <w:szCs w:val="22"/>
        </w:rPr>
        <w:t>, casos de dengue</w:t>
      </w:r>
      <w:r w:rsidR="004D6B93" w:rsidRPr="00DF5B65">
        <w:rPr>
          <w:rFonts w:ascii="Arial" w:hAnsi="Arial" w:cs="Arial"/>
          <w:kern w:val="0"/>
          <w:sz w:val="22"/>
          <w:szCs w:val="22"/>
        </w:rPr>
        <w:t xml:space="preserve"> e muitos vacinados recentemente, causando inaptidão temporária para doações de plaquetaférese.</w:t>
      </w:r>
    </w:p>
    <w:p w14:paraId="34FC1024" w14:textId="77777777" w:rsidR="00560975" w:rsidRDefault="00560975" w:rsidP="004D6B93">
      <w:pPr>
        <w:pStyle w:val="NormalWeb"/>
        <w:spacing w:after="0" w:line="360" w:lineRule="auto"/>
        <w:jc w:val="both"/>
        <w:rPr>
          <w:color w:val="auto"/>
          <w:kern w:val="0"/>
          <w:sz w:val="22"/>
          <w:szCs w:val="22"/>
        </w:rPr>
      </w:pPr>
    </w:p>
    <w:p w14:paraId="3F94F023" w14:textId="375FB076" w:rsidR="00AB0EBC" w:rsidRDefault="00AB0EBC" w:rsidP="004D6B93">
      <w:pPr>
        <w:pStyle w:val="NormalWeb"/>
        <w:spacing w:after="0" w:line="360" w:lineRule="auto"/>
        <w:jc w:val="both"/>
        <w:rPr>
          <w:color w:val="auto"/>
          <w:kern w:val="0"/>
          <w:sz w:val="22"/>
          <w:szCs w:val="22"/>
        </w:rPr>
      </w:pPr>
    </w:p>
    <w:p w14:paraId="62613064" w14:textId="54F327CA" w:rsidR="008B304E" w:rsidRPr="00E0702E" w:rsidRDefault="00B859FE" w:rsidP="00962501">
      <w:pPr>
        <w:pStyle w:val="Ttulo2"/>
        <w:spacing w:line="360" w:lineRule="auto"/>
        <w:ind w:left="0"/>
        <w:jc w:val="both"/>
        <w:rPr>
          <w:rFonts w:cs="Arial"/>
          <w:szCs w:val="24"/>
        </w:rPr>
      </w:pPr>
      <w:bookmarkStart w:id="67" w:name="_Toc102403994"/>
      <w:r w:rsidRPr="00E0702E">
        <w:rPr>
          <w:rFonts w:cs="Arial"/>
          <w:szCs w:val="24"/>
        </w:rPr>
        <w:lastRenderedPageBreak/>
        <w:t>1</w:t>
      </w:r>
      <w:r w:rsidR="007E2BA2" w:rsidRPr="00E0702E">
        <w:rPr>
          <w:rFonts w:cs="Arial"/>
          <w:szCs w:val="24"/>
        </w:rPr>
        <w:t>5</w:t>
      </w:r>
      <w:r w:rsidRPr="00E0702E">
        <w:rPr>
          <w:rFonts w:cs="Arial"/>
          <w:szCs w:val="24"/>
        </w:rPr>
        <w:t>.</w:t>
      </w:r>
      <w:r w:rsidR="00835712">
        <w:rPr>
          <w:rFonts w:cs="Arial"/>
          <w:szCs w:val="24"/>
        </w:rPr>
        <w:t>7</w:t>
      </w:r>
      <w:r w:rsidRPr="00E0702E">
        <w:rPr>
          <w:rFonts w:cs="Arial"/>
          <w:szCs w:val="24"/>
        </w:rPr>
        <w:t xml:space="preserve"> ENVIO DE CART</w:t>
      </w:r>
      <w:r w:rsidR="003F2947" w:rsidRPr="00E0702E">
        <w:rPr>
          <w:rFonts w:cs="Arial"/>
          <w:szCs w:val="24"/>
        </w:rPr>
        <w:t>EIRINHA DE DOADOR DE MEDULA ÓSSEA</w:t>
      </w:r>
      <w:r w:rsidRPr="00E0702E">
        <w:rPr>
          <w:rFonts w:cs="Arial"/>
          <w:szCs w:val="24"/>
        </w:rPr>
        <w:t>/ DECLARAÇÃO DO REDOME</w:t>
      </w:r>
      <w:bookmarkEnd w:id="67"/>
      <w:r w:rsidR="00296949">
        <w:rPr>
          <w:rFonts w:cs="Arial"/>
          <w:szCs w:val="24"/>
        </w:rPr>
        <w:t>.</w:t>
      </w:r>
    </w:p>
    <w:tbl>
      <w:tblPr>
        <w:tblpPr w:leftFromText="141" w:rightFromText="141" w:vertAnchor="text" w:horzAnchor="margin" w:tblpY="334"/>
        <w:tblW w:w="9711" w:type="dxa"/>
        <w:tblCellMar>
          <w:left w:w="70" w:type="dxa"/>
          <w:right w:w="70" w:type="dxa"/>
        </w:tblCellMar>
        <w:tblLook w:val="04A0" w:firstRow="1" w:lastRow="0" w:firstColumn="1" w:lastColumn="0" w:noHBand="0" w:noVBand="1"/>
      </w:tblPr>
      <w:tblGrid>
        <w:gridCol w:w="1745"/>
        <w:gridCol w:w="500"/>
        <w:gridCol w:w="662"/>
        <w:gridCol w:w="662"/>
        <w:gridCol w:w="662"/>
        <w:gridCol w:w="662"/>
        <w:gridCol w:w="662"/>
        <w:gridCol w:w="662"/>
        <w:gridCol w:w="662"/>
        <w:gridCol w:w="662"/>
        <w:gridCol w:w="672"/>
        <w:gridCol w:w="733"/>
        <w:gridCol w:w="758"/>
        <w:gridCol w:w="7"/>
      </w:tblGrid>
      <w:tr w:rsidR="000A7449" w:rsidRPr="000E45DD" w14:paraId="13AAFDA6" w14:textId="77777777" w:rsidTr="00AB0EBC">
        <w:trPr>
          <w:trHeight w:val="306"/>
        </w:trPr>
        <w:tc>
          <w:tcPr>
            <w:tcW w:w="9711"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BE963EC" w14:textId="0B150712" w:rsidR="000A7449" w:rsidRPr="000E45DD" w:rsidRDefault="000A7449"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TOTAL MENSAL DE ENVIO DE CARTÕES/ DECLARAÇÃO REDOME 202</w:t>
            </w:r>
            <w:r w:rsidR="005B0F48">
              <w:rPr>
                <w:rFonts w:ascii="Arial" w:eastAsia="Times New Roman" w:hAnsi="Arial" w:cs="Arial"/>
                <w:b/>
                <w:bCs/>
                <w:color w:val="000000"/>
                <w:lang w:eastAsia="pt-BR"/>
              </w:rPr>
              <w:t>2</w:t>
            </w:r>
          </w:p>
        </w:tc>
      </w:tr>
      <w:tr w:rsidR="000A7449" w:rsidRPr="000E45DD" w14:paraId="6125DD26" w14:textId="77777777" w:rsidTr="00AB0EBC">
        <w:trPr>
          <w:gridAfter w:val="1"/>
          <w:wAfter w:w="7" w:type="dxa"/>
          <w:trHeight w:val="279"/>
        </w:trPr>
        <w:tc>
          <w:tcPr>
            <w:tcW w:w="1745" w:type="dxa"/>
            <w:tcBorders>
              <w:top w:val="nil"/>
              <w:left w:val="nil"/>
              <w:bottom w:val="nil"/>
              <w:right w:val="nil"/>
            </w:tcBorders>
            <w:shd w:val="clear" w:color="auto" w:fill="auto"/>
            <w:noWrap/>
            <w:vAlign w:val="bottom"/>
            <w:hideMark/>
          </w:tcPr>
          <w:p w14:paraId="21D18387" w14:textId="77777777" w:rsidR="000A7449" w:rsidRPr="000E45DD" w:rsidRDefault="000A7449" w:rsidP="00B56D50">
            <w:pPr>
              <w:spacing w:after="0" w:line="240" w:lineRule="auto"/>
              <w:jc w:val="center"/>
              <w:rPr>
                <w:rFonts w:ascii="Arial Narrow" w:eastAsia="Times New Roman" w:hAnsi="Arial Narrow" w:cs="Calibri"/>
                <w:b/>
                <w:bCs/>
                <w:color w:val="000000"/>
                <w:lang w:eastAsia="pt-BR"/>
              </w:rPr>
            </w:pPr>
          </w:p>
        </w:tc>
        <w:tc>
          <w:tcPr>
            <w:tcW w:w="500" w:type="dxa"/>
            <w:tcBorders>
              <w:top w:val="nil"/>
              <w:left w:val="nil"/>
              <w:bottom w:val="nil"/>
              <w:right w:val="nil"/>
            </w:tcBorders>
            <w:shd w:val="clear" w:color="auto" w:fill="auto"/>
            <w:noWrap/>
            <w:vAlign w:val="bottom"/>
            <w:hideMark/>
          </w:tcPr>
          <w:p w14:paraId="7DAF8AAF"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52686810"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0A6D1DD5"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171E3D10"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7E1949A1"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2B2A95E2"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1BC4C443"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66AA0AEA"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2471A547"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72" w:type="dxa"/>
            <w:tcBorders>
              <w:top w:val="nil"/>
              <w:left w:val="nil"/>
              <w:bottom w:val="nil"/>
              <w:right w:val="nil"/>
            </w:tcBorders>
            <w:shd w:val="clear" w:color="auto" w:fill="auto"/>
            <w:noWrap/>
            <w:vAlign w:val="bottom"/>
            <w:hideMark/>
          </w:tcPr>
          <w:p w14:paraId="36DE4858"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733" w:type="dxa"/>
            <w:tcBorders>
              <w:top w:val="nil"/>
              <w:left w:val="nil"/>
              <w:bottom w:val="nil"/>
              <w:right w:val="nil"/>
            </w:tcBorders>
            <w:shd w:val="clear" w:color="auto" w:fill="auto"/>
            <w:noWrap/>
            <w:vAlign w:val="bottom"/>
            <w:hideMark/>
          </w:tcPr>
          <w:p w14:paraId="088A309D"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758" w:type="dxa"/>
            <w:tcBorders>
              <w:top w:val="nil"/>
              <w:left w:val="nil"/>
              <w:bottom w:val="nil"/>
              <w:right w:val="nil"/>
            </w:tcBorders>
            <w:shd w:val="clear" w:color="auto" w:fill="auto"/>
            <w:noWrap/>
            <w:vAlign w:val="bottom"/>
            <w:hideMark/>
          </w:tcPr>
          <w:p w14:paraId="3877A5F1"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r>
      <w:tr w:rsidR="000A7449" w:rsidRPr="000E45DD" w14:paraId="4D5A0937" w14:textId="77777777" w:rsidTr="00AB0EBC">
        <w:trPr>
          <w:gridAfter w:val="1"/>
          <w:wAfter w:w="7" w:type="dxa"/>
          <w:trHeight w:val="306"/>
        </w:trPr>
        <w:tc>
          <w:tcPr>
            <w:tcW w:w="1745" w:type="dxa"/>
            <w:tcBorders>
              <w:top w:val="single" w:sz="8" w:space="0" w:color="000000"/>
              <w:left w:val="single" w:sz="8" w:space="0" w:color="000000"/>
              <w:bottom w:val="nil"/>
              <w:right w:val="single" w:sz="8" w:space="0" w:color="000000"/>
            </w:tcBorders>
            <w:shd w:val="clear" w:color="000000" w:fill="D0CECE"/>
            <w:noWrap/>
            <w:vAlign w:val="center"/>
            <w:hideMark/>
          </w:tcPr>
          <w:p w14:paraId="04A1E967"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500" w:type="dxa"/>
            <w:tcBorders>
              <w:top w:val="single" w:sz="8" w:space="0" w:color="000000"/>
              <w:left w:val="nil"/>
              <w:bottom w:val="single" w:sz="8" w:space="0" w:color="000000"/>
              <w:right w:val="single" w:sz="8" w:space="0" w:color="000000"/>
            </w:tcBorders>
            <w:shd w:val="clear" w:color="000000" w:fill="D0CECE"/>
            <w:noWrap/>
            <w:vAlign w:val="center"/>
            <w:hideMark/>
          </w:tcPr>
          <w:p w14:paraId="5283CBCA"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52DE724"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6D0912FD"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102A559F"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432362D8"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3F93C72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34BA5A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81E5E32"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301060EF"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2" w:type="dxa"/>
            <w:tcBorders>
              <w:top w:val="single" w:sz="8" w:space="0" w:color="000000"/>
              <w:left w:val="nil"/>
              <w:bottom w:val="single" w:sz="8" w:space="0" w:color="000000"/>
              <w:right w:val="single" w:sz="8" w:space="0" w:color="000000"/>
            </w:tcBorders>
            <w:shd w:val="clear" w:color="000000" w:fill="D0CECE"/>
            <w:vAlign w:val="center"/>
            <w:hideMark/>
          </w:tcPr>
          <w:p w14:paraId="7F637036"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3" w:type="dxa"/>
            <w:tcBorders>
              <w:top w:val="single" w:sz="8" w:space="0" w:color="000000"/>
              <w:left w:val="nil"/>
              <w:bottom w:val="single" w:sz="8" w:space="0" w:color="000000"/>
              <w:right w:val="single" w:sz="8" w:space="0" w:color="000000"/>
            </w:tcBorders>
            <w:shd w:val="clear" w:color="000000" w:fill="D0CECE"/>
            <w:vAlign w:val="center"/>
            <w:hideMark/>
          </w:tcPr>
          <w:p w14:paraId="24D4BB1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58" w:type="dxa"/>
            <w:tcBorders>
              <w:top w:val="single" w:sz="8" w:space="0" w:color="000000"/>
              <w:left w:val="nil"/>
              <w:bottom w:val="single" w:sz="8" w:space="0" w:color="000000"/>
              <w:right w:val="single" w:sz="8" w:space="0" w:color="000000"/>
            </w:tcBorders>
            <w:shd w:val="clear" w:color="000000" w:fill="D0CECE"/>
            <w:vAlign w:val="center"/>
            <w:hideMark/>
          </w:tcPr>
          <w:p w14:paraId="1019EB06"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0A7449" w:rsidRPr="000E45DD" w14:paraId="18E74E0E" w14:textId="77777777" w:rsidTr="00AB0EBC">
        <w:trPr>
          <w:gridAfter w:val="1"/>
          <w:wAfter w:w="7" w:type="dxa"/>
          <w:trHeight w:val="306"/>
        </w:trPr>
        <w:tc>
          <w:tcPr>
            <w:tcW w:w="1745" w:type="dxa"/>
            <w:tcBorders>
              <w:top w:val="single" w:sz="8" w:space="0" w:color="auto"/>
              <w:left w:val="single" w:sz="8" w:space="0" w:color="auto"/>
              <w:bottom w:val="single" w:sz="4" w:space="0" w:color="auto"/>
              <w:right w:val="single" w:sz="8" w:space="0" w:color="auto"/>
            </w:tcBorders>
            <w:shd w:val="clear" w:color="000000" w:fill="FFFFFF"/>
            <w:vAlign w:val="center"/>
          </w:tcPr>
          <w:p w14:paraId="12205A20" w14:textId="4CE69AA3" w:rsidR="000A7449" w:rsidRPr="0046006A" w:rsidRDefault="000A7449" w:rsidP="0046006A">
            <w:pPr>
              <w:spacing w:after="0" w:line="240" w:lineRule="auto"/>
              <w:jc w:val="center"/>
              <w:rPr>
                <w:rFonts w:ascii="Arial Narrow" w:eastAsia="Times New Roman" w:hAnsi="Arial Narrow" w:cs="Arial"/>
                <w:color w:val="000000"/>
                <w:lang w:eastAsia="pt-BR"/>
              </w:rPr>
            </w:pPr>
            <w:r w:rsidRPr="0046006A">
              <w:rPr>
                <w:rFonts w:ascii="Arial Narrow" w:eastAsia="Times New Roman" w:hAnsi="Arial Narrow" w:cs="Arial"/>
                <w:color w:val="000000"/>
                <w:lang w:eastAsia="pt-BR"/>
              </w:rPr>
              <w:t xml:space="preserve">Envio </w:t>
            </w:r>
            <w:r w:rsidR="003F2947" w:rsidRPr="0046006A">
              <w:rPr>
                <w:rFonts w:ascii="Arial Narrow" w:eastAsia="Times New Roman" w:hAnsi="Arial Narrow" w:cs="Arial"/>
                <w:color w:val="000000"/>
                <w:lang w:eastAsia="pt-BR"/>
              </w:rPr>
              <w:t>carteirinha de doador de medula óssea</w:t>
            </w:r>
            <w:r w:rsidRPr="0046006A">
              <w:rPr>
                <w:rFonts w:ascii="Arial Narrow" w:eastAsia="Times New Roman" w:hAnsi="Arial Narrow" w:cs="Arial"/>
                <w:color w:val="000000"/>
                <w:lang w:eastAsia="pt-BR"/>
              </w:rPr>
              <w:t>/</w:t>
            </w:r>
            <w:r w:rsidR="003F2947" w:rsidRPr="0046006A">
              <w:rPr>
                <w:rFonts w:ascii="Arial Narrow" w:eastAsia="Times New Roman" w:hAnsi="Arial Narrow" w:cs="Arial"/>
                <w:color w:val="000000"/>
                <w:lang w:eastAsia="pt-BR"/>
              </w:rPr>
              <w:t>D</w:t>
            </w:r>
            <w:r w:rsidRPr="0046006A">
              <w:rPr>
                <w:rFonts w:ascii="Arial Narrow" w:eastAsia="Times New Roman" w:hAnsi="Arial Narrow" w:cs="Arial"/>
                <w:color w:val="000000"/>
                <w:lang w:eastAsia="pt-BR"/>
              </w:rPr>
              <w:t>eclaração REDOME</w:t>
            </w:r>
          </w:p>
        </w:tc>
        <w:tc>
          <w:tcPr>
            <w:tcW w:w="500" w:type="dxa"/>
            <w:tcBorders>
              <w:top w:val="nil"/>
              <w:left w:val="nil"/>
              <w:bottom w:val="single" w:sz="4" w:space="0" w:color="auto"/>
              <w:right w:val="single" w:sz="8" w:space="0" w:color="000000"/>
            </w:tcBorders>
            <w:shd w:val="clear" w:color="000000" w:fill="FFFFFF"/>
            <w:noWrap/>
            <w:vAlign w:val="center"/>
          </w:tcPr>
          <w:p w14:paraId="7E2E3A9D" w14:textId="4E7944AC" w:rsidR="000A7449" w:rsidRPr="000E45DD" w:rsidRDefault="00AC00C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62" w:type="dxa"/>
            <w:tcBorders>
              <w:top w:val="nil"/>
              <w:left w:val="nil"/>
              <w:bottom w:val="single" w:sz="4" w:space="0" w:color="auto"/>
              <w:right w:val="single" w:sz="8" w:space="0" w:color="000000"/>
            </w:tcBorders>
            <w:shd w:val="clear" w:color="000000" w:fill="FFFFFF"/>
            <w:noWrap/>
            <w:vAlign w:val="center"/>
          </w:tcPr>
          <w:p w14:paraId="4E8B93B1" w14:textId="3993C864" w:rsidR="000A7449" w:rsidRPr="000E45DD" w:rsidRDefault="00DA049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62" w:type="dxa"/>
            <w:tcBorders>
              <w:top w:val="nil"/>
              <w:left w:val="nil"/>
              <w:bottom w:val="single" w:sz="4" w:space="0" w:color="auto"/>
              <w:right w:val="single" w:sz="8" w:space="0" w:color="000000"/>
            </w:tcBorders>
            <w:shd w:val="clear" w:color="000000" w:fill="FFFFFF"/>
            <w:noWrap/>
            <w:vAlign w:val="center"/>
          </w:tcPr>
          <w:p w14:paraId="5BADD47A" w14:textId="348514E7" w:rsidR="000A7449" w:rsidRPr="000E45DD" w:rsidRDefault="00453602"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662" w:type="dxa"/>
            <w:tcBorders>
              <w:top w:val="nil"/>
              <w:left w:val="nil"/>
              <w:bottom w:val="single" w:sz="4" w:space="0" w:color="auto"/>
              <w:right w:val="single" w:sz="8" w:space="0" w:color="000000"/>
            </w:tcBorders>
            <w:shd w:val="clear" w:color="000000" w:fill="FFFFFF"/>
            <w:noWrap/>
            <w:vAlign w:val="center"/>
          </w:tcPr>
          <w:p w14:paraId="36BD2ABB" w14:textId="257AD4FE" w:rsidR="000A7449" w:rsidRPr="000E45DD" w:rsidRDefault="00E726D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62" w:type="dxa"/>
            <w:tcBorders>
              <w:top w:val="nil"/>
              <w:left w:val="nil"/>
              <w:bottom w:val="single" w:sz="4" w:space="0" w:color="auto"/>
              <w:right w:val="single" w:sz="8" w:space="0" w:color="000000"/>
            </w:tcBorders>
            <w:shd w:val="clear" w:color="000000" w:fill="FFFFFF"/>
            <w:noWrap/>
            <w:vAlign w:val="center"/>
          </w:tcPr>
          <w:p w14:paraId="121D1CAE" w14:textId="78575853"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01E20366" w14:textId="168E9E30"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56A91EC5" w14:textId="6237ED11"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310E46AF" w14:textId="79A5A1AA"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0BBA6D43" w14:textId="21489C6C"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72" w:type="dxa"/>
            <w:tcBorders>
              <w:top w:val="nil"/>
              <w:left w:val="nil"/>
              <w:bottom w:val="single" w:sz="4" w:space="0" w:color="auto"/>
              <w:right w:val="single" w:sz="8" w:space="0" w:color="000000"/>
            </w:tcBorders>
            <w:shd w:val="clear" w:color="000000" w:fill="FFFFFF"/>
            <w:vAlign w:val="center"/>
          </w:tcPr>
          <w:p w14:paraId="09FE53F9" w14:textId="478DAD92"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733" w:type="dxa"/>
            <w:tcBorders>
              <w:top w:val="nil"/>
              <w:left w:val="nil"/>
              <w:bottom w:val="single" w:sz="4" w:space="0" w:color="auto"/>
              <w:right w:val="single" w:sz="8" w:space="0" w:color="000000"/>
            </w:tcBorders>
            <w:shd w:val="clear" w:color="000000" w:fill="FFFFFF"/>
            <w:vAlign w:val="center"/>
          </w:tcPr>
          <w:p w14:paraId="7CE82682" w14:textId="27F6F124"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758" w:type="dxa"/>
            <w:tcBorders>
              <w:top w:val="nil"/>
              <w:left w:val="nil"/>
              <w:bottom w:val="single" w:sz="4" w:space="0" w:color="auto"/>
              <w:right w:val="single" w:sz="8" w:space="0" w:color="000000"/>
            </w:tcBorders>
            <w:shd w:val="clear" w:color="000000" w:fill="FFFFFF"/>
            <w:vAlign w:val="center"/>
          </w:tcPr>
          <w:p w14:paraId="711A4C20" w14:textId="3B543160"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r>
      <w:tr w:rsidR="003974EE" w:rsidRPr="000E45DD" w14:paraId="128FF328" w14:textId="77777777" w:rsidTr="00AB0EBC">
        <w:trPr>
          <w:gridAfter w:val="1"/>
          <w:wAfter w:w="7" w:type="dxa"/>
          <w:trHeight w:val="306"/>
        </w:trPr>
        <w:tc>
          <w:tcPr>
            <w:tcW w:w="1745" w:type="dxa"/>
            <w:tcBorders>
              <w:top w:val="single" w:sz="4" w:space="0" w:color="auto"/>
              <w:left w:val="single" w:sz="4" w:space="0" w:color="auto"/>
              <w:bottom w:val="single" w:sz="4" w:space="0" w:color="auto"/>
              <w:right w:val="single" w:sz="4" w:space="0" w:color="auto"/>
            </w:tcBorders>
            <w:shd w:val="clear" w:color="000000" w:fill="FFFFFF"/>
            <w:vAlign w:val="center"/>
          </w:tcPr>
          <w:p w14:paraId="4FC6DF96" w14:textId="03DFFA67" w:rsidR="003974EE" w:rsidRPr="0046006A" w:rsidRDefault="003974EE" w:rsidP="003974EE">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Média 202</w:t>
            </w:r>
            <w:r w:rsidR="005B0F48">
              <w:rPr>
                <w:rFonts w:ascii="Arial Narrow" w:eastAsia="Times New Roman" w:hAnsi="Arial Narrow" w:cs="Arial"/>
                <w:color w:val="000000"/>
                <w:lang w:eastAsia="pt-BR"/>
              </w:rPr>
              <w:t>1</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C64BF" w14:textId="405FEEAD"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1B268" w14:textId="52ECAC1D"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5EA0B" w14:textId="2989BF8E"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06C8E" w14:textId="56C144B6"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16524" w14:textId="75571AE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E202F3" w14:textId="011185E6"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7FB33" w14:textId="7C6B31B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C7B9D" w14:textId="7F2A521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F16B1" w14:textId="48A39A79"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tcPr>
          <w:p w14:paraId="2DC66A48" w14:textId="45F41B5C"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733" w:type="dxa"/>
            <w:tcBorders>
              <w:top w:val="single" w:sz="4" w:space="0" w:color="auto"/>
              <w:left w:val="single" w:sz="4" w:space="0" w:color="auto"/>
              <w:bottom w:val="single" w:sz="4" w:space="0" w:color="auto"/>
              <w:right w:val="single" w:sz="4" w:space="0" w:color="auto"/>
            </w:tcBorders>
            <w:shd w:val="clear" w:color="000000" w:fill="FFFFFF"/>
            <w:vAlign w:val="center"/>
          </w:tcPr>
          <w:p w14:paraId="2FE807CD" w14:textId="3071B2D1"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758" w:type="dxa"/>
            <w:tcBorders>
              <w:top w:val="single" w:sz="4" w:space="0" w:color="auto"/>
              <w:left w:val="single" w:sz="4" w:space="0" w:color="auto"/>
              <w:bottom w:val="single" w:sz="4" w:space="0" w:color="auto"/>
              <w:right w:val="single" w:sz="4" w:space="0" w:color="auto"/>
            </w:tcBorders>
            <w:shd w:val="clear" w:color="000000" w:fill="FFFFFF"/>
            <w:vAlign w:val="center"/>
          </w:tcPr>
          <w:p w14:paraId="73800D6D" w14:textId="4E1BCAD6"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r>
      <w:tr w:rsidR="003974EE" w:rsidRPr="000E45DD" w14:paraId="27BD2BD0" w14:textId="77777777" w:rsidTr="00AB0EBC">
        <w:trPr>
          <w:trHeight w:val="279"/>
        </w:trPr>
        <w:tc>
          <w:tcPr>
            <w:tcW w:w="9711" w:type="dxa"/>
            <w:gridSpan w:val="14"/>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7CAA2E3F" w14:textId="77777777" w:rsidR="003974EE" w:rsidRPr="000E45DD" w:rsidRDefault="003974EE" w:rsidP="003974EE">
            <w:pPr>
              <w:spacing w:after="0" w:line="240" w:lineRule="auto"/>
              <w:jc w:val="right"/>
              <w:rPr>
                <w:rFonts w:ascii="Arial" w:eastAsia="Times New Roman" w:hAnsi="Arial" w:cs="Arial"/>
                <w:color w:val="000000"/>
                <w:sz w:val="20"/>
                <w:szCs w:val="20"/>
                <w:lang w:eastAsia="pt-BR"/>
              </w:rPr>
            </w:pPr>
          </w:p>
        </w:tc>
      </w:tr>
    </w:tbl>
    <w:p w14:paraId="1D440172" w14:textId="71BA6CEE" w:rsidR="002316D3" w:rsidRPr="00E0702E" w:rsidRDefault="00B75AFD" w:rsidP="004E25CB">
      <w:pPr>
        <w:spacing w:before="278" w:after="0" w:line="360" w:lineRule="auto"/>
        <w:jc w:val="center"/>
        <w:rPr>
          <w:rFonts w:ascii="Arial" w:hAnsi="Arial" w:cs="Arial"/>
          <w:b/>
          <w:bCs/>
          <w:noProof/>
          <w:sz w:val="24"/>
          <w:szCs w:val="24"/>
        </w:rPr>
      </w:pPr>
      <w:r w:rsidRPr="00E0702E">
        <w:rPr>
          <w:rFonts w:ascii="Arial" w:hAnsi="Arial" w:cs="Arial"/>
          <w:b/>
          <w:bCs/>
          <w:noProof/>
          <w:sz w:val="24"/>
          <w:szCs w:val="24"/>
        </w:rPr>
        <w:t>TOTAL MENSAL DE ENVIO CARTÃO/DECLARAÇÃO RE</w:t>
      </w:r>
      <w:r w:rsidR="00824EAB" w:rsidRPr="00E0702E">
        <w:rPr>
          <w:rFonts w:ascii="Arial" w:hAnsi="Arial" w:cs="Arial"/>
          <w:b/>
          <w:bCs/>
          <w:noProof/>
          <w:sz w:val="24"/>
          <w:szCs w:val="24"/>
        </w:rPr>
        <w:t>DOME</w:t>
      </w:r>
      <w:r w:rsidRPr="00E0702E">
        <w:rPr>
          <w:rFonts w:ascii="Arial" w:hAnsi="Arial" w:cs="Arial"/>
          <w:b/>
          <w:bCs/>
          <w:noProof/>
          <w:sz w:val="24"/>
          <w:szCs w:val="24"/>
        </w:rPr>
        <w:t xml:space="preserve"> </w:t>
      </w:r>
      <w:r w:rsidR="00F06C54" w:rsidRPr="00E0702E">
        <w:rPr>
          <w:rFonts w:ascii="Arial" w:hAnsi="Arial" w:cs="Arial"/>
          <w:b/>
          <w:bCs/>
          <w:noProof/>
          <w:sz w:val="24"/>
          <w:szCs w:val="24"/>
        </w:rPr>
        <w:t>–</w:t>
      </w:r>
      <w:r w:rsidRPr="00E0702E">
        <w:rPr>
          <w:rFonts w:ascii="Arial" w:hAnsi="Arial" w:cs="Arial"/>
          <w:b/>
          <w:bCs/>
          <w:noProof/>
          <w:sz w:val="24"/>
          <w:szCs w:val="24"/>
        </w:rPr>
        <w:t xml:space="preserve"> 202</w:t>
      </w:r>
      <w:r w:rsidR="005B0F48">
        <w:rPr>
          <w:rFonts w:ascii="Arial" w:hAnsi="Arial" w:cs="Arial"/>
          <w:b/>
          <w:bCs/>
          <w:noProof/>
          <w:sz w:val="24"/>
          <w:szCs w:val="24"/>
        </w:rPr>
        <w:t>2</w:t>
      </w:r>
    </w:p>
    <w:p w14:paraId="4578792B" w14:textId="46D77003" w:rsidR="00560975" w:rsidRDefault="00E726DA" w:rsidP="00560975">
      <w:pPr>
        <w:spacing w:before="278" w:after="0" w:line="360" w:lineRule="auto"/>
        <w:jc w:val="both"/>
        <w:rPr>
          <w:noProof/>
        </w:rPr>
      </w:pPr>
      <w:r>
        <w:rPr>
          <w:noProof/>
        </w:rPr>
        <w:drawing>
          <wp:anchor distT="0" distB="0" distL="114300" distR="114300" simplePos="0" relativeHeight="254999552" behindDoc="0" locked="0" layoutInCell="1" allowOverlap="1" wp14:anchorId="51F0EF37" wp14:editId="036BE13C">
            <wp:simplePos x="0" y="0"/>
            <wp:positionH relativeFrom="margin">
              <wp:align>left</wp:align>
            </wp:positionH>
            <wp:positionV relativeFrom="paragraph">
              <wp:posOffset>232410</wp:posOffset>
            </wp:positionV>
            <wp:extent cx="6210935" cy="2495550"/>
            <wp:effectExtent l="38100" t="57150" r="56515" b="38100"/>
            <wp:wrapNone/>
            <wp:docPr id="25" name="Gráfico 2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p>
    <w:p w14:paraId="48FFEA82" w14:textId="37B47F0C" w:rsidR="005B0F48" w:rsidRDefault="005B0F48" w:rsidP="00560975">
      <w:pPr>
        <w:spacing w:before="278" w:after="0" w:line="360" w:lineRule="auto"/>
        <w:jc w:val="both"/>
        <w:rPr>
          <w:noProof/>
        </w:rPr>
      </w:pPr>
    </w:p>
    <w:p w14:paraId="0B7421E3" w14:textId="0144A882" w:rsidR="005B0F48" w:rsidRDefault="005B0F48" w:rsidP="00560975">
      <w:pPr>
        <w:spacing w:before="278" w:after="0" w:line="360" w:lineRule="auto"/>
        <w:jc w:val="both"/>
        <w:rPr>
          <w:noProof/>
        </w:rPr>
      </w:pPr>
    </w:p>
    <w:p w14:paraId="420128B1" w14:textId="07F66359" w:rsidR="005B0F48" w:rsidRDefault="005B0F48" w:rsidP="00560975">
      <w:pPr>
        <w:spacing w:before="278" w:after="0" w:line="360" w:lineRule="auto"/>
        <w:jc w:val="both"/>
        <w:rPr>
          <w:noProof/>
        </w:rPr>
      </w:pPr>
    </w:p>
    <w:p w14:paraId="124E03F5" w14:textId="77777777" w:rsidR="00804252" w:rsidRDefault="00804252" w:rsidP="00560975">
      <w:pPr>
        <w:spacing w:before="278" w:after="0" w:line="360" w:lineRule="auto"/>
        <w:jc w:val="both"/>
        <w:rPr>
          <w:noProof/>
        </w:rPr>
      </w:pPr>
    </w:p>
    <w:p w14:paraId="5508161C" w14:textId="77777777" w:rsidR="005B0F48" w:rsidRPr="00560975" w:rsidRDefault="005B0F48" w:rsidP="00560975">
      <w:pPr>
        <w:spacing w:before="278" w:after="0" w:line="360" w:lineRule="auto"/>
        <w:jc w:val="both"/>
        <w:rPr>
          <w:rFonts w:ascii="Arial" w:eastAsia="Times New Roman" w:hAnsi="Arial" w:cs="Arial"/>
          <w:b/>
          <w:bCs/>
          <w:color w:val="00000A"/>
          <w:lang w:eastAsia="pt-BR"/>
        </w:rPr>
      </w:pPr>
    </w:p>
    <w:p w14:paraId="17D0F753" w14:textId="77777777" w:rsidR="00AC00CA" w:rsidRDefault="00AC00CA" w:rsidP="005B0F48">
      <w:pPr>
        <w:pStyle w:val="NormalWeb"/>
        <w:spacing w:before="57" w:after="198" w:line="360" w:lineRule="auto"/>
        <w:jc w:val="both"/>
        <w:rPr>
          <w:rFonts w:ascii="Arial" w:hAnsi="Arial" w:cs="Arial"/>
          <w:b/>
          <w:bCs/>
          <w:sz w:val="22"/>
          <w:szCs w:val="22"/>
        </w:rPr>
      </w:pPr>
    </w:p>
    <w:p w14:paraId="4BD750C7" w14:textId="77777777" w:rsidR="00B3212C" w:rsidRPr="00B3212C" w:rsidRDefault="00B75AFD" w:rsidP="00B3212C">
      <w:pPr>
        <w:pStyle w:val="NormalWeb"/>
        <w:spacing w:before="57" w:after="198" w:line="360" w:lineRule="auto"/>
        <w:jc w:val="both"/>
        <w:rPr>
          <w:color w:val="auto"/>
          <w:kern w:val="0"/>
          <w:sz w:val="22"/>
          <w:szCs w:val="22"/>
        </w:rPr>
      </w:pPr>
      <w:r w:rsidRPr="00F51A34">
        <w:rPr>
          <w:rFonts w:ascii="Arial" w:hAnsi="Arial" w:cs="Arial"/>
          <w:b/>
          <w:bCs/>
          <w:sz w:val="22"/>
          <w:szCs w:val="22"/>
        </w:rPr>
        <w:t>Análise Crítica:</w:t>
      </w:r>
      <w:r w:rsidRPr="00D92841">
        <w:t xml:space="preserve"> </w:t>
      </w:r>
      <w:r w:rsidR="00B3212C" w:rsidRPr="00B3212C">
        <w:rPr>
          <w:rFonts w:ascii="Arial" w:hAnsi="Arial" w:cs="Arial"/>
          <w:kern w:val="0"/>
          <w:sz w:val="22"/>
          <w:szCs w:val="22"/>
          <w:bdr w:val="none" w:sz="0" w:space="0" w:color="auto" w:frame="1"/>
        </w:rPr>
        <w:t>O Setor de Captação de Doadores é responsável pelo repasse de informes, envio dos cartões e declarações de doadores cadastrados no Sistema REDOME, como candidatos a possível doação de medula óssea. Neste mês não houve demanda para o envio dos respectivos cartões, visto o fácil acesso através do aplicativo o qual é disponibilizado a sociedade em geral.</w:t>
      </w:r>
    </w:p>
    <w:p w14:paraId="6560AC36" w14:textId="1E42B53E" w:rsidR="005B0F48" w:rsidRPr="005B0F48" w:rsidRDefault="005B0F48" w:rsidP="005B0F48">
      <w:pPr>
        <w:pStyle w:val="NormalWeb"/>
        <w:spacing w:before="57" w:after="198" w:line="360" w:lineRule="auto"/>
        <w:jc w:val="both"/>
        <w:rPr>
          <w:color w:val="auto"/>
          <w:kern w:val="0"/>
        </w:rPr>
      </w:pPr>
    </w:p>
    <w:p w14:paraId="6D8CBC33" w14:textId="77777777" w:rsidR="000A45F0" w:rsidRPr="005B0F48" w:rsidRDefault="000A45F0" w:rsidP="005B0F48">
      <w:pPr>
        <w:spacing w:before="100" w:beforeAutospacing="1" w:after="240" w:line="276" w:lineRule="auto"/>
        <w:rPr>
          <w:rFonts w:ascii="Times New Roman" w:eastAsia="Times New Roman" w:hAnsi="Times New Roman" w:cs="Times New Roman"/>
          <w:sz w:val="24"/>
          <w:szCs w:val="24"/>
          <w:lang w:eastAsia="pt-BR"/>
        </w:rPr>
      </w:pPr>
    </w:p>
    <w:p w14:paraId="7BA04513" w14:textId="723A5311" w:rsidR="00ED0948" w:rsidRDefault="00ED0948" w:rsidP="008A4D84">
      <w:pPr>
        <w:pStyle w:val="NormalWeb"/>
        <w:spacing w:before="57" w:after="198" w:line="360" w:lineRule="auto"/>
        <w:jc w:val="both"/>
        <w:rPr>
          <w:rFonts w:ascii="Arial" w:hAnsi="Arial" w:cs="Arial"/>
          <w:b/>
          <w:bCs/>
          <w:color w:val="000000"/>
        </w:rPr>
      </w:pPr>
    </w:p>
    <w:p w14:paraId="4291B0E8" w14:textId="6A3C8653" w:rsidR="00FA24C9" w:rsidRDefault="00FA24C9" w:rsidP="008A4D84">
      <w:pPr>
        <w:pStyle w:val="NormalWeb"/>
        <w:spacing w:before="57" w:after="198" w:line="360" w:lineRule="auto"/>
        <w:jc w:val="both"/>
        <w:rPr>
          <w:rFonts w:ascii="Arial" w:hAnsi="Arial" w:cs="Arial"/>
          <w:b/>
          <w:bCs/>
          <w:color w:val="000000"/>
        </w:rPr>
      </w:pPr>
    </w:p>
    <w:p w14:paraId="2EFA1A63" w14:textId="77777777" w:rsidR="00FA24C9" w:rsidRDefault="00FA24C9" w:rsidP="008A4D84">
      <w:pPr>
        <w:pStyle w:val="NormalWeb"/>
        <w:spacing w:before="57" w:after="198" w:line="360" w:lineRule="auto"/>
        <w:jc w:val="both"/>
        <w:rPr>
          <w:rFonts w:ascii="Arial" w:hAnsi="Arial" w:cs="Arial"/>
          <w:b/>
          <w:bCs/>
          <w:color w:val="000000"/>
        </w:rPr>
      </w:pPr>
    </w:p>
    <w:p w14:paraId="16433355" w14:textId="2E83EB1A" w:rsidR="00ED0948" w:rsidRPr="00E0702E" w:rsidRDefault="00835712" w:rsidP="008A4D84">
      <w:pPr>
        <w:pStyle w:val="NormalWeb"/>
        <w:spacing w:before="57" w:after="198" w:line="360" w:lineRule="auto"/>
        <w:jc w:val="both"/>
        <w:rPr>
          <w:rFonts w:ascii="Arial" w:hAnsi="Arial" w:cs="Arial"/>
          <w:b/>
          <w:bCs/>
          <w:color w:val="000000"/>
        </w:rPr>
      </w:pPr>
      <w:r w:rsidRPr="00835712">
        <w:rPr>
          <w:rFonts w:ascii="Arial" w:eastAsia="Calibri" w:hAnsi="Arial" w:cs="Arial"/>
          <w:b/>
          <w:color w:val="auto"/>
          <w:lang w:eastAsia="en-US"/>
        </w:rPr>
        <w:lastRenderedPageBreak/>
        <w:t>16</w:t>
      </w:r>
      <w:r w:rsidRPr="00E0702E">
        <w:rPr>
          <w:rFonts w:cs="Arial"/>
        </w:rPr>
        <w:t xml:space="preserve"> </w:t>
      </w:r>
      <w:r w:rsidR="0011359D" w:rsidRPr="00E0702E">
        <w:rPr>
          <w:rFonts w:ascii="Arial" w:hAnsi="Arial" w:cs="Arial"/>
          <w:b/>
          <w:bCs/>
          <w:color w:val="000000"/>
        </w:rPr>
        <w:t>GERÊNCIA DE PESSOA</w:t>
      </w:r>
      <w:r w:rsidR="00B342A5" w:rsidRPr="00E0702E">
        <w:rPr>
          <w:rFonts w:ascii="Arial" w:hAnsi="Arial" w:cs="Arial"/>
          <w:b/>
          <w:bCs/>
          <w:color w:val="000000"/>
        </w:rPr>
        <w:t>L</w:t>
      </w:r>
      <w:r w:rsidR="00296949">
        <w:rPr>
          <w:rFonts w:ascii="Arial" w:hAnsi="Arial" w:cs="Arial"/>
          <w:b/>
          <w:bCs/>
          <w:color w:val="000000"/>
        </w:rPr>
        <w:t>.</w:t>
      </w:r>
    </w:p>
    <w:p w14:paraId="5C90ED74" w14:textId="5A1CFE8E" w:rsidR="00ED0948" w:rsidRPr="00E0702E" w:rsidRDefault="009E67D2" w:rsidP="00ED0948">
      <w:pPr>
        <w:pStyle w:val="Ttulo2"/>
        <w:spacing w:line="360" w:lineRule="auto"/>
        <w:ind w:left="0"/>
        <w:jc w:val="both"/>
        <w:rPr>
          <w:rFonts w:cs="Arial"/>
          <w:szCs w:val="24"/>
        </w:rPr>
      </w:pPr>
      <w:bookmarkStart w:id="68" w:name="_Toc102403995"/>
      <w:r w:rsidRPr="00E0702E">
        <w:rPr>
          <w:rFonts w:cs="Arial"/>
          <w:szCs w:val="24"/>
        </w:rPr>
        <w:t>1</w:t>
      </w:r>
      <w:r w:rsidR="00083B76" w:rsidRPr="00E0702E">
        <w:rPr>
          <w:rFonts w:cs="Arial"/>
          <w:szCs w:val="24"/>
        </w:rPr>
        <w:t>6</w:t>
      </w:r>
      <w:r w:rsidRPr="00E0702E">
        <w:rPr>
          <w:rFonts w:cs="Arial"/>
          <w:szCs w:val="24"/>
        </w:rPr>
        <w:t xml:space="preserve">.1 </w:t>
      </w:r>
      <w:r w:rsidR="00C1121F" w:rsidRPr="00E0702E">
        <w:rPr>
          <w:rFonts w:cs="Arial"/>
          <w:szCs w:val="24"/>
        </w:rPr>
        <w:t>VÍNCULO EMPREGATÍCIO</w:t>
      </w:r>
      <w:bookmarkEnd w:id="68"/>
    </w:p>
    <w:p w14:paraId="4F44CD7D" w14:textId="77777777" w:rsidR="00732839" w:rsidRPr="00ED0948" w:rsidRDefault="00732839" w:rsidP="00ED0948">
      <w:pPr>
        <w:pStyle w:val="Standard"/>
      </w:pPr>
    </w:p>
    <w:p w14:paraId="40B42CEA" w14:textId="60BC2FD5" w:rsidR="008E2560" w:rsidRPr="00732839" w:rsidRDefault="008F3B37" w:rsidP="00732839">
      <w:pPr>
        <w:spacing w:line="360" w:lineRule="auto"/>
        <w:jc w:val="center"/>
        <w:rPr>
          <w:rFonts w:ascii="Arial" w:hAnsi="Arial" w:cs="Arial"/>
          <w:b/>
          <w:bCs/>
          <w:noProof/>
          <w:sz w:val="24"/>
          <w:szCs w:val="24"/>
        </w:rPr>
      </w:pPr>
      <w:r w:rsidRPr="00E0702E">
        <w:rPr>
          <w:rFonts w:ascii="Arial" w:hAnsi="Arial" w:cs="Arial"/>
          <w:b/>
          <w:bCs/>
          <w:noProof/>
          <w:sz w:val="24"/>
          <w:szCs w:val="24"/>
        </w:rPr>
        <w:t>NÚMERO DE COLABORADORES POR VÍNCULO EMPREGATÍCIO</w:t>
      </w:r>
      <w:r w:rsidR="00296949">
        <w:rPr>
          <w:rFonts w:ascii="Arial" w:hAnsi="Arial" w:cs="Arial"/>
          <w:b/>
          <w:bCs/>
          <w:noProof/>
          <w:sz w:val="24"/>
          <w:szCs w:val="24"/>
        </w:rPr>
        <w:t>.</w:t>
      </w:r>
    </w:p>
    <w:p w14:paraId="4182F82A" w14:textId="43626513" w:rsidR="00FA24C9" w:rsidRDefault="00773AE1" w:rsidP="00C2047D">
      <w:pPr>
        <w:pStyle w:val="Standard"/>
        <w:spacing w:line="360" w:lineRule="auto"/>
        <w:ind w:right="5"/>
        <w:jc w:val="both"/>
        <w:rPr>
          <w:noProof/>
        </w:rPr>
      </w:pPr>
      <w:r>
        <w:rPr>
          <w:noProof/>
        </w:rPr>
        <w:drawing>
          <wp:anchor distT="0" distB="0" distL="114300" distR="114300" simplePos="0" relativeHeight="255000576" behindDoc="0" locked="0" layoutInCell="1" allowOverlap="1" wp14:anchorId="246B5A7F" wp14:editId="1B47578E">
            <wp:simplePos x="0" y="0"/>
            <wp:positionH relativeFrom="column">
              <wp:posOffset>-91440</wp:posOffset>
            </wp:positionH>
            <wp:positionV relativeFrom="paragraph">
              <wp:posOffset>67945</wp:posOffset>
            </wp:positionV>
            <wp:extent cx="6210935" cy="2263140"/>
            <wp:effectExtent l="38100" t="57150" r="56515" b="41910"/>
            <wp:wrapNone/>
            <wp:docPr id="38" name="Gráfico 38">
              <a:extLst xmlns:a="http://schemas.openxmlformats.org/drawingml/2006/main">
                <a:ext uri="{FF2B5EF4-FFF2-40B4-BE49-F238E27FC236}">
                  <a16:creationId xmlns:a16="http://schemas.microsoft.com/office/drawing/2014/main" id="{3A0865C2-16B7-4A13-A64E-449A11458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57A8AC69" w14:textId="41A2AA2D" w:rsidR="00B3212C" w:rsidRDefault="00B3212C" w:rsidP="00C2047D">
      <w:pPr>
        <w:pStyle w:val="Standard"/>
        <w:spacing w:line="360" w:lineRule="auto"/>
        <w:ind w:right="5"/>
        <w:jc w:val="both"/>
        <w:rPr>
          <w:noProof/>
        </w:rPr>
      </w:pPr>
    </w:p>
    <w:p w14:paraId="40D5CFC5" w14:textId="65909F71" w:rsidR="00B3212C" w:rsidRDefault="00B3212C" w:rsidP="00C2047D">
      <w:pPr>
        <w:pStyle w:val="Standard"/>
        <w:spacing w:line="360" w:lineRule="auto"/>
        <w:ind w:right="5"/>
        <w:jc w:val="both"/>
        <w:rPr>
          <w:noProof/>
        </w:rPr>
      </w:pPr>
    </w:p>
    <w:p w14:paraId="78419AF3" w14:textId="07E24182" w:rsidR="00B3212C" w:rsidRDefault="00B3212C" w:rsidP="00C2047D">
      <w:pPr>
        <w:pStyle w:val="Standard"/>
        <w:spacing w:line="360" w:lineRule="auto"/>
        <w:ind w:right="5"/>
        <w:jc w:val="both"/>
        <w:rPr>
          <w:noProof/>
        </w:rPr>
      </w:pPr>
    </w:p>
    <w:p w14:paraId="0DF7DAFE" w14:textId="7898EFAD" w:rsidR="00B3212C" w:rsidRDefault="00B3212C" w:rsidP="00C2047D">
      <w:pPr>
        <w:pStyle w:val="Standard"/>
        <w:spacing w:line="360" w:lineRule="auto"/>
        <w:ind w:right="5"/>
        <w:jc w:val="both"/>
        <w:rPr>
          <w:noProof/>
        </w:rPr>
      </w:pPr>
    </w:p>
    <w:p w14:paraId="1E2FC2E6" w14:textId="77777777" w:rsidR="00B3212C" w:rsidRDefault="00B3212C" w:rsidP="00C2047D">
      <w:pPr>
        <w:pStyle w:val="Standard"/>
        <w:spacing w:line="360" w:lineRule="auto"/>
        <w:ind w:right="5"/>
        <w:jc w:val="both"/>
        <w:rPr>
          <w:rFonts w:ascii="Arial" w:hAnsi="Arial" w:cs="Arial"/>
          <w:b/>
          <w:bCs/>
          <w:noProof/>
        </w:rPr>
      </w:pPr>
    </w:p>
    <w:p w14:paraId="7C41C6B4" w14:textId="77777777" w:rsidR="00773AE1" w:rsidRDefault="00773AE1" w:rsidP="00C2047D">
      <w:pPr>
        <w:pStyle w:val="Standard"/>
        <w:spacing w:line="360" w:lineRule="auto"/>
        <w:ind w:right="5"/>
        <w:jc w:val="both"/>
        <w:rPr>
          <w:rFonts w:ascii="Arial" w:hAnsi="Arial" w:cs="Arial"/>
          <w:b/>
          <w:bCs/>
          <w:noProof/>
        </w:rPr>
      </w:pPr>
    </w:p>
    <w:p w14:paraId="000978B6" w14:textId="4256E090" w:rsidR="00D409D6" w:rsidRDefault="00865F88" w:rsidP="00C2047D">
      <w:pPr>
        <w:pStyle w:val="Standard"/>
        <w:spacing w:line="360" w:lineRule="auto"/>
        <w:ind w:right="5"/>
        <w:jc w:val="both"/>
        <w:rPr>
          <w:rFonts w:ascii="Arial" w:eastAsia="Times New Roman" w:hAnsi="Arial" w:cs="Arial"/>
          <w:color w:val="000000"/>
          <w:shd w:val="clear" w:color="auto" w:fill="FFFFFF"/>
          <w:lang w:eastAsia="pt-BR"/>
        </w:rPr>
      </w:pPr>
      <w:r w:rsidRPr="004E2E88">
        <w:rPr>
          <w:rFonts w:ascii="Arial" w:hAnsi="Arial" w:cs="Arial"/>
          <w:b/>
          <w:bCs/>
          <w:noProof/>
        </w:rPr>
        <w:t>A</w:t>
      </w:r>
      <w:r w:rsidR="002F0DAA" w:rsidRPr="004E2E88">
        <w:rPr>
          <w:rFonts w:ascii="Arial" w:hAnsi="Arial" w:cs="Arial"/>
          <w:b/>
          <w:bCs/>
        </w:rPr>
        <w:t xml:space="preserve">nálise Crítica: </w:t>
      </w:r>
      <w:r w:rsidR="00C00A45" w:rsidRPr="00C00A45">
        <w:rPr>
          <w:rFonts w:ascii="Arial" w:eastAsia="Times New Roman" w:hAnsi="Arial" w:cs="Arial"/>
          <w:color w:val="000000"/>
          <w:shd w:val="clear" w:color="auto" w:fill="FFFFFF"/>
          <w:lang w:eastAsia="pt-BR"/>
        </w:rPr>
        <w:t xml:space="preserve">No mês de </w:t>
      </w:r>
      <w:r w:rsidR="00773AE1">
        <w:rPr>
          <w:rFonts w:ascii="Arial" w:eastAsia="Times New Roman" w:hAnsi="Arial" w:cs="Arial"/>
          <w:color w:val="000000"/>
          <w:shd w:val="clear" w:color="auto" w:fill="FFFFFF"/>
          <w:lang w:eastAsia="pt-BR"/>
        </w:rPr>
        <w:t>abril</w:t>
      </w:r>
      <w:r w:rsidR="00C00A45" w:rsidRPr="00C00A45">
        <w:rPr>
          <w:rFonts w:ascii="Arial" w:eastAsia="Times New Roman" w:hAnsi="Arial" w:cs="Arial"/>
          <w:color w:val="000000"/>
          <w:shd w:val="clear" w:color="auto" w:fill="FFFFFF"/>
          <w:lang w:eastAsia="pt-BR"/>
        </w:rPr>
        <w:t xml:space="preserve"> tivemos um total de </w:t>
      </w:r>
      <w:r w:rsidR="00773AE1">
        <w:rPr>
          <w:rFonts w:ascii="Arial" w:eastAsia="Times New Roman" w:hAnsi="Arial" w:cs="Arial"/>
          <w:color w:val="000000"/>
          <w:shd w:val="clear" w:color="auto" w:fill="FFFFFF"/>
          <w:lang w:eastAsia="pt-BR"/>
        </w:rPr>
        <w:t>331</w:t>
      </w:r>
      <w:r w:rsidR="00C00A45" w:rsidRPr="00C00A45">
        <w:rPr>
          <w:rFonts w:ascii="Arial" w:eastAsia="Times New Roman" w:hAnsi="Arial" w:cs="Arial"/>
          <w:color w:val="000000"/>
          <w:shd w:val="clear" w:color="auto" w:fill="FFFFFF"/>
          <w:lang w:eastAsia="pt-BR"/>
        </w:rPr>
        <w:t xml:space="preserve"> colaboradores</w:t>
      </w:r>
      <w:r w:rsidR="00573885">
        <w:rPr>
          <w:rFonts w:ascii="Arial" w:eastAsia="Times New Roman" w:hAnsi="Arial" w:cs="Arial"/>
          <w:color w:val="000000"/>
          <w:shd w:val="clear" w:color="auto" w:fill="FFFFFF"/>
          <w:lang w:eastAsia="pt-BR"/>
        </w:rPr>
        <w:t xml:space="preserve"> </w:t>
      </w:r>
      <w:r w:rsidR="001C6997">
        <w:rPr>
          <w:rFonts w:ascii="Arial" w:eastAsia="Times New Roman" w:hAnsi="Arial" w:cs="Arial"/>
          <w:color w:val="000000"/>
          <w:shd w:val="clear" w:color="auto" w:fill="FFFFFF"/>
          <w:lang w:eastAsia="pt-BR"/>
        </w:rPr>
        <w:t xml:space="preserve">na </w:t>
      </w:r>
      <w:r w:rsidR="00B41A7F">
        <w:rPr>
          <w:rFonts w:ascii="Arial" w:eastAsia="Times New Roman" w:hAnsi="Arial" w:cs="Arial"/>
          <w:color w:val="000000"/>
          <w:shd w:val="clear" w:color="auto" w:fill="FFFFFF"/>
          <w:lang w:eastAsia="pt-BR"/>
        </w:rPr>
        <w:t>Rede HEMO</w:t>
      </w:r>
      <w:r w:rsidR="00492AF6">
        <w:rPr>
          <w:rFonts w:ascii="Arial" w:eastAsia="Times New Roman" w:hAnsi="Arial" w:cs="Arial"/>
          <w:color w:val="000000"/>
          <w:shd w:val="clear" w:color="auto" w:fill="FFFFFF"/>
          <w:lang w:eastAsia="pt-BR"/>
        </w:rPr>
        <w:t xml:space="preserve">, </w:t>
      </w:r>
      <w:r w:rsidR="00C00A45" w:rsidRPr="00C00A45">
        <w:rPr>
          <w:rFonts w:ascii="Arial" w:eastAsia="Times New Roman" w:hAnsi="Arial" w:cs="Arial"/>
          <w:color w:val="000000"/>
          <w:shd w:val="clear" w:color="auto" w:fill="FFFFFF"/>
          <w:lang w:eastAsia="pt-BR"/>
        </w:rPr>
        <w:t>entre celetistas, estatu</w:t>
      </w:r>
      <w:r w:rsidR="00F52CA3">
        <w:rPr>
          <w:rFonts w:ascii="Arial" w:eastAsia="Times New Roman" w:hAnsi="Arial" w:cs="Arial"/>
          <w:color w:val="000000"/>
          <w:shd w:val="clear" w:color="auto" w:fill="FFFFFF"/>
          <w:lang w:eastAsia="pt-BR"/>
        </w:rPr>
        <w:t>tários e servidores municipais.</w:t>
      </w:r>
      <w:r w:rsidR="00492AF6">
        <w:rPr>
          <w:rFonts w:ascii="Arial" w:eastAsia="Times New Roman" w:hAnsi="Arial" w:cs="Arial"/>
          <w:color w:val="000000"/>
          <w:shd w:val="clear" w:color="auto" w:fill="FFFFFF"/>
          <w:lang w:eastAsia="pt-BR"/>
        </w:rPr>
        <w:t xml:space="preserve"> O quadro de pessoal se mantém com aumento dos colaboradores celetistas mensalmente.</w:t>
      </w:r>
    </w:p>
    <w:p w14:paraId="0B0785DF" w14:textId="77777777" w:rsidR="0091166D" w:rsidRDefault="0091166D" w:rsidP="00C2047D">
      <w:pPr>
        <w:pStyle w:val="Standard"/>
        <w:spacing w:line="360" w:lineRule="auto"/>
        <w:ind w:right="5"/>
        <w:jc w:val="both"/>
        <w:rPr>
          <w:rFonts w:ascii="Arial" w:eastAsia="Times New Roman" w:hAnsi="Arial" w:cs="Arial"/>
          <w:color w:val="000000"/>
          <w:shd w:val="clear" w:color="auto" w:fill="FFFFFF"/>
          <w:lang w:eastAsia="pt-BR"/>
        </w:rPr>
      </w:pPr>
    </w:p>
    <w:p w14:paraId="1C3AC239" w14:textId="6F426226" w:rsidR="00231124" w:rsidRPr="00E0702E" w:rsidRDefault="009E67D2" w:rsidP="00325470">
      <w:pPr>
        <w:pStyle w:val="Ttulo2"/>
        <w:spacing w:line="360" w:lineRule="auto"/>
        <w:ind w:left="0"/>
        <w:jc w:val="both"/>
        <w:rPr>
          <w:rFonts w:cs="Arial"/>
          <w:szCs w:val="24"/>
        </w:rPr>
      </w:pPr>
      <w:bookmarkStart w:id="69" w:name="_Toc102403996"/>
      <w:r w:rsidRPr="00E0702E">
        <w:rPr>
          <w:rFonts w:cs="Arial"/>
          <w:szCs w:val="24"/>
        </w:rPr>
        <w:t>1</w:t>
      </w:r>
      <w:r w:rsidR="00083B76" w:rsidRPr="00E0702E">
        <w:rPr>
          <w:rFonts w:cs="Arial"/>
          <w:szCs w:val="24"/>
        </w:rPr>
        <w:t>6</w:t>
      </w:r>
      <w:r w:rsidRPr="00E0702E">
        <w:rPr>
          <w:rFonts w:cs="Arial"/>
          <w:szCs w:val="24"/>
        </w:rPr>
        <w:t xml:space="preserve">.2 ÍNDICE DE </w:t>
      </w:r>
      <w:r w:rsidR="0021429A">
        <w:rPr>
          <w:rFonts w:cs="Arial"/>
          <w:szCs w:val="24"/>
        </w:rPr>
        <w:t>PROFISSIONAIS AFASTADOS POR FÉRIAS</w:t>
      </w:r>
      <w:bookmarkEnd w:id="69"/>
      <w:r w:rsidR="00296949">
        <w:rPr>
          <w:rFonts w:cs="Arial"/>
          <w:szCs w:val="24"/>
        </w:rPr>
        <w:t>.</w:t>
      </w:r>
    </w:p>
    <w:p w14:paraId="735E900A" w14:textId="6A1FA9F7" w:rsidR="004B6B21" w:rsidRDefault="00C8704C" w:rsidP="00732839">
      <w:pPr>
        <w:rPr>
          <w:noProof/>
        </w:rPr>
      </w:pPr>
      <w:r>
        <w:rPr>
          <w:noProof/>
        </w:rPr>
        <w:drawing>
          <wp:anchor distT="0" distB="0" distL="114300" distR="114300" simplePos="0" relativeHeight="255001600" behindDoc="0" locked="0" layoutInCell="1" allowOverlap="1" wp14:anchorId="21E3096D" wp14:editId="5BC85CB8">
            <wp:simplePos x="0" y="0"/>
            <wp:positionH relativeFrom="margin">
              <wp:align>left</wp:align>
            </wp:positionH>
            <wp:positionV relativeFrom="paragraph">
              <wp:posOffset>204470</wp:posOffset>
            </wp:positionV>
            <wp:extent cx="6210935" cy="2254885"/>
            <wp:effectExtent l="38100" t="57150" r="56515" b="50165"/>
            <wp:wrapNone/>
            <wp:docPr id="50" name="Gráfico 50">
              <a:extLst xmlns:a="http://schemas.openxmlformats.org/drawingml/2006/main">
                <a:ext uri="{FF2B5EF4-FFF2-40B4-BE49-F238E27FC236}">
                  <a16:creationId xmlns:a16="http://schemas.microsoft.com/office/drawing/2014/main" id="{21F04396-218E-4468-8A87-C039C3B34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6BF96E44" w14:textId="1FD5DA2D" w:rsidR="00C8704C" w:rsidRDefault="00C8704C" w:rsidP="00732839">
      <w:pPr>
        <w:rPr>
          <w:noProof/>
        </w:rPr>
      </w:pPr>
    </w:p>
    <w:p w14:paraId="61D2486D" w14:textId="5B31690B" w:rsidR="00C8704C" w:rsidRDefault="00C8704C" w:rsidP="00732839">
      <w:pPr>
        <w:rPr>
          <w:noProof/>
        </w:rPr>
      </w:pPr>
    </w:p>
    <w:p w14:paraId="1197B6F9" w14:textId="0453181F" w:rsidR="00C8704C" w:rsidRDefault="00C8704C" w:rsidP="00732839">
      <w:pPr>
        <w:rPr>
          <w:noProof/>
        </w:rPr>
      </w:pPr>
    </w:p>
    <w:p w14:paraId="02D11071" w14:textId="297074DA" w:rsidR="00C8704C" w:rsidRDefault="00C8704C" w:rsidP="00732839">
      <w:pPr>
        <w:rPr>
          <w:noProof/>
        </w:rPr>
      </w:pPr>
    </w:p>
    <w:p w14:paraId="5A3F92B5" w14:textId="53EC0D7C" w:rsidR="00C8704C" w:rsidRDefault="00C8704C" w:rsidP="00732839">
      <w:pPr>
        <w:rPr>
          <w:noProof/>
        </w:rPr>
      </w:pPr>
    </w:p>
    <w:p w14:paraId="21CE1ED2" w14:textId="7B8130C8" w:rsidR="00C8704C" w:rsidRDefault="00C8704C" w:rsidP="00732839">
      <w:pPr>
        <w:rPr>
          <w:noProof/>
        </w:rPr>
      </w:pPr>
    </w:p>
    <w:p w14:paraId="26396856" w14:textId="03647281" w:rsidR="00C8704C" w:rsidRDefault="00C8704C" w:rsidP="00732839">
      <w:pPr>
        <w:rPr>
          <w:noProof/>
        </w:rPr>
      </w:pPr>
    </w:p>
    <w:p w14:paraId="3F896860" w14:textId="1575F67B" w:rsidR="00C8704C" w:rsidRDefault="00C8704C" w:rsidP="00732839">
      <w:pPr>
        <w:rPr>
          <w:noProof/>
        </w:rPr>
      </w:pPr>
    </w:p>
    <w:p w14:paraId="795BC4A5" w14:textId="77777777" w:rsidR="00C8704C" w:rsidRPr="00732839" w:rsidRDefault="00C8704C" w:rsidP="00732839">
      <w:pPr>
        <w:rPr>
          <w:rFonts w:ascii="Arial" w:hAnsi="Arial" w:cs="Arial"/>
          <w:b/>
          <w:bCs/>
          <w:noProof/>
          <w:sz w:val="18"/>
          <w:szCs w:val="18"/>
        </w:rPr>
      </w:pPr>
    </w:p>
    <w:p w14:paraId="5282E1C2" w14:textId="77237B79" w:rsidR="004B6B21" w:rsidRDefault="002F0DAA" w:rsidP="003D0EDA">
      <w:pPr>
        <w:spacing w:line="360" w:lineRule="auto"/>
        <w:rPr>
          <w:rFonts w:ascii="Arial" w:hAnsi="Arial" w:cs="Arial"/>
          <w:color w:val="000000"/>
        </w:rPr>
      </w:pPr>
      <w:r w:rsidRPr="00F51A34">
        <w:rPr>
          <w:rFonts w:ascii="Arial" w:hAnsi="Arial" w:cs="Arial"/>
          <w:b/>
          <w:bCs/>
        </w:rPr>
        <w:t>Análise Crítica</w:t>
      </w:r>
      <w:r w:rsidRPr="004E2E88">
        <w:rPr>
          <w:rFonts w:ascii="Arial" w:hAnsi="Arial" w:cs="Arial"/>
          <w:b/>
          <w:bCs/>
        </w:rPr>
        <w:t xml:space="preserve">: </w:t>
      </w:r>
      <w:r w:rsidR="0021429A">
        <w:rPr>
          <w:rFonts w:ascii="Arial" w:hAnsi="Arial" w:cs="Arial"/>
          <w:color w:val="000000"/>
        </w:rPr>
        <w:t xml:space="preserve">No mês de </w:t>
      </w:r>
      <w:r w:rsidR="00C8704C">
        <w:rPr>
          <w:rFonts w:ascii="Arial" w:hAnsi="Arial" w:cs="Arial"/>
          <w:color w:val="000000"/>
        </w:rPr>
        <w:t>abril</w:t>
      </w:r>
      <w:r w:rsidR="0021429A">
        <w:rPr>
          <w:rFonts w:ascii="Arial" w:hAnsi="Arial" w:cs="Arial"/>
          <w:color w:val="000000"/>
        </w:rPr>
        <w:t xml:space="preserve">/2022 tivemos </w:t>
      </w:r>
      <w:r w:rsidR="00DA049A">
        <w:rPr>
          <w:rFonts w:ascii="Arial" w:hAnsi="Arial" w:cs="Arial"/>
          <w:color w:val="000000"/>
        </w:rPr>
        <w:t>2</w:t>
      </w:r>
      <w:r w:rsidR="00C8704C">
        <w:rPr>
          <w:rFonts w:ascii="Arial" w:hAnsi="Arial" w:cs="Arial"/>
          <w:color w:val="000000"/>
        </w:rPr>
        <w:t>3</w:t>
      </w:r>
      <w:r w:rsidR="0021429A">
        <w:rPr>
          <w:rFonts w:ascii="Arial" w:hAnsi="Arial" w:cs="Arial"/>
          <w:color w:val="000000"/>
        </w:rPr>
        <w:t xml:space="preserve"> profissionais da Rede HEMO afastados por férias correspondendo um percentual de </w:t>
      </w:r>
      <w:r w:rsidR="00C8704C">
        <w:rPr>
          <w:rFonts w:ascii="Arial" w:hAnsi="Arial" w:cs="Arial"/>
          <w:color w:val="000000"/>
        </w:rPr>
        <w:t>7</w:t>
      </w:r>
      <w:r w:rsidR="0021429A">
        <w:rPr>
          <w:rFonts w:ascii="Arial" w:hAnsi="Arial" w:cs="Arial"/>
          <w:color w:val="000000"/>
        </w:rPr>
        <w:t xml:space="preserve">%. </w:t>
      </w:r>
    </w:p>
    <w:p w14:paraId="28A519A5" w14:textId="15DF0D6E" w:rsidR="0021429A" w:rsidRPr="00E0702E" w:rsidRDefault="0021429A" w:rsidP="0021429A">
      <w:pPr>
        <w:pStyle w:val="Ttulo2"/>
        <w:spacing w:line="360" w:lineRule="auto"/>
        <w:ind w:left="0"/>
        <w:jc w:val="both"/>
        <w:rPr>
          <w:rFonts w:cs="Arial"/>
          <w:szCs w:val="24"/>
        </w:rPr>
      </w:pPr>
      <w:bookmarkStart w:id="70" w:name="_Toc102403997"/>
      <w:r w:rsidRPr="00E0702E">
        <w:rPr>
          <w:rFonts w:cs="Arial"/>
          <w:szCs w:val="24"/>
        </w:rPr>
        <w:lastRenderedPageBreak/>
        <w:t>16.</w:t>
      </w:r>
      <w:r>
        <w:rPr>
          <w:rFonts w:cs="Arial"/>
          <w:szCs w:val="24"/>
        </w:rPr>
        <w:t>3</w:t>
      </w:r>
      <w:r w:rsidRPr="00E0702E">
        <w:rPr>
          <w:rFonts w:cs="Arial"/>
          <w:szCs w:val="24"/>
        </w:rPr>
        <w:t xml:space="preserve"> ÍNDICE DE AFASTAMENTO POR MOTIVO DE LICENÇAS</w:t>
      </w:r>
      <w:bookmarkEnd w:id="70"/>
      <w:r w:rsidR="00296949">
        <w:rPr>
          <w:rFonts w:cs="Arial"/>
          <w:szCs w:val="24"/>
        </w:rPr>
        <w:t>.</w:t>
      </w:r>
    </w:p>
    <w:p w14:paraId="6A6C54BF" w14:textId="72BDD6A6" w:rsidR="00573EE3" w:rsidRDefault="000C7CD5" w:rsidP="00573EE3">
      <w:pPr>
        <w:rPr>
          <w:noProof/>
        </w:rPr>
      </w:pPr>
      <w:r>
        <w:rPr>
          <w:noProof/>
        </w:rPr>
        <w:drawing>
          <wp:anchor distT="0" distB="0" distL="114300" distR="114300" simplePos="0" relativeHeight="255002624" behindDoc="0" locked="0" layoutInCell="1" allowOverlap="1" wp14:anchorId="2DB220E6" wp14:editId="30476ED2">
            <wp:simplePos x="0" y="0"/>
            <wp:positionH relativeFrom="margin">
              <wp:align>center</wp:align>
            </wp:positionH>
            <wp:positionV relativeFrom="paragraph">
              <wp:posOffset>67945</wp:posOffset>
            </wp:positionV>
            <wp:extent cx="6210935" cy="2381250"/>
            <wp:effectExtent l="38100" t="57150" r="56515" b="38100"/>
            <wp:wrapNone/>
            <wp:docPr id="56" name="Gráfico 56">
              <a:extLst xmlns:a="http://schemas.openxmlformats.org/drawingml/2006/main">
                <a:ext uri="{FF2B5EF4-FFF2-40B4-BE49-F238E27FC236}">
                  <a16:creationId xmlns:a16="http://schemas.microsoft.com/office/drawing/2014/main" id="{2FB21B25-5CDC-4D76-AC6C-5562C3C12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p>
    <w:p w14:paraId="5E04CB58" w14:textId="7B57CF6F" w:rsidR="000C7CD5" w:rsidRDefault="000C7CD5" w:rsidP="00573EE3">
      <w:pPr>
        <w:rPr>
          <w:noProof/>
        </w:rPr>
      </w:pPr>
    </w:p>
    <w:p w14:paraId="15392F16" w14:textId="4DD00E1F" w:rsidR="000C7CD5" w:rsidRDefault="000C7CD5" w:rsidP="00573EE3">
      <w:pPr>
        <w:rPr>
          <w:noProof/>
        </w:rPr>
      </w:pPr>
    </w:p>
    <w:p w14:paraId="41BA9EC4" w14:textId="2F69A76F" w:rsidR="000C7CD5" w:rsidRDefault="000C7CD5" w:rsidP="00573EE3">
      <w:pPr>
        <w:rPr>
          <w:noProof/>
        </w:rPr>
      </w:pPr>
    </w:p>
    <w:p w14:paraId="03492C30" w14:textId="2930DF44" w:rsidR="000C7CD5" w:rsidRDefault="000C7CD5" w:rsidP="00573EE3">
      <w:pPr>
        <w:rPr>
          <w:noProof/>
        </w:rPr>
      </w:pPr>
    </w:p>
    <w:p w14:paraId="52F20587" w14:textId="29CAE403" w:rsidR="000C7CD5" w:rsidRDefault="000C7CD5" w:rsidP="00573EE3">
      <w:pPr>
        <w:rPr>
          <w:noProof/>
        </w:rPr>
      </w:pPr>
    </w:p>
    <w:p w14:paraId="679A0401" w14:textId="1A988E0E" w:rsidR="000C7CD5" w:rsidRDefault="000C7CD5" w:rsidP="00573EE3">
      <w:pPr>
        <w:rPr>
          <w:noProof/>
        </w:rPr>
      </w:pPr>
    </w:p>
    <w:p w14:paraId="698E73F1" w14:textId="1902E1FC" w:rsidR="000C7CD5" w:rsidRDefault="000C7CD5" w:rsidP="00573EE3">
      <w:pPr>
        <w:rPr>
          <w:noProof/>
        </w:rPr>
      </w:pPr>
    </w:p>
    <w:p w14:paraId="1EA43693" w14:textId="77777777" w:rsidR="000C7CD5" w:rsidRPr="00573EE3" w:rsidRDefault="000C7CD5" w:rsidP="00573EE3">
      <w:pPr>
        <w:rPr>
          <w:rFonts w:ascii="Arial" w:hAnsi="Arial" w:cs="Arial"/>
          <w:color w:val="000000"/>
        </w:rPr>
      </w:pPr>
    </w:p>
    <w:p w14:paraId="56C58DBD" w14:textId="652A89F9" w:rsidR="0021429A" w:rsidRPr="0087225E" w:rsidRDefault="0021429A" w:rsidP="0087225E">
      <w:pPr>
        <w:pStyle w:val="NormalWeb"/>
        <w:spacing w:before="57" w:after="57" w:line="360" w:lineRule="auto"/>
        <w:ind w:right="6"/>
        <w:jc w:val="both"/>
        <w:rPr>
          <w:color w:val="auto"/>
          <w:kern w:val="0"/>
        </w:rPr>
      </w:pPr>
      <w:r w:rsidRPr="00F51A34">
        <w:rPr>
          <w:rFonts w:ascii="Arial" w:hAnsi="Arial" w:cs="Arial"/>
          <w:b/>
          <w:bCs/>
          <w:sz w:val="22"/>
          <w:szCs w:val="22"/>
        </w:rPr>
        <w:t>Análise Crítica:</w:t>
      </w:r>
      <w:r w:rsidRPr="004E2E88">
        <w:rPr>
          <w:rFonts w:ascii="Arial" w:hAnsi="Arial" w:cs="Arial"/>
          <w:b/>
          <w:bCs/>
        </w:rPr>
        <w:t xml:space="preserve"> </w:t>
      </w:r>
      <w:r w:rsidRPr="0073063E">
        <w:rPr>
          <w:rFonts w:ascii="Arial" w:hAnsi="Arial" w:cs="Arial"/>
          <w:color w:val="000000"/>
          <w:kern w:val="0"/>
          <w:sz w:val="22"/>
          <w:szCs w:val="22"/>
        </w:rPr>
        <w:t xml:space="preserve">Em </w:t>
      </w:r>
      <w:r w:rsidR="000C7CD5">
        <w:rPr>
          <w:rFonts w:ascii="Arial" w:hAnsi="Arial" w:cs="Arial"/>
          <w:color w:val="000000"/>
          <w:kern w:val="0"/>
          <w:sz w:val="22"/>
          <w:szCs w:val="22"/>
        </w:rPr>
        <w:t>abril</w:t>
      </w:r>
      <w:r>
        <w:rPr>
          <w:rFonts w:ascii="Arial" w:hAnsi="Arial" w:cs="Arial"/>
          <w:color w:val="000000"/>
          <w:kern w:val="0"/>
          <w:sz w:val="22"/>
          <w:szCs w:val="22"/>
        </w:rPr>
        <w:t xml:space="preserve"> </w:t>
      </w:r>
      <w:r w:rsidRPr="0073063E">
        <w:rPr>
          <w:rFonts w:ascii="Arial" w:hAnsi="Arial" w:cs="Arial"/>
          <w:color w:val="000000"/>
          <w:kern w:val="0"/>
          <w:sz w:val="22"/>
          <w:szCs w:val="22"/>
        </w:rPr>
        <w:t>o índice de profissionais afastados</w:t>
      </w:r>
      <w:r w:rsidR="0017629C">
        <w:rPr>
          <w:rFonts w:ascii="Arial" w:hAnsi="Arial" w:cs="Arial"/>
          <w:color w:val="000000"/>
          <w:kern w:val="0"/>
          <w:sz w:val="22"/>
          <w:szCs w:val="22"/>
        </w:rPr>
        <w:t xml:space="preserve"> pela categoria licenças</w:t>
      </w:r>
      <w:r w:rsidRPr="0073063E">
        <w:rPr>
          <w:rFonts w:ascii="Arial" w:hAnsi="Arial" w:cs="Arial"/>
          <w:color w:val="000000"/>
          <w:kern w:val="0"/>
          <w:sz w:val="22"/>
          <w:szCs w:val="22"/>
        </w:rPr>
        <w:t xml:space="preserve"> </w:t>
      </w:r>
      <w:r>
        <w:rPr>
          <w:rFonts w:ascii="Arial" w:hAnsi="Arial" w:cs="Arial"/>
          <w:color w:val="000000"/>
          <w:kern w:val="0"/>
          <w:sz w:val="22"/>
          <w:szCs w:val="22"/>
        </w:rPr>
        <w:t xml:space="preserve">apresentou o percentual de </w:t>
      </w:r>
      <w:r w:rsidR="000C7CD5">
        <w:rPr>
          <w:rFonts w:ascii="Arial" w:hAnsi="Arial" w:cs="Arial"/>
          <w:color w:val="000000"/>
          <w:kern w:val="0"/>
          <w:sz w:val="22"/>
          <w:szCs w:val="22"/>
        </w:rPr>
        <w:t>4</w:t>
      </w:r>
      <w:r>
        <w:rPr>
          <w:rFonts w:ascii="Arial" w:hAnsi="Arial" w:cs="Arial"/>
          <w:color w:val="000000"/>
          <w:kern w:val="0"/>
          <w:sz w:val="22"/>
          <w:szCs w:val="22"/>
        </w:rPr>
        <w:t xml:space="preserve">% relacionado ao total de colaboradores da Rede HEMO </w:t>
      </w:r>
      <w:r w:rsidRPr="0073063E">
        <w:rPr>
          <w:rFonts w:ascii="Arial" w:hAnsi="Arial" w:cs="Arial"/>
          <w:color w:val="000000"/>
          <w:kern w:val="0"/>
          <w:sz w:val="22"/>
          <w:szCs w:val="22"/>
        </w:rPr>
        <w:t>.</w:t>
      </w:r>
      <w:r>
        <w:rPr>
          <w:rFonts w:ascii="Arial" w:hAnsi="Arial" w:cs="Arial"/>
          <w:color w:val="000000"/>
          <w:kern w:val="0"/>
          <w:sz w:val="22"/>
          <w:szCs w:val="22"/>
        </w:rPr>
        <w:t xml:space="preserve"> Este percentual está sendo compreendido exclusivamente por colaboradoras em licença maternidade, com um total de </w:t>
      </w:r>
      <w:r w:rsidR="000C7CD5">
        <w:rPr>
          <w:rFonts w:ascii="Arial" w:hAnsi="Arial" w:cs="Arial"/>
          <w:color w:val="000000"/>
          <w:kern w:val="0"/>
          <w:sz w:val="22"/>
          <w:szCs w:val="22"/>
        </w:rPr>
        <w:t>3</w:t>
      </w:r>
      <w:r w:rsidR="00351E22">
        <w:rPr>
          <w:rFonts w:ascii="Arial" w:hAnsi="Arial" w:cs="Arial"/>
          <w:color w:val="000000"/>
          <w:kern w:val="0"/>
          <w:sz w:val="22"/>
          <w:szCs w:val="22"/>
        </w:rPr>
        <w:t>%</w:t>
      </w:r>
      <w:r>
        <w:rPr>
          <w:rFonts w:ascii="Arial" w:hAnsi="Arial" w:cs="Arial"/>
          <w:color w:val="000000"/>
          <w:kern w:val="0"/>
          <w:sz w:val="22"/>
          <w:szCs w:val="22"/>
        </w:rPr>
        <w:t xml:space="preserve"> gestantes</w:t>
      </w:r>
      <w:r w:rsidR="0017629C">
        <w:rPr>
          <w:rFonts w:ascii="Arial" w:hAnsi="Arial" w:cs="Arial"/>
          <w:color w:val="000000"/>
          <w:kern w:val="0"/>
          <w:sz w:val="22"/>
          <w:szCs w:val="22"/>
        </w:rPr>
        <w:t xml:space="preserve"> e </w:t>
      </w:r>
      <w:r w:rsidR="00351E22">
        <w:rPr>
          <w:rFonts w:ascii="Arial" w:hAnsi="Arial" w:cs="Arial"/>
          <w:color w:val="000000"/>
          <w:kern w:val="0"/>
          <w:sz w:val="22"/>
          <w:szCs w:val="22"/>
        </w:rPr>
        <w:t>1%</w:t>
      </w:r>
      <w:r w:rsidR="0017629C">
        <w:rPr>
          <w:rFonts w:ascii="Arial" w:hAnsi="Arial" w:cs="Arial"/>
          <w:color w:val="000000"/>
          <w:kern w:val="0"/>
          <w:sz w:val="22"/>
          <w:szCs w:val="22"/>
        </w:rPr>
        <w:t xml:space="preserve"> por licença prêmio.</w:t>
      </w:r>
    </w:p>
    <w:p w14:paraId="421C9952" w14:textId="5C1D0E6E" w:rsidR="0021429A" w:rsidRPr="0021429A" w:rsidRDefault="0021429A" w:rsidP="0021429A">
      <w:pPr>
        <w:rPr>
          <w:rFonts w:ascii="Arial" w:hAnsi="Arial" w:cs="Arial"/>
          <w:b/>
          <w:bCs/>
          <w:noProof/>
          <w:sz w:val="18"/>
          <w:szCs w:val="18"/>
        </w:rPr>
      </w:pPr>
    </w:p>
    <w:p w14:paraId="32AFD881" w14:textId="5F7A3B50" w:rsidR="00473514" w:rsidRPr="00E0702E" w:rsidRDefault="003C17D8" w:rsidP="00445A34">
      <w:pPr>
        <w:pStyle w:val="NormalWeb"/>
        <w:spacing w:before="278" w:after="0" w:line="360" w:lineRule="auto"/>
        <w:ind w:right="6"/>
        <w:jc w:val="both"/>
        <w:rPr>
          <w:rFonts w:ascii="Arial" w:hAnsi="Arial" w:cs="Arial"/>
          <w:b/>
          <w:bCs/>
        </w:rPr>
      </w:pPr>
      <w:r w:rsidRPr="00E0702E">
        <w:rPr>
          <w:rFonts w:ascii="Arial" w:hAnsi="Arial" w:cs="Arial"/>
          <w:b/>
          <w:bCs/>
        </w:rPr>
        <w:t>1</w:t>
      </w:r>
      <w:r w:rsidR="00083B76" w:rsidRPr="00E0702E">
        <w:rPr>
          <w:rFonts w:ascii="Arial" w:hAnsi="Arial" w:cs="Arial"/>
          <w:b/>
          <w:bCs/>
        </w:rPr>
        <w:t>6</w:t>
      </w:r>
      <w:r w:rsidRPr="00E0702E">
        <w:rPr>
          <w:rFonts w:ascii="Arial" w:hAnsi="Arial" w:cs="Arial"/>
          <w:b/>
          <w:bCs/>
        </w:rPr>
        <w:t>.</w:t>
      </w:r>
      <w:r w:rsidR="00767D2B">
        <w:rPr>
          <w:rFonts w:ascii="Arial" w:hAnsi="Arial" w:cs="Arial"/>
          <w:b/>
          <w:bCs/>
        </w:rPr>
        <w:t>4</w:t>
      </w:r>
      <w:r w:rsidRPr="00E0702E">
        <w:rPr>
          <w:rFonts w:ascii="Arial" w:hAnsi="Arial" w:cs="Arial"/>
          <w:b/>
          <w:bCs/>
        </w:rPr>
        <w:t xml:space="preserve"> ÍNDICE DE NOTIFICAÇÃO POR COVID-19</w:t>
      </w:r>
      <w:r w:rsidR="00296949">
        <w:rPr>
          <w:rFonts w:ascii="Arial" w:hAnsi="Arial" w:cs="Arial"/>
          <w:b/>
          <w:bCs/>
        </w:rPr>
        <w:t>.</w:t>
      </w:r>
    </w:p>
    <w:p w14:paraId="5AC9B68D" w14:textId="668034E6" w:rsidR="0087225E" w:rsidRDefault="00236151" w:rsidP="0087225E">
      <w:pPr>
        <w:spacing w:before="278" w:line="360" w:lineRule="auto"/>
        <w:ind w:right="6"/>
        <w:jc w:val="center"/>
        <w:rPr>
          <w:rFonts w:ascii="Arial" w:eastAsia="Times New Roman" w:hAnsi="Arial" w:cs="Arial"/>
          <w:b/>
          <w:bCs/>
          <w:color w:val="00000A"/>
          <w:sz w:val="24"/>
          <w:szCs w:val="24"/>
          <w:lang w:eastAsia="pt-BR"/>
        </w:rPr>
      </w:pPr>
      <w:r w:rsidRPr="00E0702E">
        <w:rPr>
          <w:rFonts w:ascii="Arial" w:eastAsia="Times New Roman" w:hAnsi="Arial" w:cs="Arial"/>
          <w:b/>
          <w:bCs/>
          <w:sz w:val="24"/>
          <w:szCs w:val="24"/>
        </w:rPr>
        <w:t xml:space="preserve">PROFISSIONAIS DA </w:t>
      </w:r>
      <w:r w:rsidR="008872B5" w:rsidRPr="00E0702E">
        <w:rPr>
          <w:rFonts w:ascii="Arial" w:eastAsia="Times New Roman" w:hAnsi="Arial" w:cs="Arial"/>
          <w:b/>
          <w:bCs/>
          <w:sz w:val="24"/>
          <w:szCs w:val="24"/>
        </w:rPr>
        <w:t>REDE HEMO</w:t>
      </w:r>
      <w:r w:rsidRPr="00E0702E">
        <w:rPr>
          <w:rFonts w:ascii="Arial" w:eastAsia="Times New Roman" w:hAnsi="Arial" w:cs="Arial"/>
          <w:b/>
          <w:bCs/>
          <w:sz w:val="24"/>
          <w:szCs w:val="24"/>
        </w:rPr>
        <w:t xml:space="preserve"> AFASTADOS POR COVID-19 2021 X</w:t>
      </w:r>
      <w:r w:rsidR="00C80AC0" w:rsidRPr="00E0702E">
        <w:rPr>
          <w:rFonts w:ascii="Arial" w:hAnsi="Arial" w:cs="Arial"/>
          <w:b/>
          <w:bCs/>
          <w:sz w:val="24"/>
          <w:szCs w:val="24"/>
        </w:rPr>
        <w:t xml:space="preserve"> </w:t>
      </w:r>
      <w:r w:rsidRPr="00E0702E">
        <w:rPr>
          <w:rFonts w:ascii="Arial" w:eastAsia="Times New Roman" w:hAnsi="Arial" w:cs="Arial"/>
          <w:b/>
          <w:bCs/>
          <w:color w:val="00000A"/>
          <w:sz w:val="24"/>
          <w:szCs w:val="24"/>
          <w:lang w:eastAsia="pt-BR"/>
        </w:rPr>
        <w:t>MÉDIA DE AFASTAMENTO POR COVID-19 EM 202</w:t>
      </w:r>
      <w:r w:rsidR="0087225E">
        <w:rPr>
          <w:rFonts w:ascii="Arial" w:eastAsia="Times New Roman" w:hAnsi="Arial" w:cs="Arial"/>
          <w:b/>
          <w:bCs/>
          <w:color w:val="00000A"/>
          <w:sz w:val="24"/>
          <w:szCs w:val="24"/>
          <w:lang w:eastAsia="pt-BR"/>
        </w:rPr>
        <w:t>2</w:t>
      </w:r>
      <w:r w:rsidR="00296949">
        <w:rPr>
          <w:rFonts w:ascii="Arial" w:eastAsia="Times New Roman" w:hAnsi="Arial" w:cs="Arial"/>
          <w:b/>
          <w:bCs/>
          <w:color w:val="00000A"/>
          <w:sz w:val="24"/>
          <w:szCs w:val="24"/>
          <w:lang w:eastAsia="pt-BR"/>
        </w:rPr>
        <w:t>.</w:t>
      </w:r>
    </w:p>
    <w:p w14:paraId="4644583F" w14:textId="28E985C4" w:rsidR="004B6B21" w:rsidRPr="0087225E" w:rsidRDefault="00426CBA" w:rsidP="0087225E">
      <w:pPr>
        <w:spacing w:before="278" w:line="360" w:lineRule="auto"/>
        <w:ind w:right="6"/>
        <w:jc w:val="center"/>
        <w:rPr>
          <w:rFonts w:ascii="Arial" w:eastAsia="Times New Roman" w:hAnsi="Arial" w:cs="Arial"/>
          <w:b/>
          <w:bCs/>
          <w:color w:val="00000A"/>
          <w:sz w:val="24"/>
          <w:szCs w:val="24"/>
          <w:lang w:eastAsia="pt-BR"/>
        </w:rPr>
      </w:pPr>
      <w:r>
        <w:rPr>
          <w:noProof/>
        </w:rPr>
        <w:drawing>
          <wp:inline distT="0" distB="0" distL="0" distR="0" wp14:anchorId="21BD6BB3" wp14:editId="72E99D3E">
            <wp:extent cx="6210935" cy="2473325"/>
            <wp:effectExtent l="38100" t="57150" r="56515" b="41275"/>
            <wp:docPr id="61" name="Gráfico 61">
              <a:extLst xmlns:a="http://schemas.openxmlformats.org/drawingml/2006/main">
                <a:ext uri="{FF2B5EF4-FFF2-40B4-BE49-F238E27FC236}">
                  <a16:creationId xmlns:a16="http://schemas.microsoft.com/office/drawing/2014/main" id="{8EDCC0C2-D68B-4B36-AF06-17E2ED65A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35860B4" w14:textId="2D23CF0C" w:rsidR="00E55784" w:rsidRDefault="00E55784" w:rsidP="004B0226">
      <w:pPr>
        <w:pStyle w:val="NormalWeb"/>
        <w:spacing w:before="278" w:after="0" w:line="360" w:lineRule="auto"/>
        <w:ind w:right="6"/>
        <w:jc w:val="both"/>
        <w:rPr>
          <w:rFonts w:ascii="Arial" w:hAnsi="Arial" w:cs="Arial"/>
          <w:b/>
          <w:bCs/>
          <w:color w:val="000000"/>
          <w:shd w:val="clear" w:color="auto" w:fill="FFFFFF"/>
        </w:rPr>
      </w:pPr>
    </w:p>
    <w:p w14:paraId="7B6C56FC" w14:textId="69F8BB91" w:rsidR="000D3F49" w:rsidRPr="0021429A" w:rsidRDefault="009970C7" w:rsidP="0021429A">
      <w:pPr>
        <w:pStyle w:val="NormalWeb"/>
        <w:spacing w:before="278" w:after="0" w:line="360" w:lineRule="auto"/>
        <w:ind w:right="6"/>
        <w:jc w:val="both"/>
        <w:rPr>
          <w:rFonts w:ascii="Arial" w:hAnsi="Arial" w:cs="Arial"/>
          <w:color w:val="000000"/>
          <w:kern w:val="0"/>
          <w:sz w:val="22"/>
          <w:szCs w:val="22"/>
        </w:rPr>
      </w:pPr>
      <w:r w:rsidRPr="005447C8">
        <w:rPr>
          <w:rFonts w:ascii="Arial" w:hAnsi="Arial" w:cs="Arial"/>
          <w:b/>
          <w:bCs/>
          <w:color w:val="000000"/>
          <w:sz w:val="22"/>
          <w:szCs w:val="22"/>
          <w:shd w:val="clear" w:color="auto" w:fill="FFFFFF"/>
        </w:rPr>
        <w:lastRenderedPageBreak/>
        <w:t>Análise Crítica</w:t>
      </w:r>
      <w:r w:rsidRPr="004E2E88">
        <w:rPr>
          <w:rFonts w:ascii="Arial" w:hAnsi="Arial" w:cs="Arial"/>
          <w:b/>
          <w:bCs/>
          <w:color w:val="000000"/>
          <w:shd w:val="clear" w:color="auto" w:fill="FFFFFF"/>
        </w:rPr>
        <w:t>:</w:t>
      </w:r>
      <w:r w:rsidRPr="004E2E88">
        <w:rPr>
          <w:rFonts w:ascii="Arial" w:hAnsi="Arial" w:cs="Arial"/>
          <w:b/>
          <w:bCs/>
          <w:color w:val="CE181E"/>
        </w:rPr>
        <w:t xml:space="preserve"> </w:t>
      </w:r>
      <w:r w:rsidR="009411BC" w:rsidRPr="009411BC">
        <w:rPr>
          <w:rFonts w:ascii="Arial" w:hAnsi="Arial" w:cs="Arial"/>
          <w:color w:val="000000"/>
          <w:kern w:val="0"/>
          <w:sz w:val="22"/>
          <w:szCs w:val="22"/>
        </w:rPr>
        <w:t xml:space="preserve">O índice de afastamento por motivo de saúde em decorrência da COVID-19 em </w:t>
      </w:r>
      <w:r w:rsidR="00C26265">
        <w:rPr>
          <w:rFonts w:ascii="Arial" w:hAnsi="Arial" w:cs="Arial"/>
          <w:color w:val="000000"/>
          <w:kern w:val="0"/>
          <w:sz w:val="22"/>
          <w:szCs w:val="22"/>
        </w:rPr>
        <w:t>abril</w:t>
      </w:r>
      <w:r w:rsidR="009411BC" w:rsidRPr="009411BC">
        <w:rPr>
          <w:rFonts w:ascii="Arial" w:hAnsi="Arial" w:cs="Arial"/>
          <w:color w:val="000000"/>
          <w:kern w:val="0"/>
          <w:sz w:val="22"/>
          <w:szCs w:val="22"/>
        </w:rPr>
        <w:t xml:space="preserve"> </w:t>
      </w:r>
      <w:r w:rsidR="00720DF4">
        <w:rPr>
          <w:rFonts w:ascii="Arial" w:hAnsi="Arial" w:cs="Arial"/>
          <w:color w:val="000000"/>
          <w:kern w:val="0"/>
          <w:sz w:val="22"/>
          <w:szCs w:val="22"/>
        </w:rPr>
        <w:t xml:space="preserve">atingiu o total de </w:t>
      </w:r>
      <w:r w:rsidR="00C26265">
        <w:rPr>
          <w:rFonts w:ascii="Arial" w:hAnsi="Arial" w:cs="Arial"/>
          <w:color w:val="000000"/>
          <w:kern w:val="0"/>
          <w:sz w:val="22"/>
          <w:szCs w:val="22"/>
        </w:rPr>
        <w:t>1</w:t>
      </w:r>
      <w:r w:rsidR="00720DF4">
        <w:rPr>
          <w:rFonts w:ascii="Arial" w:hAnsi="Arial" w:cs="Arial"/>
          <w:color w:val="000000"/>
          <w:kern w:val="0"/>
          <w:sz w:val="22"/>
          <w:szCs w:val="22"/>
        </w:rPr>
        <w:t xml:space="preserve">% em relação ao quadro total de profissionais na Rede HEMO. </w:t>
      </w:r>
      <w:r w:rsidR="00676088">
        <w:rPr>
          <w:rFonts w:ascii="Arial" w:hAnsi="Arial" w:cs="Arial"/>
          <w:color w:val="000000"/>
          <w:kern w:val="0"/>
          <w:sz w:val="22"/>
          <w:szCs w:val="22"/>
        </w:rPr>
        <w:t>No ano de 2021 tivemos uma média de 11 afastados por COVID-19</w:t>
      </w:r>
      <w:r w:rsidR="00585EFE">
        <w:rPr>
          <w:rFonts w:ascii="Arial" w:hAnsi="Arial" w:cs="Arial"/>
          <w:color w:val="000000"/>
          <w:kern w:val="0"/>
          <w:sz w:val="22"/>
          <w:szCs w:val="22"/>
        </w:rPr>
        <w:t xml:space="preserve"> </w:t>
      </w:r>
      <w:r w:rsidR="00676088">
        <w:rPr>
          <w:rFonts w:ascii="Arial" w:hAnsi="Arial" w:cs="Arial"/>
          <w:color w:val="000000"/>
          <w:kern w:val="0"/>
          <w:sz w:val="22"/>
          <w:szCs w:val="22"/>
        </w:rPr>
        <w:t xml:space="preserve">e no mês de </w:t>
      </w:r>
      <w:r w:rsidR="00585EFE">
        <w:rPr>
          <w:rFonts w:ascii="Arial" w:hAnsi="Arial" w:cs="Arial"/>
          <w:color w:val="000000"/>
          <w:kern w:val="0"/>
          <w:sz w:val="22"/>
          <w:szCs w:val="22"/>
        </w:rPr>
        <w:t>março</w:t>
      </w:r>
      <w:r w:rsidR="00676088">
        <w:rPr>
          <w:rFonts w:ascii="Arial" w:hAnsi="Arial" w:cs="Arial"/>
          <w:color w:val="000000"/>
          <w:kern w:val="0"/>
          <w:sz w:val="22"/>
          <w:szCs w:val="22"/>
        </w:rPr>
        <w:t xml:space="preserve"> tivemos </w:t>
      </w:r>
      <w:r w:rsidR="00C26265">
        <w:rPr>
          <w:rFonts w:ascii="Arial" w:hAnsi="Arial" w:cs="Arial"/>
          <w:color w:val="000000"/>
          <w:kern w:val="0"/>
          <w:sz w:val="22"/>
          <w:szCs w:val="22"/>
        </w:rPr>
        <w:t>1</w:t>
      </w:r>
      <w:r w:rsidR="00676088">
        <w:rPr>
          <w:rFonts w:ascii="Arial" w:hAnsi="Arial" w:cs="Arial"/>
          <w:color w:val="000000"/>
          <w:kern w:val="0"/>
          <w:sz w:val="22"/>
          <w:szCs w:val="22"/>
        </w:rPr>
        <w:t xml:space="preserve"> caso suspeito/positivos.</w:t>
      </w:r>
    </w:p>
    <w:p w14:paraId="0DF538B3" w14:textId="02FE07DC" w:rsidR="00A60BC1" w:rsidRPr="00E0702E" w:rsidRDefault="00B342A5" w:rsidP="00B342A5">
      <w:pPr>
        <w:pStyle w:val="Ttulo1"/>
        <w:rPr>
          <w:b/>
          <w:bCs/>
          <w:szCs w:val="24"/>
        </w:rPr>
      </w:pPr>
      <w:bookmarkStart w:id="71" w:name="_Toc102403998"/>
      <w:r w:rsidRPr="00E0702E">
        <w:rPr>
          <w:b/>
          <w:bCs/>
          <w:szCs w:val="24"/>
        </w:rPr>
        <w:t xml:space="preserve">17. </w:t>
      </w:r>
      <w:r w:rsidRPr="00EA3C25">
        <w:rPr>
          <w:b/>
          <w:bCs/>
          <w:szCs w:val="24"/>
        </w:rPr>
        <w:t>GERÊNCIA DE ASSISTÊNCIA FARMACÊUTICA</w:t>
      </w:r>
      <w:bookmarkEnd w:id="71"/>
      <w:r w:rsidR="00296949">
        <w:rPr>
          <w:b/>
          <w:bCs/>
          <w:szCs w:val="24"/>
        </w:rPr>
        <w:t>.</w:t>
      </w:r>
    </w:p>
    <w:p w14:paraId="5EBA15AB" w14:textId="77777777" w:rsidR="00B342A5" w:rsidRPr="00E0702E" w:rsidRDefault="00B342A5" w:rsidP="00B342A5">
      <w:pPr>
        <w:rPr>
          <w:sz w:val="24"/>
          <w:szCs w:val="24"/>
        </w:rPr>
      </w:pPr>
    </w:p>
    <w:p w14:paraId="5DF74C7B" w14:textId="25A340EA" w:rsidR="00A60BC1" w:rsidRPr="00E0702E" w:rsidRDefault="00A60BC1" w:rsidP="00A60BC1">
      <w:pPr>
        <w:pStyle w:val="Ttulo2"/>
        <w:spacing w:line="360" w:lineRule="auto"/>
        <w:ind w:left="0"/>
        <w:jc w:val="both"/>
        <w:rPr>
          <w:rFonts w:cs="Arial"/>
          <w:szCs w:val="24"/>
        </w:rPr>
      </w:pPr>
      <w:bookmarkStart w:id="72" w:name="_Toc102403999"/>
      <w:r w:rsidRPr="00E0702E">
        <w:rPr>
          <w:rFonts w:cs="Arial"/>
          <w:szCs w:val="24"/>
        </w:rPr>
        <w:t>1</w:t>
      </w:r>
      <w:r w:rsidR="00083B76" w:rsidRPr="00E0702E">
        <w:rPr>
          <w:rFonts w:cs="Arial"/>
          <w:szCs w:val="24"/>
        </w:rPr>
        <w:t>7</w:t>
      </w:r>
      <w:r w:rsidRPr="00E0702E">
        <w:rPr>
          <w:rFonts w:cs="Arial"/>
          <w:szCs w:val="24"/>
        </w:rPr>
        <w:t>.1 ATENÇÃO FARMACÊUTICA AOS PACIENTES CADASTRADOS NO PROGRAMA DE COAGULOPATIAS HEREDITÁRIAS NO SISTEMA HEMOVIDA WEB</w:t>
      </w:r>
      <w:r w:rsidR="008F3252" w:rsidRPr="00E0702E">
        <w:rPr>
          <w:rFonts w:cs="Arial"/>
          <w:szCs w:val="24"/>
        </w:rPr>
        <w:t xml:space="preserve"> COAGULOPATIAS</w:t>
      </w:r>
      <w:bookmarkEnd w:id="72"/>
      <w:r w:rsidR="00296949">
        <w:rPr>
          <w:rFonts w:cs="Arial"/>
          <w:szCs w:val="24"/>
        </w:rPr>
        <w:t>.</w:t>
      </w:r>
    </w:p>
    <w:p w14:paraId="39B6C547" w14:textId="6C27CEDB" w:rsidR="002C7217" w:rsidRDefault="002C7217" w:rsidP="002C7217">
      <w:pPr>
        <w:pStyle w:val="Standard"/>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2C7217" w:rsidRPr="0092167B" w14:paraId="28C737B3" w14:textId="77777777" w:rsidTr="00AE055D">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5C45A41" w14:textId="77777777" w:rsidR="002C7217" w:rsidRPr="00D92841" w:rsidRDefault="002C7217" w:rsidP="00AE055D">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 xml:space="preserve">ATENÇÃO FARMACÊUTICA: CONSULTAS </w:t>
            </w:r>
          </w:p>
        </w:tc>
      </w:tr>
      <w:tr w:rsidR="002C7217" w:rsidRPr="0092167B" w14:paraId="257980E1" w14:textId="77777777" w:rsidTr="00AE055D">
        <w:trPr>
          <w:trHeight w:val="312"/>
        </w:trPr>
        <w:tc>
          <w:tcPr>
            <w:tcW w:w="1580" w:type="dxa"/>
            <w:tcBorders>
              <w:top w:val="nil"/>
              <w:left w:val="nil"/>
              <w:bottom w:val="nil"/>
              <w:right w:val="nil"/>
            </w:tcBorders>
            <w:shd w:val="clear" w:color="auto" w:fill="auto"/>
            <w:noWrap/>
            <w:vAlign w:val="bottom"/>
            <w:hideMark/>
          </w:tcPr>
          <w:p w14:paraId="7DB08E76" w14:textId="77777777" w:rsidR="002C7217" w:rsidRPr="0092167B" w:rsidRDefault="002C7217" w:rsidP="00AE055D">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79564D29"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EDB0751"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B49E25"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23C4B0"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E3D6635"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486EA0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6CCE23E"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D1013E1"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CD770C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700EA4E2"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7CD8789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17976139"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r>
      <w:tr w:rsidR="002C7217" w:rsidRPr="0092167B" w14:paraId="4FB64F02" w14:textId="77777777" w:rsidTr="00AE055D">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415201EB"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02206778"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02E2AEE"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631B91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C977768"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09CCC3F3"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0F85FBC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221995A1"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A8E1722"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81A3E6E"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31D9DBF3"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0DD7D8E4"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2CA84D9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Dez</w:t>
            </w:r>
          </w:p>
        </w:tc>
      </w:tr>
      <w:tr w:rsidR="002C7217" w:rsidRPr="0092167B" w14:paraId="567307F2" w14:textId="77777777" w:rsidTr="00AE055D">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tcPr>
          <w:p w14:paraId="2001EACD" w14:textId="77777777" w:rsidR="002C7217" w:rsidRPr="00F2330C" w:rsidRDefault="002C7217" w:rsidP="00AE055D">
            <w:pPr>
              <w:spacing w:after="0" w:line="240" w:lineRule="auto"/>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Atendimentos</w:t>
            </w:r>
          </w:p>
        </w:tc>
        <w:tc>
          <w:tcPr>
            <w:tcW w:w="735" w:type="dxa"/>
            <w:tcBorders>
              <w:top w:val="nil"/>
              <w:left w:val="nil"/>
              <w:bottom w:val="single" w:sz="8" w:space="0" w:color="000000"/>
              <w:right w:val="single" w:sz="8" w:space="0" w:color="000000"/>
            </w:tcBorders>
            <w:shd w:val="clear" w:color="000000" w:fill="FFFFFF"/>
            <w:noWrap/>
            <w:vAlign w:val="center"/>
          </w:tcPr>
          <w:p w14:paraId="0499839B" w14:textId="33DBD5A5" w:rsidR="002C7217" w:rsidRPr="00F2330C" w:rsidRDefault="00100279"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43</w:t>
            </w:r>
          </w:p>
        </w:tc>
        <w:tc>
          <w:tcPr>
            <w:tcW w:w="610" w:type="dxa"/>
            <w:tcBorders>
              <w:top w:val="nil"/>
              <w:left w:val="nil"/>
              <w:bottom w:val="single" w:sz="8" w:space="0" w:color="000000"/>
              <w:right w:val="single" w:sz="8" w:space="0" w:color="000000"/>
            </w:tcBorders>
            <w:shd w:val="clear" w:color="000000" w:fill="FFFFFF"/>
            <w:noWrap/>
            <w:vAlign w:val="center"/>
          </w:tcPr>
          <w:p w14:paraId="105A8F94" w14:textId="5325B653" w:rsidR="002C7217" w:rsidRPr="00F2330C" w:rsidRDefault="00DD104D"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55</w:t>
            </w:r>
          </w:p>
        </w:tc>
        <w:tc>
          <w:tcPr>
            <w:tcW w:w="610" w:type="dxa"/>
            <w:tcBorders>
              <w:top w:val="nil"/>
              <w:left w:val="nil"/>
              <w:bottom w:val="single" w:sz="8" w:space="0" w:color="000000"/>
              <w:right w:val="single" w:sz="8" w:space="0" w:color="000000"/>
            </w:tcBorders>
            <w:shd w:val="clear" w:color="000000" w:fill="FFFFFF"/>
            <w:noWrap/>
            <w:vAlign w:val="center"/>
          </w:tcPr>
          <w:p w14:paraId="7D42D211" w14:textId="3830C69C" w:rsidR="002C7217" w:rsidRPr="00F2330C" w:rsidRDefault="007D654B"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nil"/>
              <w:left w:val="nil"/>
              <w:bottom w:val="single" w:sz="8" w:space="0" w:color="000000"/>
              <w:right w:val="single" w:sz="8" w:space="0" w:color="000000"/>
            </w:tcBorders>
            <w:shd w:val="clear" w:color="000000" w:fill="FFFFFF"/>
            <w:noWrap/>
            <w:vAlign w:val="center"/>
          </w:tcPr>
          <w:p w14:paraId="0781C3F3" w14:textId="058C11F0" w:rsidR="002C7217" w:rsidRPr="00F2330C" w:rsidRDefault="00E34591"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28</w:t>
            </w:r>
          </w:p>
        </w:tc>
        <w:tc>
          <w:tcPr>
            <w:tcW w:w="610" w:type="dxa"/>
            <w:tcBorders>
              <w:top w:val="nil"/>
              <w:left w:val="nil"/>
              <w:bottom w:val="single" w:sz="8" w:space="0" w:color="000000"/>
              <w:right w:val="single" w:sz="8" w:space="0" w:color="000000"/>
            </w:tcBorders>
            <w:shd w:val="clear" w:color="000000" w:fill="FFFFFF"/>
            <w:noWrap/>
            <w:vAlign w:val="center"/>
          </w:tcPr>
          <w:p w14:paraId="1846F8CD" w14:textId="63369B1E"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5C39ACC" w14:textId="2303C8AF"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C168B81" w14:textId="049A0022"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7F2B665" w14:textId="3727955E"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54C1522" w14:textId="211ED6EA"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2D3AE65" w14:textId="2FA67D3A"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DD601AE" w14:textId="5C8D313B"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660B3166" w14:textId="176D70CD" w:rsidR="002C7217" w:rsidRPr="00F2330C" w:rsidRDefault="002C7217" w:rsidP="00AE055D">
            <w:pPr>
              <w:spacing w:after="0" w:line="240" w:lineRule="auto"/>
              <w:jc w:val="center"/>
              <w:rPr>
                <w:rFonts w:ascii="Arial Narrow" w:eastAsia="Times New Roman" w:hAnsi="Arial Narrow" w:cs="Arial"/>
                <w:color w:val="000000"/>
                <w:lang w:eastAsia="pt-BR"/>
              </w:rPr>
            </w:pPr>
          </w:p>
        </w:tc>
      </w:tr>
      <w:tr w:rsidR="00102C5A" w:rsidRPr="0092167B" w14:paraId="5953FB9F" w14:textId="77777777" w:rsidTr="00AE055D">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4AC5A" w14:textId="3CB25B2E" w:rsidR="00102C5A" w:rsidRPr="00F2330C" w:rsidRDefault="00102C5A" w:rsidP="00774E41">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META</w:t>
            </w:r>
            <w:r w:rsidR="00774E41">
              <w:rPr>
                <w:rFonts w:ascii="Arial Narrow" w:eastAsia="Times New Roman" w:hAnsi="Arial Narrow" w:cs="Arial"/>
                <w:color w:val="000000"/>
                <w:lang w:eastAsia="pt-BR"/>
              </w:rPr>
              <w:t xml:space="preserve"> atendimentos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4C54BF94"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6A466429"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297D591B"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48D01CFA" w14:textId="5D91F71E" w:rsidR="00102C5A" w:rsidRPr="00F2330C" w:rsidRDefault="00E34591"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72F47730" w14:textId="40750729"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78D5A82" w14:textId="7E208401"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4D6009E" w14:textId="31F0CE21"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0E2B3F8" w14:textId="32BDAF0A"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41F13A0" w14:textId="169D7C7E"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5740B57E" w14:textId="22BBB863"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87F90D7" w14:textId="08A450C8"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00E481CB" w14:textId="173C8AC4" w:rsidR="00102C5A" w:rsidRPr="00F2330C" w:rsidRDefault="00102C5A" w:rsidP="00102C5A">
            <w:pPr>
              <w:spacing w:after="0" w:line="240" w:lineRule="auto"/>
              <w:jc w:val="center"/>
              <w:rPr>
                <w:rFonts w:ascii="Arial Narrow" w:eastAsia="Times New Roman" w:hAnsi="Arial Narrow" w:cs="Arial"/>
                <w:color w:val="000000"/>
                <w:lang w:eastAsia="pt-BR"/>
              </w:rPr>
            </w:pPr>
          </w:p>
        </w:tc>
      </w:tr>
      <w:tr w:rsidR="00102C5A" w:rsidRPr="0092167B" w14:paraId="7D25D58A" w14:textId="77777777" w:rsidTr="00AE055D">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tcPr>
          <w:p w14:paraId="05E8E96B" w14:textId="77777777" w:rsidR="00102C5A" w:rsidRPr="00F2330C" w:rsidRDefault="00102C5A" w:rsidP="00102C5A">
            <w:pPr>
              <w:spacing w:after="0" w:line="240" w:lineRule="auto"/>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 alcance</w:t>
            </w:r>
          </w:p>
        </w:tc>
        <w:tc>
          <w:tcPr>
            <w:tcW w:w="735" w:type="dxa"/>
            <w:tcBorders>
              <w:top w:val="nil"/>
              <w:left w:val="nil"/>
              <w:bottom w:val="single" w:sz="8" w:space="0" w:color="000000"/>
              <w:right w:val="single" w:sz="8" w:space="0" w:color="000000"/>
            </w:tcBorders>
            <w:shd w:val="clear" w:color="000000" w:fill="FFFFFF"/>
            <w:noWrap/>
            <w:vAlign w:val="center"/>
          </w:tcPr>
          <w:p w14:paraId="534F66F7" w14:textId="4070B075" w:rsidR="00102C5A" w:rsidRPr="00F2330C" w:rsidRDefault="00100279"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43%</w:t>
            </w:r>
          </w:p>
        </w:tc>
        <w:tc>
          <w:tcPr>
            <w:tcW w:w="610" w:type="dxa"/>
            <w:tcBorders>
              <w:top w:val="nil"/>
              <w:left w:val="nil"/>
              <w:bottom w:val="single" w:sz="8" w:space="0" w:color="000000"/>
              <w:right w:val="single" w:sz="8" w:space="0" w:color="000000"/>
            </w:tcBorders>
            <w:shd w:val="clear" w:color="000000" w:fill="FFFFFF"/>
            <w:noWrap/>
            <w:vAlign w:val="center"/>
          </w:tcPr>
          <w:p w14:paraId="282DFB4E" w14:textId="121C0F59" w:rsidR="00102C5A" w:rsidRPr="00F2330C" w:rsidRDefault="00DD104D"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55%</w:t>
            </w:r>
          </w:p>
        </w:tc>
        <w:tc>
          <w:tcPr>
            <w:tcW w:w="610" w:type="dxa"/>
            <w:tcBorders>
              <w:top w:val="nil"/>
              <w:left w:val="nil"/>
              <w:bottom w:val="single" w:sz="8" w:space="0" w:color="000000"/>
              <w:right w:val="single" w:sz="8" w:space="0" w:color="000000"/>
            </w:tcBorders>
            <w:shd w:val="clear" w:color="000000" w:fill="FFFFFF"/>
            <w:noWrap/>
            <w:vAlign w:val="center"/>
          </w:tcPr>
          <w:p w14:paraId="070EB68E" w14:textId="698AED88" w:rsidR="00102C5A" w:rsidRPr="00F2330C" w:rsidRDefault="007D654B"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nil"/>
              <w:left w:val="nil"/>
              <w:bottom w:val="single" w:sz="8" w:space="0" w:color="000000"/>
              <w:right w:val="single" w:sz="8" w:space="0" w:color="000000"/>
            </w:tcBorders>
            <w:shd w:val="clear" w:color="000000" w:fill="FFFFFF"/>
            <w:noWrap/>
            <w:vAlign w:val="center"/>
          </w:tcPr>
          <w:p w14:paraId="5A7E298B" w14:textId="3C8D5B0E" w:rsidR="00102C5A" w:rsidRPr="00F2330C" w:rsidRDefault="00E34591"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28%</w:t>
            </w:r>
          </w:p>
        </w:tc>
        <w:tc>
          <w:tcPr>
            <w:tcW w:w="610" w:type="dxa"/>
            <w:tcBorders>
              <w:top w:val="nil"/>
              <w:left w:val="nil"/>
              <w:bottom w:val="single" w:sz="8" w:space="0" w:color="000000"/>
              <w:right w:val="single" w:sz="8" w:space="0" w:color="000000"/>
            </w:tcBorders>
            <w:shd w:val="clear" w:color="000000" w:fill="FFFFFF"/>
            <w:noWrap/>
            <w:vAlign w:val="center"/>
          </w:tcPr>
          <w:p w14:paraId="350CB009" w14:textId="71D65133"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2CA0A62" w14:textId="308ED035"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BFD2585" w14:textId="7DBF578E"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99549F1" w14:textId="7722666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F42683D" w14:textId="7B0B2F4C"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01A59CCB" w14:textId="30DF213F"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497CC6CD" w14:textId="7293F30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52E38302" w14:textId="508AA976" w:rsidR="00102C5A" w:rsidRPr="00F2330C" w:rsidRDefault="00102C5A" w:rsidP="00102C5A">
            <w:pPr>
              <w:spacing w:after="0" w:line="240" w:lineRule="auto"/>
              <w:jc w:val="center"/>
              <w:rPr>
                <w:rFonts w:ascii="Arial Narrow" w:eastAsia="Times New Roman" w:hAnsi="Arial Narrow" w:cs="Arial"/>
                <w:color w:val="000000"/>
                <w:lang w:eastAsia="pt-BR"/>
              </w:rPr>
            </w:pPr>
          </w:p>
        </w:tc>
      </w:tr>
      <w:tr w:rsidR="00102C5A" w:rsidRPr="0092167B" w14:paraId="119DCDE3" w14:textId="77777777" w:rsidTr="00AE055D">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2F7E0BF7" w14:textId="77777777" w:rsidR="00102C5A" w:rsidRPr="00F2330C" w:rsidRDefault="00102C5A" w:rsidP="00102C5A">
            <w:pPr>
              <w:spacing w:after="0" w:line="240" w:lineRule="auto"/>
              <w:jc w:val="center"/>
              <w:rPr>
                <w:rFonts w:ascii="Arial Narrow" w:eastAsia="Times New Roman" w:hAnsi="Arial Narrow" w:cs="Calibri"/>
                <w:color w:val="000000"/>
                <w:lang w:eastAsia="pt-BR"/>
              </w:rPr>
            </w:pPr>
          </w:p>
        </w:tc>
      </w:tr>
    </w:tbl>
    <w:p w14:paraId="1884E110" w14:textId="599F931C" w:rsidR="00001F50" w:rsidRPr="00BF37B8" w:rsidRDefault="00001F50" w:rsidP="00F2330C">
      <w:pPr>
        <w:pStyle w:val="Standard"/>
      </w:pPr>
    </w:p>
    <w:p w14:paraId="5BB9386E" w14:textId="5746EB0D" w:rsidR="008C545E" w:rsidRPr="00E0702E" w:rsidRDefault="008C545E" w:rsidP="008C545E">
      <w:pPr>
        <w:pStyle w:val="Ttulo2"/>
        <w:spacing w:line="360" w:lineRule="auto"/>
        <w:jc w:val="center"/>
        <w:rPr>
          <w:rFonts w:eastAsiaTheme="majorEastAsia" w:cs="Arial"/>
          <w:bCs/>
          <w:color w:val="000000"/>
          <w:szCs w:val="24"/>
        </w:rPr>
      </w:pPr>
      <w:bookmarkStart w:id="73" w:name="_Toc102404000"/>
      <w:r w:rsidRPr="00E0702E">
        <w:rPr>
          <w:rFonts w:eastAsiaTheme="majorEastAsia" w:cs="Arial"/>
          <w:bCs/>
          <w:color w:val="000000"/>
          <w:szCs w:val="24"/>
        </w:rPr>
        <w:t>ATENÇÃO FARMACÊUTICA : CONSULTAS</w:t>
      </w:r>
      <w:bookmarkEnd w:id="73"/>
    </w:p>
    <w:p w14:paraId="6ED2B77C" w14:textId="3B0663C2" w:rsidR="004664C9" w:rsidRDefault="00E34591" w:rsidP="005D4AA7">
      <w:pPr>
        <w:pStyle w:val="Standard"/>
        <w:rPr>
          <w:noProof/>
        </w:rPr>
      </w:pPr>
      <w:r>
        <w:rPr>
          <w:noProof/>
        </w:rPr>
        <w:drawing>
          <wp:anchor distT="0" distB="0" distL="114300" distR="114300" simplePos="0" relativeHeight="255003648" behindDoc="0" locked="0" layoutInCell="1" allowOverlap="1" wp14:anchorId="7F2DD467" wp14:editId="1A17BC56">
            <wp:simplePos x="0" y="0"/>
            <wp:positionH relativeFrom="margin">
              <wp:align>left</wp:align>
            </wp:positionH>
            <wp:positionV relativeFrom="paragraph">
              <wp:posOffset>59689</wp:posOffset>
            </wp:positionV>
            <wp:extent cx="6210935" cy="2486025"/>
            <wp:effectExtent l="38100" t="57150" r="56515" b="47625"/>
            <wp:wrapNone/>
            <wp:docPr id="68" name="Gráfico 6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p>
    <w:p w14:paraId="668CC8EA" w14:textId="78E14959"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2C6F0A97"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0CA9A202"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668F85F8"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222969EB"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55C6D914"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64C42E04"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3F93FFAA" w14:textId="455ED782" w:rsidR="00A21567" w:rsidRPr="00A21567" w:rsidRDefault="006767D5" w:rsidP="00A21567">
      <w:pPr>
        <w:pStyle w:val="Standard"/>
        <w:spacing w:line="360" w:lineRule="auto"/>
        <w:ind w:right="4"/>
        <w:jc w:val="both"/>
        <w:rPr>
          <w:rFonts w:ascii="Arial" w:hAnsi="Arial" w:cs="Arial"/>
          <w:color w:val="111111"/>
        </w:rPr>
      </w:pPr>
      <w:r w:rsidRPr="005447C8">
        <w:rPr>
          <w:rFonts w:ascii="Arial" w:hAnsi="Arial" w:cs="Arial"/>
          <w:b/>
          <w:bCs/>
          <w:color w:val="000000"/>
          <w:shd w:val="clear" w:color="auto" w:fill="FFFFFF"/>
        </w:rPr>
        <w:t>Análise</w:t>
      </w:r>
      <w:r w:rsidR="00A772C0" w:rsidRPr="005447C8">
        <w:rPr>
          <w:rFonts w:ascii="Arial" w:hAnsi="Arial" w:cs="Arial"/>
          <w:b/>
          <w:bCs/>
          <w:color w:val="000000"/>
          <w:shd w:val="clear" w:color="auto" w:fill="FFFFFF"/>
        </w:rPr>
        <w:t xml:space="preserve"> Crítica</w:t>
      </w:r>
      <w:r w:rsidRPr="005447C8">
        <w:rPr>
          <w:rFonts w:ascii="Arial" w:hAnsi="Arial" w:cs="Arial"/>
          <w:color w:val="000000"/>
          <w:shd w:val="clear" w:color="auto" w:fill="FFFFFF"/>
        </w:rPr>
        <w:t xml:space="preserve">: </w:t>
      </w:r>
      <w:r w:rsidR="00A21567">
        <w:rPr>
          <w:rFonts w:ascii="Arial" w:hAnsi="Arial" w:cs="Arial"/>
          <w:color w:val="111111"/>
        </w:rPr>
        <w:t xml:space="preserve">Foram realizadas 28 consultas farmacêuticas presenciais, sendo a meta mensal de 100 consultas. </w:t>
      </w:r>
      <w:r w:rsidR="00A21567" w:rsidRPr="009E36CE">
        <w:rPr>
          <w:rFonts w:ascii="Arial" w:hAnsi="Arial" w:cs="Arial"/>
          <w:color w:val="111111"/>
        </w:rPr>
        <w:t xml:space="preserve">O fato de dispensarmos pró-coagulantes aos pacientes portadores de coagulopatias para o periodo de 60 dias impactou negativamente no comparecimento destes pacientes às consultas </w:t>
      </w:r>
      <w:r w:rsidR="00A21567" w:rsidRPr="009E36CE">
        <w:rPr>
          <w:rFonts w:ascii="Arial" w:hAnsi="Arial" w:cs="Arial"/>
          <w:color w:val="111111"/>
        </w:rPr>
        <w:lastRenderedPageBreak/>
        <w:t>de reavaliação. Es</w:t>
      </w:r>
      <w:r w:rsidR="00A21567">
        <w:rPr>
          <w:rFonts w:ascii="Arial" w:hAnsi="Arial" w:cs="Arial"/>
          <w:color w:val="111111"/>
        </w:rPr>
        <w:t>t</w:t>
      </w:r>
      <w:r w:rsidR="00A21567" w:rsidRPr="009E36CE">
        <w:rPr>
          <w:rFonts w:ascii="Arial" w:hAnsi="Arial" w:cs="Arial"/>
          <w:color w:val="111111"/>
        </w:rPr>
        <w:t xml:space="preserve">e resultado deve-se ao absenteísmo de 6% dos pacientes. Dentre os principais motivos de falta às consultas destacam-se a dificuldade de contato telefônico, falta de transporte e falta de conhecimento da consulta (pacientes de primeira vez).Temos realizado contato telefônico 3 dias antes da data da consulta e diariamente aos pacientes que faltaram para registrar os motivos. </w:t>
      </w:r>
      <w:r w:rsidR="00A21567">
        <w:rPr>
          <w:rFonts w:ascii="Arial" w:hAnsi="Arial" w:cs="Arial"/>
          <w:color w:val="111111"/>
        </w:rPr>
        <w:t xml:space="preserve">   Cabe mencionar que temos no total 186 pacientes coagulopatas em profilaxia regular, considerando que as consultas farmacêuticas ambulatoriais são realiadas anualmente, a somatória dos 4 primeiros meses do ano já contabilizam 176 consultas no ano de 2022</w:t>
      </w:r>
      <w:r w:rsidR="00A21567">
        <w:rPr>
          <w:rFonts w:ascii="Arial" w:hAnsi="Arial" w:cs="Arial"/>
          <w:color w:val="000000"/>
        </w:rPr>
        <w:t xml:space="preserve">. </w:t>
      </w: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CC2200" w:rsidRPr="0092167B" w14:paraId="00162D9F" w14:textId="77777777" w:rsidTr="00E948FC">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97F9F7D" w14:textId="75E9597E" w:rsidR="00CC2200" w:rsidRPr="00D92841" w:rsidRDefault="00CC2200" w:rsidP="00E948F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 xml:space="preserve">PACIENTES EM USO DE FATOR VIII + FATOR </w:t>
            </w:r>
            <w:r w:rsidR="00E71F0E">
              <w:rPr>
                <w:rFonts w:ascii="Arial Narrow" w:eastAsia="Times New Roman" w:hAnsi="Arial Narrow" w:cs="Calibri"/>
                <w:b/>
                <w:bCs/>
                <w:color w:val="000000"/>
                <w:lang w:eastAsia="pt-BR"/>
              </w:rPr>
              <w:t>V</w:t>
            </w:r>
            <w:r>
              <w:rPr>
                <w:rFonts w:ascii="Arial Narrow" w:eastAsia="Times New Roman" w:hAnsi="Arial Narrow" w:cs="Calibri"/>
                <w:b/>
                <w:bCs/>
                <w:color w:val="000000"/>
                <w:lang w:eastAsia="pt-BR"/>
              </w:rPr>
              <w:t>ON WILLEBRAND</w:t>
            </w:r>
          </w:p>
        </w:tc>
      </w:tr>
      <w:tr w:rsidR="00CC2200" w:rsidRPr="0092167B" w14:paraId="6E06CB42" w14:textId="77777777" w:rsidTr="00E948FC">
        <w:trPr>
          <w:trHeight w:val="312"/>
        </w:trPr>
        <w:tc>
          <w:tcPr>
            <w:tcW w:w="1580" w:type="dxa"/>
            <w:tcBorders>
              <w:top w:val="nil"/>
              <w:left w:val="nil"/>
              <w:bottom w:val="nil"/>
              <w:right w:val="nil"/>
            </w:tcBorders>
            <w:shd w:val="clear" w:color="auto" w:fill="auto"/>
            <w:noWrap/>
            <w:vAlign w:val="bottom"/>
            <w:hideMark/>
          </w:tcPr>
          <w:p w14:paraId="6DE0CA81" w14:textId="77777777" w:rsidR="00CC2200" w:rsidRPr="0092167B" w:rsidRDefault="00CC2200" w:rsidP="00E948FC">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63C5BB56"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B0BF44"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EA6523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DAC0E5F"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CB033EA"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EC49D4F"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27D3989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B90EDB4"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1FC1C56"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3FD7D227"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55A603E0"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5CEF93D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r>
      <w:tr w:rsidR="00CC2200" w:rsidRPr="0092167B" w14:paraId="666A625F" w14:textId="77777777" w:rsidTr="00E948FC">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15B0995E"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32F85E53"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D47725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8F950F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FA2D3FD"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4AB71B8"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0366D65"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30F9575"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7E57434"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8A7F2C4"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1E19170E"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4396435C"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76A3010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Dez</w:t>
            </w:r>
          </w:p>
        </w:tc>
      </w:tr>
      <w:tr w:rsidR="00CC2200" w:rsidRPr="0092167B" w14:paraId="54CF4252" w14:textId="77777777" w:rsidTr="00CC2200">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tcPr>
          <w:p w14:paraId="1A4CBCA4" w14:textId="2963386C"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 xml:space="preserve">60 </w:t>
            </w:r>
            <w:r w:rsidR="00D6407A">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ias</w:t>
            </w:r>
          </w:p>
        </w:tc>
        <w:tc>
          <w:tcPr>
            <w:tcW w:w="735" w:type="dxa"/>
            <w:tcBorders>
              <w:top w:val="nil"/>
              <w:left w:val="nil"/>
              <w:bottom w:val="single" w:sz="8" w:space="0" w:color="000000"/>
              <w:right w:val="single" w:sz="8" w:space="0" w:color="000000"/>
            </w:tcBorders>
            <w:shd w:val="clear" w:color="000000" w:fill="FFFFFF"/>
            <w:noWrap/>
            <w:vAlign w:val="center"/>
          </w:tcPr>
          <w:p w14:paraId="0CEDA929" w14:textId="12585720"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36</w:t>
            </w:r>
          </w:p>
        </w:tc>
        <w:tc>
          <w:tcPr>
            <w:tcW w:w="610" w:type="dxa"/>
            <w:tcBorders>
              <w:top w:val="nil"/>
              <w:left w:val="nil"/>
              <w:bottom w:val="single" w:sz="8" w:space="0" w:color="000000"/>
              <w:right w:val="single" w:sz="8" w:space="0" w:color="000000"/>
            </w:tcBorders>
            <w:shd w:val="clear" w:color="000000" w:fill="FFFFFF"/>
            <w:noWrap/>
            <w:vAlign w:val="center"/>
          </w:tcPr>
          <w:p w14:paraId="147F4B9C" w14:textId="4A8B07BF"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14</w:t>
            </w:r>
          </w:p>
        </w:tc>
        <w:tc>
          <w:tcPr>
            <w:tcW w:w="610" w:type="dxa"/>
            <w:tcBorders>
              <w:top w:val="nil"/>
              <w:left w:val="nil"/>
              <w:bottom w:val="single" w:sz="8" w:space="0" w:color="000000"/>
              <w:right w:val="single" w:sz="8" w:space="0" w:color="000000"/>
            </w:tcBorders>
            <w:shd w:val="clear" w:color="000000" w:fill="FFFFFF"/>
            <w:noWrap/>
            <w:vAlign w:val="center"/>
          </w:tcPr>
          <w:p w14:paraId="72845E9C" w14:textId="1297A48B"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08</w:t>
            </w:r>
          </w:p>
        </w:tc>
        <w:tc>
          <w:tcPr>
            <w:tcW w:w="610" w:type="dxa"/>
            <w:tcBorders>
              <w:top w:val="nil"/>
              <w:left w:val="nil"/>
              <w:bottom w:val="single" w:sz="8" w:space="0" w:color="000000"/>
              <w:right w:val="single" w:sz="8" w:space="0" w:color="000000"/>
            </w:tcBorders>
            <w:shd w:val="clear" w:color="000000" w:fill="FFFFFF"/>
            <w:noWrap/>
            <w:vAlign w:val="center"/>
          </w:tcPr>
          <w:p w14:paraId="5B2E76B0" w14:textId="6F7CB4B2" w:rsidR="00CC2200" w:rsidRPr="00CC2200" w:rsidRDefault="005447C8"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02</w:t>
            </w:r>
          </w:p>
        </w:tc>
        <w:tc>
          <w:tcPr>
            <w:tcW w:w="610" w:type="dxa"/>
            <w:tcBorders>
              <w:top w:val="nil"/>
              <w:left w:val="nil"/>
              <w:bottom w:val="single" w:sz="8" w:space="0" w:color="000000"/>
              <w:right w:val="single" w:sz="8" w:space="0" w:color="000000"/>
            </w:tcBorders>
            <w:shd w:val="clear" w:color="000000" w:fill="FFFFFF"/>
            <w:noWrap/>
            <w:vAlign w:val="center"/>
          </w:tcPr>
          <w:p w14:paraId="208C2D0F" w14:textId="40BCE037"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CA95A3D" w14:textId="649845D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F79C11" w14:textId="783356DD"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12B2414" w14:textId="054D0E8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F13B5F4" w14:textId="15A5662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23855AA" w14:textId="6DA95EC4"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263B4216" w14:textId="5F44CE4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4A630BFA" w14:textId="53758A3B"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659D89C2" w14:textId="77777777" w:rsidTr="00E948FC">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302F16" w14:textId="7085E3EA"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 xml:space="preserve">30 </w:t>
            </w:r>
            <w:r w:rsidR="00D6407A">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ias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098B3D08" w14:textId="129800B7"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40</w:t>
            </w:r>
          </w:p>
        </w:tc>
        <w:tc>
          <w:tcPr>
            <w:tcW w:w="610" w:type="dxa"/>
            <w:tcBorders>
              <w:top w:val="nil"/>
              <w:left w:val="nil"/>
              <w:bottom w:val="single" w:sz="8" w:space="0" w:color="000000"/>
              <w:right w:val="single" w:sz="8" w:space="0" w:color="000000"/>
            </w:tcBorders>
            <w:shd w:val="clear" w:color="000000" w:fill="FFFFFF"/>
            <w:noWrap/>
            <w:vAlign w:val="center"/>
          </w:tcPr>
          <w:p w14:paraId="3DB10DCF" w14:textId="072D82B3"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89</w:t>
            </w:r>
          </w:p>
        </w:tc>
        <w:tc>
          <w:tcPr>
            <w:tcW w:w="610" w:type="dxa"/>
            <w:tcBorders>
              <w:top w:val="nil"/>
              <w:left w:val="nil"/>
              <w:bottom w:val="single" w:sz="8" w:space="0" w:color="000000"/>
              <w:right w:val="single" w:sz="8" w:space="0" w:color="000000"/>
            </w:tcBorders>
            <w:shd w:val="clear" w:color="000000" w:fill="FFFFFF"/>
            <w:noWrap/>
            <w:vAlign w:val="center"/>
          </w:tcPr>
          <w:p w14:paraId="4C6B96FD" w14:textId="4CD69AAE"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210</w:t>
            </w:r>
          </w:p>
        </w:tc>
        <w:tc>
          <w:tcPr>
            <w:tcW w:w="610" w:type="dxa"/>
            <w:tcBorders>
              <w:top w:val="nil"/>
              <w:left w:val="nil"/>
              <w:bottom w:val="single" w:sz="8" w:space="0" w:color="000000"/>
              <w:right w:val="single" w:sz="8" w:space="0" w:color="000000"/>
            </w:tcBorders>
            <w:shd w:val="clear" w:color="000000" w:fill="FFFFFF"/>
            <w:noWrap/>
            <w:vAlign w:val="center"/>
          </w:tcPr>
          <w:p w14:paraId="568C4B1D" w14:textId="13B02F69" w:rsidR="00CC2200" w:rsidRPr="00CC2200" w:rsidRDefault="005447C8"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171</w:t>
            </w:r>
          </w:p>
        </w:tc>
        <w:tc>
          <w:tcPr>
            <w:tcW w:w="610" w:type="dxa"/>
            <w:tcBorders>
              <w:top w:val="nil"/>
              <w:left w:val="nil"/>
              <w:bottom w:val="single" w:sz="8" w:space="0" w:color="000000"/>
              <w:right w:val="single" w:sz="8" w:space="0" w:color="000000"/>
            </w:tcBorders>
            <w:shd w:val="clear" w:color="000000" w:fill="FFFFFF"/>
            <w:noWrap/>
            <w:vAlign w:val="center"/>
          </w:tcPr>
          <w:p w14:paraId="5F2A8441" w14:textId="3E72501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D20A0F4" w14:textId="2FB7EFA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7CBADB2" w14:textId="7F7B13E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D365A7" w14:textId="7A39338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EF5EEE" w14:textId="47E012A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519B132" w14:textId="1E6C9D6D"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5AF91C0" w14:textId="2D9DEBD2"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3B772A46" w14:textId="08BBF475"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2792C1F9" w14:textId="77777777" w:rsidTr="00E948FC">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31A18" w14:textId="541B20C4"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emanda</w:t>
            </w:r>
            <w:r w:rsidRPr="00CC2200">
              <w:rPr>
                <w:rFonts w:ascii="Arial Narrow" w:eastAsia="Times New Roman" w:hAnsi="Arial Narrow" w:cs="Arial"/>
                <w:color w:val="000000"/>
                <w:lang w:eastAsia="pt-BR"/>
              </w:rPr>
              <w:t>*</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2CECC52A" w14:textId="3EBF6B4A"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23</w:t>
            </w:r>
          </w:p>
        </w:tc>
        <w:tc>
          <w:tcPr>
            <w:tcW w:w="610" w:type="dxa"/>
            <w:tcBorders>
              <w:top w:val="nil"/>
              <w:left w:val="nil"/>
              <w:bottom w:val="single" w:sz="8" w:space="0" w:color="000000"/>
              <w:right w:val="single" w:sz="8" w:space="0" w:color="000000"/>
            </w:tcBorders>
            <w:shd w:val="clear" w:color="000000" w:fill="FFFFFF"/>
            <w:noWrap/>
            <w:vAlign w:val="center"/>
          </w:tcPr>
          <w:p w14:paraId="1254A9D0" w14:textId="1206302A"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12</w:t>
            </w:r>
          </w:p>
        </w:tc>
        <w:tc>
          <w:tcPr>
            <w:tcW w:w="610" w:type="dxa"/>
            <w:tcBorders>
              <w:top w:val="nil"/>
              <w:left w:val="nil"/>
              <w:bottom w:val="single" w:sz="8" w:space="0" w:color="000000"/>
              <w:right w:val="single" w:sz="8" w:space="0" w:color="000000"/>
            </w:tcBorders>
            <w:shd w:val="clear" w:color="000000" w:fill="FFFFFF"/>
            <w:noWrap/>
            <w:vAlign w:val="center"/>
          </w:tcPr>
          <w:p w14:paraId="550343F6" w14:textId="68165877"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12</w:t>
            </w:r>
          </w:p>
        </w:tc>
        <w:tc>
          <w:tcPr>
            <w:tcW w:w="610" w:type="dxa"/>
            <w:tcBorders>
              <w:top w:val="nil"/>
              <w:left w:val="nil"/>
              <w:bottom w:val="single" w:sz="8" w:space="0" w:color="000000"/>
              <w:right w:val="single" w:sz="8" w:space="0" w:color="000000"/>
            </w:tcBorders>
            <w:shd w:val="clear" w:color="000000" w:fill="FFFFFF"/>
            <w:noWrap/>
            <w:vAlign w:val="center"/>
          </w:tcPr>
          <w:p w14:paraId="7953256E" w14:textId="489001B0" w:rsidR="00CC2200" w:rsidRPr="00CC2200" w:rsidRDefault="005447C8"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21</w:t>
            </w:r>
          </w:p>
        </w:tc>
        <w:tc>
          <w:tcPr>
            <w:tcW w:w="610" w:type="dxa"/>
            <w:tcBorders>
              <w:top w:val="nil"/>
              <w:left w:val="nil"/>
              <w:bottom w:val="single" w:sz="8" w:space="0" w:color="000000"/>
              <w:right w:val="single" w:sz="8" w:space="0" w:color="000000"/>
            </w:tcBorders>
            <w:shd w:val="clear" w:color="000000" w:fill="FFFFFF"/>
            <w:noWrap/>
            <w:vAlign w:val="center"/>
          </w:tcPr>
          <w:p w14:paraId="05CFF0D7" w14:textId="3BC47F33"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5570F98" w14:textId="0E93162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FE097E" w14:textId="7311D7D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7BF075A" w14:textId="38C184D6"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68A0D11" w14:textId="2FA06EA5"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29242B4E" w14:textId="70A2C65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B9E18FD" w14:textId="58B9F2C1"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2B3190F5" w14:textId="43ACD6D1"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38D63EBE" w14:textId="77777777" w:rsidTr="00CC2200">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tcPr>
          <w:p w14:paraId="67BAB882" w14:textId="0232B7B4"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T</w:t>
            </w:r>
            <w:r w:rsidR="008F3252">
              <w:rPr>
                <w:rFonts w:ascii="Arial Narrow" w:eastAsia="Times New Roman" w:hAnsi="Arial Narrow" w:cs="Arial"/>
                <w:color w:val="000000"/>
                <w:lang w:eastAsia="pt-BR"/>
              </w:rPr>
              <w:t>otal</w:t>
            </w:r>
          </w:p>
        </w:tc>
        <w:tc>
          <w:tcPr>
            <w:tcW w:w="735" w:type="dxa"/>
            <w:tcBorders>
              <w:top w:val="nil"/>
              <w:left w:val="nil"/>
              <w:bottom w:val="single" w:sz="8" w:space="0" w:color="000000"/>
              <w:right w:val="single" w:sz="8" w:space="0" w:color="000000"/>
            </w:tcBorders>
            <w:shd w:val="clear" w:color="000000" w:fill="FFFFFF"/>
            <w:noWrap/>
            <w:vAlign w:val="center"/>
          </w:tcPr>
          <w:p w14:paraId="014535B0" w14:textId="69DC13DD"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99</w:t>
            </w:r>
          </w:p>
        </w:tc>
        <w:tc>
          <w:tcPr>
            <w:tcW w:w="610" w:type="dxa"/>
            <w:tcBorders>
              <w:top w:val="nil"/>
              <w:left w:val="nil"/>
              <w:bottom w:val="single" w:sz="8" w:space="0" w:color="000000"/>
              <w:right w:val="single" w:sz="8" w:space="0" w:color="000000"/>
            </w:tcBorders>
            <w:shd w:val="clear" w:color="000000" w:fill="FFFFFF"/>
            <w:noWrap/>
            <w:vAlign w:val="center"/>
          </w:tcPr>
          <w:p w14:paraId="572947F9" w14:textId="30E853BE"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115</w:t>
            </w:r>
          </w:p>
        </w:tc>
        <w:tc>
          <w:tcPr>
            <w:tcW w:w="610" w:type="dxa"/>
            <w:tcBorders>
              <w:top w:val="nil"/>
              <w:left w:val="nil"/>
              <w:bottom w:val="single" w:sz="8" w:space="0" w:color="000000"/>
              <w:right w:val="single" w:sz="8" w:space="0" w:color="000000"/>
            </w:tcBorders>
            <w:shd w:val="clear" w:color="000000" w:fill="FFFFFF"/>
            <w:noWrap/>
            <w:vAlign w:val="center"/>
          </w:tcPr>
          <w:p w14:paraId="65BB0DA6" w14:textId="5171969A"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230</w:t>
            </w:r>
          </w:p>
        </w:tc>
        <w:tc>
          <w:tcPr>
            <w:tcW w:w="610" w:type="dxa"/>
            <w:tcBorders>
              <w:top w:val="nil"/>
              <w:left w:val="nil"/>
              <w:bottom w:val="single" w:sz="8" w:space="0" w:color="000000"/>
              <w:right w:val="single" w:sz="8" w:space="0" w:color="000000"/>
            </w:tcBorders>
            <w:shd w:val="clear" w:color="000000" w:fill="FFFFFF"/>
            <w:noWrap/>
            <w:vAlign w:val="center"/>
          </w:tcPr>
          <w:p w14:paraId="540777B7" w14:textId="61F56A60" w:rsidR="00CC2200" w:rsidRPr="00CC2200" w:rsidRDefault="005447C8"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194</w:t>
            </w:r>
          </w:p>
        </w:tc>
        <w:tc>
          <w:tcPr>
            <w:tcW w:w="610" w:type="dxa"/>
            <w:tcBorders>
              <w:top w:val="nil"/>
              <w:left w:val="nil"/>
              <w:bottom w:val="single" w:sz="8" w:space="0" w:color="000000"/>
              <w:right w:val="single" w:sz="8" w:space="0" w:color="000000"/>
            </w:tcBorders>
            <w:shd w:val="clear" w:color="000000" w:fill="FFFFFF"/>
            <w:noWrap/>
            <w:vAlign w:val="center"/>
          </w:tcPr>
          <w:p w14:paraId="3D887C3A" w14:textId="30C8AC9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8128142" w14:textId="1646AF88"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8F57FB1" w14:textId="5BB0520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D30846A" w14:textId="48A0CB9E"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954AB8E" w14:textId="64CA86C3"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10462049" w14:textId="570137E7"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6D513EBF" w14:textId="57BBB45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60E1285C" w14:textId="79449958"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296D870E" w14:textId="77777777" w:rsidTr="00E948FC">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0E31D964" w14:textId="77777777" w:rsidR="00CC2200" w:rsidRPr="00D92841" w:rsidRDefault="00CC2200" w:rsidP="00E948FC">
            <w:pPr>
              <w:spacing w:after="0" w:line="240" w:lineRule="auto"/>
              <w:jc w:val="center"/>
              <w:rPr>
                <w:rFonts w:ascii="Arial Narrow" w:eastAsia="Times New Roman" w:hAnsi="Arial Narrow" w:cs="Calibri"/>
                <w:color w:val="000000"/>
                <w:lang w:eastAsia="pt-BR"/>
              </w:rPr>
            </w:pPr>
          </w:p>
        </w:tc>
      </w:tr>
    </w:tbl>
    <w:p w14:paraId="78DBFB3D" w14:textId="0DF59961" w:rsidR="00CC2200" w:rsidRDefault="00CC2200" w:rsidP="00CC2200">
      <w:pPr>
        <w:jc w:val="both"/>
        <w:rPr>
          <w:rFonts w:ascii="Arial" w:hAnsi="Arial" w:cs="Arial"/>
          <w:sz w:val="18"/>
          <w:szCs w:val="18"/>
        </w:rPr>
      </w:pPr>
      <w:r>
        <w:rPr>
          <w:rFonts w:ascii="Arial" w:hAnsi="Arial" w:cs="Arial"/>
          <w:sz w:val="24"/>
          <w:szCs w:val="24"/>
        </w:rPr>
        <w:t>*</w:t>
      </w:r>
      <w:r>
        <w:rPr>
          <w:rFonts w:ascii="Arial" w:hAnsi="Arial" w:cs="Arial"/>
          <w:sz w:val="18"/>
          <w:szCs w:val="18"/>
        </w:rPr>
        <w:t>P</w:t>
      </w:r>
      <w:r w:rsidRPr="00CC2200">
        <w:rPr>
          <w:rFonts w:ascii="Arial" w:hAnsi="Arial" w:cs="Arial"/>
          <w:sz w:val="18"/>
          <w:szCs w:val="18"/>
        </w:rPr>
        <w:t xml:space="preserve">acientes em uso de fator VIII + fator de </w:t>
      </w:r>
      <w:r w:rsidR="008F3252">
        <w:rPr>
          <w:rFonts w:ascii="Arial" w:hAnsi="Arial" w:cs="Arial"/>
          <w:sz w:val="18"/>
          <w:szCs w:val="18"/>
        </w:rPr>
        <w:t>v</w:t>
      </w:r>
      <w:r w:rsidRPr="00CC2200">
        <w:rPr>
          <w:rFonts w:ascii="Arial" w:hAnsi="Arial" w:cs="Arial"/>
          <w:sz w:val="18"/>
          <w:szCs w:val="18"/>
        </w:rPr>
        <w:t>on Willebrand, que utiliza esse medicamento apenas em casos de sangramento e/ou emergências. Ao contrario dos demais pacientes que utilizam fator em regime de profilaxia em dias fixos.</w:t>
      </w:r>
    </w:p>
    <w:p w14:paraId="6D1D1070" w14:textId="77777777" w:rsidR="005447C8" w:rsidRDefault="005447C8" w:rsidP="00645370">
      <w:pPr>
        <w:spacing w:line="360" w:lineRule="auto"/>
        <w:jc w:val="both"/>
        <w:textAlignment w:val="baseline"/>
        <w:rPr>
          <w:rFonts w:ascii="Arial" w:hAnsi="Arial" w:cs="Arial"/>
          <w:b/>
          <w:bCs/>
        </w:rPr>
      </w:pPr>
    </w:p>
    <w:p w14:paraId="0A1B8D67" w14:textId="2CA8089A" w:rsidR="0088251D" w:rsidRPr="002144E4" w:rsidRDefault="00CC2200" w:rsidP="002144E4">
      <w:pPr>
        <w:pStyle w:val="Corpodetexto"/>
        <w:spacing w:line="360" w:lineRule="auto"/>
        <w:ind w:left="142" w:right="4"/>
        <w:jc w:val="both"/>
        <w:rPr>
          <w:rFonts w:ascii="Arial" w:hAnsi="Arial" w:cs="Arial"/>
          <w:color w:val="111111"/>
        </w:rPr>
      </w:pPr>
      <w:r w:rsidRPr="005447C8">
        <w:rPr>
          <w:rFonts w:ascii="Arial" w:hAnsi="Arial" w:cs="Arial"/>
          <w:b/>
          <w:bCs/>
        </w:rPr>
        <w:t>Análise crítica:</w:t>
      </w:r>
      <w:r w:rsidRPr="005447C8">
        <w:rPr>
          <w:rFonts w:ascii="Arial" w:hAnsi="Arial" w:cs="Arial"/>
        </w:rPr>
        <w:t xml:space="preserve"> </w:t>
      </w:r>
      <w:r w:rsidR="005447C8" w:rsidRPr="005447C8">
        <w:rPr>
          <w:rFonts w:ascii="Arial" w:hAnsi="Arial" w:cs="Arial"/>
          <w:bCs/>
          <w:color w:val="111111"/>
        </w:rPr>
        <w:t>No mês de abril foram</w:t>
      </w:r>
      <w:r w:rsidR="005447C8" w:rsidRPr="005447C8">
        <w:rPr>
          <w:rFonts w:ascii="Arial" w:hAnsi="Arial" w:cs="Arial"/>
          <w:color w:val="111111"/>
        </w:rPr>
        <w:t xml:space="preserve"> atendidos 194 pacientes no total, dos quais 2(dois) receberam profilaxia para 60 dias; 171 pacientes profilaxia</w:t>
      </w:r>
      <w:r w:rsidR="005447C8" w:rsidRPr="005447C8">
        <w:rPr>
          <w:rFonts w:ascii="Arial" w:hAnsi="Arial" w:cs="Arial"/>
          <w:color w:val="111111"/>
          <w:spacing w:val="-7"/>
        </w:rPr>
        <w:t xml:space="preserve"> </w:t>
      </w:r>
      <w:r w:rsidR="005447C8" w:rsidRPr="005447C8">
        <w:rPr>
          <w:rFonts w:ascii="Arial" w:hAnsi="Arial" w:cs="Arial"/>
          <w:color w:val="111111"/>
        </w:rPr>
        <w:t>para 30</w:t>
      </w:r>
      <w:r w:rsidR="005447C8" w:rsidRPr="005447C8">
        <w:rPr>
          <w:rFonts w:ascii="Arial" w:hAnsi="Arial" w:cs="Arial"/>
          <w:color w:val="111111"/>
          <w:spacing w:val="-9"/>
        </w:rPr>
        <w:t xml:space="preserve"> </w:t>
      </w:r>
      <w:r w:rsidR="005447C8" w:rsidRPr="005447C8">
        <w:rPr>
          <w:rFonts w:ascii="Arial" w:hAnsi="Arial" w:cs="Arial"/>
          <w:color w:val="111111"/>
        </w:rPr>
        <w:t>dias</w:t>
      </w:r>
      <w:r w:rsidR="005447C8" w:rsidRPr="005447C8">
        <w:rPr>
          <w:rFonts w:ascii="Arial" w:hAnsi="Arial" w:cs="Arial"/>
          <w:color w:val="111111"/>
          <w:spacing w:val="-6"/>
        </w:rPr>
        <w:t xml:space="preserve"> </w:t>
      </w:r>
      <w:r w:rsidR="005447C8" w:rsidRPr="005447C8">
        <w:rPr>
          <w:rFonts w:ascii="Arial" w:hAnsi="Arial" w:cs="Arial"/>
          <w:color w:val="111111"/>
        </w:rPr>
        <w:t>e</w:t>
      </w:r>
      <w:r w:rsidR="005447C8" w:rsidRPr="005447C8">
        <w:rPr>
          <w:rFonts w:ascii="Arial" w:hAnsi="Arial" w:cs="Arial"/>
          <w:color w:val="111111"/>
          <w:spacing w:val="-11"/>
        </w:rPr>
        <w:t xml:space="preserve"> 21  </w:t>
      </w:r>
      <w:r w:rsidR="005447C8" w:rsidRPr="005447C8">
        <w:rPr>
          <w:rFonts w:ascii="Arial" w:hAnsi="Arial" w:cs="Arial"/>
          <w:color w:val="111111"/>
        </w:rPr>
        <w:t>para</w:t>
      </w:r>
      <w:r w:rsidR="005447C8" w:rsidRPr="005447C8">
        <w:rPr>
          <w:rFonts w:ascii="Arial" w:hAnsi="Arial" w:cs="Arial"/>
          <w:color w:val="111111"/>
          <w:spacing w:val="-9"/>
        </w:rPr>
        <w:t xml:space="preserve"> </w:t>
      </w:r>
      <w:r w:rsidR="005447C8" w:rsidRPr="005447C8">
        <w:rPr>
          <w:rFonts w:ascii="Arial" w:hAnsi="Arial" w:cs="Arial"/>
          <w:color w:val="111111"/>
        </w:rPr>
        <w:t>pacientes</w:t>
      </w:r>
      <w:r w:rsidR="005447C8" w:rsidRPr="005447C8">
        <w:rPr>
          <w:rFonts w:ascii="Arial" w:hAnsi="Arial" w:cs="Arial"/>
          <w:color w:val="111111"/>
          <w:spacing w:val="-9"/>
        </w:rPr>
        <w:t xml:space="preserve"> </w:t>
      </w:r>
      <w:r w:rsidR="005447C8" w:rsidRPr="005447C8">
        <w:rPr>
          <w:rFonts w:ascii="Arial" w:hAnsi="Arial" w:cs="Arial"/>
          <w:color w:val="111111"/>
        </w:rPr>
        <w:t>sob</w:t>
      </w:r>
      <w:r w:rsidR="005447C8" w:rsidRPr="005447C8">
        <w:rPr>
          <w:rFonts w:ascii="Arial" w:hAnsi="Arial" w:cs="Arial"/>
          <w:color w:val="111111"/>
          <w:spacing w:val="-9"/>
        </w:rPr>
        <w:t xml:space="preserve"> </w:t>
      </w:r>
      <w:r w:rsidR="005447C8" w:rsidRPr="005447C8">
        <w:rPr>
          <w:rFonts w:ascii="Arial" w:hAnsi="Arial" w:cs="Arial"/>
          <w:color w:val="111111"/>
        </w:rPr>
        <w:t>demanda. Os pacientes realizam</w:t>
      </w:r>
      <w:r w:rsidR="005447C8" w:rsidRPr="005447C8">
        <w:rPr>
          <w:rFonts w:ascii="Arial" w:hAnsi="Arial" w:cs="Arial"/>
          <w:color w:val="111111"/>
          <w:spacing w:val="-8"/>
        </w:rPr>
        <w:t xml:space="preserve"> </w:t>
      </w:r>
      <w:r w:rsidR="005447C8" w:rsidRPr="005447C8">
        <w:rPr>
          <w:rFonts w:ascii="Arial" w:hAnsi="Arial" w:cs="Arial"/>
          <w:color w:val="111111"/>
        </w:rPr>
        <w:t>tratamento</w:t>
      </w:r>
      <w:r w:rsidR="005447C8" w:rsidRPr="005447C8">
        <w:rPr>
          <w:rFonts w:ascii="Arial" w:hAnsi="Arial" w:cs="Arial"/>
          <w:color w:val="111111"/>
          <w:spacing w:val="-9"/>
        </w:rPr>
        <w:t xml:space="preserve"> </w:t>
      </w:r>
      <w:r w:rsidR="005447C8" w:rsidRPr="005447C8">
        <w:rPr>
          <w:rFonts w:ascii="Arial" w:hAnsi="Arial" w:cs="Arial"/>
          <w:color w:val="111111"/>
        </w:rPr>
        <w:t>com</w:t>
      </w:r>
      <w:r w:rsidR="005447C8" w:rsidRPr="005447C8">
        <w:rPr>
          <w:rFonts w:ascii="Arial" w:hAnsi="Arial" w:cs="Arial"/>
          <w:color w:val="111111"/>
          <w:spacing w:val="-5"/>
        </w:rPr>
        <w:t xml:space="preserve"> </w:t>
      </w:r>
      <w:r w:rsidR="005447C8" w:rsidRPr="005447C8">
        <w:rPr>
          <w:rFonts w:ascii="Arial" w:hAnsi="Arial" w:cs="Arial"/>
          <w:color w:val="111111"/>
        </w:rPr>
        <w:t>os</w:t>
      </w:r>
      <w:r w:rsidR="005447C8" w:rsidRPr="005447C8">
        <w:rPr>
          <w:rFonts w:ascii="Arial" w:hAnsi="Arial" w:cs="Arial"/>
          <w:color w:val="111111"/>
          <w:spacing w:val="-8"/>
        </w:rPr>
        <w:t xml:space="preserve"> </w:t>
      </w:r>
      <w:r w:rsidR="005447C8" w:rsidRPr="005447C8">
        <w:rPr>
          <w:rFonts w:ascii="Arial" w:hAnsi="Arial" w:cs="Arial"/>
          <w:color w:val="111111"/>
        </w:rPr>
        <w:t>fatores</w:t>
      </w:r>
      <w:r w:rsidR="005447C8" w:rsidRPr="005447C8">
        <w:rPr>
          <w:rFonts w:ascii="Arial" w:hAnsi="Arial" w:cs="Arial"/>
          <w:color w:val="111111"/>
          <w:spacing w:val="-9"/>
        </w:rPr>
        <w:t xml:space="preserve"> </w:t>
      </w:r>
      <w:r w:rsidR="005447C8" w:rsidRPr="005447C8">
        <w:rPr>
          <w:rFonts w:ascii="Arial" w:hAnsi="Arial" w:cs="Arial"/>
          <w:color w:val="111111"/>
        </w:rPr>
        <w:t xml:space="preserve">de coagulação em domicílio e são devidamente treinados para realizar a infusão do medicamento. Salientamos que devido às medidas para o enfrentamento da pandemia instalada no Brasil da doença viral COVID 19, e de acordo com normas do MS (Ofício Circular nº 18/2020/CGSH/DAET/SAES/MS, estamos dispensando </w:t>
      </w:r>
      <w:r w:rsidR="005447C8" w:rsidRPr="005447C8">
        <w:rPr>
          <w:rFonts w:ascii="Arial" w:hAnsi="Arial" w:cs="Arial"/>
          <w:color w:val="111111"/>
          <w:u w:val="single"/>
        </w:rPr>
        <w:t>doses suficientes para 02 (DOIS) meses</w:t>
      </w:r>
      <w:r w:rsidR="005447C8" w:rsidRPr="005447C8">
        <w:rPr>
          <w:rFonts w:ascii="Arial" w:hAnsi="Arial" w:cs="Arial"/>
          <w:color w:val="111111"/>
        </w:rPr>
        <w:t xml:space="preserve"> de medicamentos para tratamento de profilaxia, desde o dia</w:t>
      </w:r>
      <w:r w:rsidR="005447C8" w:rsidRPr="005447C8">
        <w:rPr>
          <w:rFonts w:ascii="Arial" w:hAnsi="Arial" w:cs="Arial"/>
          <w:color w:val="111111"/>
          <w:spacing w:val="-12"/>
        </w:rPr>
        <w:t xml:space="preserve"> </w:t>
      </w:r>
      <w:r w:rsidR="005447C8" w:rsidRPr="005447C8">
        <w:rPr>
          <w:rFonts w:ascii="Arial" w:hAnsi="Arial" w:cs="Arial"/>
          <w:color w:val="111111"/>
        </w:rPr>
        <w:t>20/03/2020.</w:t>
      </w:r>
    </w:p>
    <w:p w14:paraId="64262C85" w14:textId="0CF81DFE" w:rsidR="001927B5" w:rsidRDefault="00FE22A1" w:rsidP="00962501">
      <w:pPr>
        <w:pStyle w:val="Ttulo2"/>
        <w:spacing w:line="360" w:lineRule="auto"/>
        <w:ind w:left="0"/>
        <w:jc w:val="both"/>
        <w:rPr>
          <w:rFonts w:cs="Arial"/>
          <w:sz w:val="22"/>
          <w:szCs w:val="22"/>
        </w:rPr>
      </w:pPr>
      <w:bookmarkStart w:id="74" w:name="_Toc102404001"/>
      <w:r>
        <w:rPr>
          <w:rFonts w:cs="Arial"/>
          <w:sz w:val="22"/>
          <w:szCs w:val="22"/>
        </w:rPr>
        <w:t>1</w:t>
      </w:r>
      <w:r w:rsidR="00083B76">
        <w:rPr>
          <w:rFonts w:cs="Arial"/>
          <w:sz w:val="22"/>
          <w:szCs w:val="22"/>
        </w:rPr>
        <w:t>7</w:t>
      </w:r>
      <w:r>
        <w:rPr>
          <w:rFonts w:cs="Arial"/>
          <w:sz w:val="22"/>
          <w:szCs w:val="22"/>
        </w:rPr>
        <w:t>.2 CADASTROS  DE PACIENTES COM INÍCIO DE TRATAMENTO COM FATORES DE COAGULAÇÃO</w:t>
      </w:r>
      <w:bookmarkEnd w:id="74"/>
      <w:r w:rsidR="00296949">
        <w:rPr>
          <w:rFonts w:cs="Arial"/>
          <w:sz w:val="22"/>
          <w:szCs w:val="22"/>
        </w:rPr>
        <w:t>.</w:t>
      </w:r>
    </w:p>
    <w:p w14:paraId="6CA26173" w14:textId="77777777" w:rsidR="002A4158" w:rsidRPr="002A4158" w:rsidRDefault="002A4158" w:rsidP="002A4158">
      <w:pPr>
        <w:pStyle w:val="Standard"/>
      </w:pPr>
    </w:p>
    <w:tbl>
      <w:tblPr>
        <w:tblW w:w="9768" w:type="dxa"/>
        <w:tblInd w:w="-3" w:type="dxa"/>
        <w:tblLayout w:type="fixed"/>
        <w:tblCellMar>
          <w:top w:w="55" w:type="dxa"/>
          <w:left w:w="55" w:type="dxa"/>
          <w:bottom w:w="55" w:type="dxa"/>
          <w:right w:w="55" w:type="dxa"/>
        </w:tblCellMar>
        <w:tblLook w:val="0000" w:firstRow="0" w:lastRow="0" w:firstColumn="0" w:lastColumn="0" w:noHBand="0" w:noVBand="0"/>
      </w:tblPr>
      <w:tblGrid>
        <w:gridCol w:w="2831"/>
        <w:gridCol w:w="3397"/>
        <w:gridCol w:w="3540"/>
      </w:tblGrid>
      <w:tr w:rsidR="001927B5" w:rsidRPr="009456B7" w14:paraId="16EBA913" w14:textId="77777777" w:rsidTr="00115B4E">
        <w:trPr>
          <w:trHeight w:val="251"/>
        </w:trPr>
        <w:tc>
          <w:tcPr>
            <w:tcW w:w="9768" w:type="dxa"/>
            <w:gridSpan w:val="3"/>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14:paraId="5CB13FDB" w14:textId="63283F6C"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 xml:space="preserve"> CADASTRO DE PACIENTES</w:t>
            </w:r>
            <w:r w:rsidR="00A772C0" w:rsidRPr="003C1572">
              <w:rPr>
                <w:rFonts w:ascii="Arial Narrow" w:eastAsia="Times New Roman" w:hAnsi="Arial Narrow" w:cs="Calibri"/>
                <w:b/>
                <w:bCs/>
                <w:color w:val="000000"/>
                <w:sz w:val="20"/>
                <w:szCs w:val="20"/>
                <w:lang w:eastAsia="pt-BR"/>
              </w:rPr>
              <w:t xml:space="preserve"> EM TRATAMENTO DE CO</w:t>
            </w:r>
            <w:r w:rsidR="00DA4525" w:rsidRPr="003C1572">
              <w:rPr>
                <w:rFonts w:ascii="Arial Narrow" w:eastAsia="Times New Roman" w:hAnsi="Arial Narrow" w:cs="Calibri"/>
                <w:b/>
                <w:bCs/>
                <w:color w:val="000000"/>
                <w:sz w:val="20"/>
                <w:szCs w:val="20"/>
                <w:lang w:eastAsia="pt-BR"/>
              </w:rPr>
              <w:t>A</w:t>
            </w:r>
            <w:r w:rsidR="00A772C0" w:rsidRPr="003C1572">
              <w:rPr>
                <w:rFonts w:ascii="Arial Narrow" w:eastAsia="Times New Roman" w:hAnsi="Arial Narrow" w:cs="Calibri"/>
                <w:b/>
                <w:bCs/>
                <w:color w:val="000000"/>
                <w:sz w:val="20"/>
                <w:szCs w:val="20"/>
                <w:lang w:eastAsia="pt-BR"/>
              </w:rPr>
              <w:t>GULOPATIAS</w:t>
            </w:r>
          </w:p>
        </w:tc>
      </w:tr>
      <w:tr w:rsidR="001927B5" w:rsidRPr="009456B7" w14:paraId="645A1955" w14:textId="77777777" w:rsidTr="00115B4E">
        <w:tblPrEx>
          <w:tblCellMar>
            <w:top w:w="0" w:type="dxa"/>
            <w:left w:w="10" w:type="dxa"/>
            <w:bottom w:w="0" w:type="dxa"/>
            <w:right w:w="10" w:type="dxa"/>
          </w:tblCellMar>
        </w:tblPrEx>
        <w:trPr>
          <w:trHeight w:val="288"/>
        </w:trPr>
        <w:tc>
          <w:tcPr>
            <w:tcW w:w="2831" w:type="dxa"/>
            <w:tcBorders>
              <w:top w:val="single" w:sz="2" w:space="0" w:color="000000"/>
              <w:left w:val="single" w:sz="2" w:space="0" w:color="000000"/>
              <w:bottom w:val="single" w:sz="4" w:space="0" w:color="auto"/>
            </w:tcBorders>
            <w:shd w:val="clear" w:color="auto" w:fill="BFBFBF" w:themeFill="background1" w:themeFillShade="BF"/>
            <w:vAlign w:val="center"/>
          </w:tcPr>
          <w:p w14:paraId="69C202AF"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DATA CADASTRO</w:t>
            </w:r>
          </w:p>
        </w:tc>
        <w:tc>
          <w:tcPr>
            <w:tcW w:w="3397" w:type="dxa"/>
            <w:tcBorders>
              <w:top w:val="single" w:sz="2" w:space="0" w:color="000000"/>
              <w:left w:val="single" w:sz="2" w:space="0" w:color="000000"/>
              <w:bottom w:val="single" w:sz="4" w:space="0" w:color="auto"/>
            </w:tcBorders>
            <w:shd w:val="clear" w:color="auto" w:fill="BFBFBF" w:themeFill="background1" w:themeFillShade="BF"/>
            <w:vAlign w:val="center"/>
          </w:tcPr>
          <w:p w14:paraId="52EDEA09"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INICIAIS DO PACIENTE</w:t>
            </w:r>
          </w:p>
        </w:tc>
        <w:tc>
          <w:tcPr>
            <w:tcW w:w="3540" w:type="dxa"/>
            <w:tcBorders>
              <w:top w:val="single" w:sz="2" w:space="0" w:color="000000"/>
              <w:left w:val="single" w:sz="2" w:space="0" w:color="000000"/>
              <w:bottom w:val="single" w:sz="4" w:space="0" w:color="auto"/>
              <w:right w:val="single" w:sz="2" w:space="0" w:color="000000"/>
            </w:tcBorders>
            <w:shd w:val="clear" w:color="auto" w:fill="BFBFBF" w:themeFill="background1" w:themeFillShade="BF"/>
            <w:vAlign w:val="center"/>
          </w:tcPr>
          <w:p w14:paraId="0C383BC8"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CID</w:t>
            </w:r>
          </w:p>
        </w:tc>
      </w:tr>
      <w:tr w:rsidR="00C76709" w:rsidRPr="009456B7" w14:paraId="54FDD278"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6F8ABC20" w14:textId="29143C9A" w:rsidR="00C76709" w:rsidRPr="003C1572" w:rsidRDefault="00C76709" w:rsidP="00C76709">
            <w:pPr>
              <w:suppressAutoHyphens/>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Pr>
                <w:rFonts w:ascii="Arial" w:hAnsi="Arial" w:cs="Arial"/>
                <w:sz w:val="20"/>
                <w:szCs w:val="20"/>
              </w:rPr>
              <w:t>27/04/2022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8600732" w14:textId="3D1FF909" w:rsidR="00C76709" w:rsidRPr="003C1572" w:rsidRDefault="00C76709" w:rsidP="00C76709">
            <w:pPr>
              <w:suppressAutoHyphens/>
              <w:spacing w:before="113" w:after="0" w:line="360" w:lineRule="auto"/>
              <w:ind w:left="57" w:right="57"/>
              <w:jc w:val="center"/>
              <w:textAlignment w:val="baseline"/>
              <w:rPr>
                <w:rFonts w:ascii="Arial Narrow" w:eastAsia="Calibri" w:hAnsi="Arial Narrow" w:cs="Arial"/>
                <w:color w:val="00000A"/>
                <w:sz w:val="20"/>
                <w:szCs w:val="20"/>
                <w:lang w:val="pt-PT" w:eastAsia="zh-CN" w:bidi="pt-PT"/>
              </w:rPr>
            </w:pPr>
            <w:r>
              <w:rPr>
                <w:rFonts w:ascii="Arial" w:hAnsi="Arial" w:cs="Arial"/>
                <w:sz w:val="20"/>
                <w:szCs w:val="20"/>
              </w:rPr>
              <w:t>M.P.A.C.R</w:t>
            </w:r>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700CE79" w14:textId="68A18407" w:rsidR="00C76709" w:rsidRPr="003C1572" w:rsidRDefault="00C76709" w:rsidP="00C76709">
            <w:pPr>
              <w:suppressLineNumbers/>
              <w:suppressAutoHyphens/>
              <w:snapToGrid w:val="0"/>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sidRPr="00775ED3">
              <w:rPr>
                <w:rFonts w:ascii="Arial" w:hAnsi="Arial" w:cs="Arial"/>
                <w:sz w:val="20"/>
                <w:szCs w:val="20"/>
              </w:rPr>
              <w:t>D.68</w:t>
            </w:r>
          </w:p>
        </w:tc>
      </w:tr>
      <w:tr w:rsidR="00C76709" w:rsidRPr="009456B7" w14:paraId="2CE9B93B"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78359AFA" w14:textId="6100CE3A" w:rsidR="00C76709" w:rsidRPr="003C1572" w:rsidRDefault="00C76709" w:rsidP="00C76709">
            <w:pPr>
              <w:suppressAutoHyphens/>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Pr>
                <w:rFonts w:ascii="Arial" w:hAnsi="Arial" w:cs="Arial"/>
                <w:sz w:val="20"/>
                <w:szCs w:val="20"/>
              </w:rPr>
              <w:t>28/04/2022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B875AC9" w14:textId="1CCE476D" w:rsidR="00C76709" w:rsidRPr="003C1572" w:rsidRDefault="00C76709" w:rsidP="00C76709">
            <w:pPr>
              <w:suppressAutoHyphens/>
              <w:spacing w:before="113" w:after="0" w:line="360" w:lineRule="auto"/>
              <w:ind w:left="57" w:right="57"/>
              <w:jc w:val="center"/>
              <w:textAlignment w:val="baseline"/>
              <w:rPr>
                <w:rFonts w:ascii="Arial Narrow" w:eastAsia="Calibri" w:hAnsi="Arial Narrow" w:cs="Arial"/>
                <w:color w:val="00000A"/>
                <w:sz w:val="20"/>
                <w:szCs w:val="20"/>
                <w:lang w:val="pt-PT" w:eastAsia="zh-CN" w:bidi="pt-PT"/>
              </w:rPr>
            </w:pPr>
            <w:r>
              <w:rPr>
                <w:rFonts w:ascii="Arial" w:hAnsi="Arial" w:cs="Arial"/>
                <w:sz w:val="20"/>
                <w:szCs w:val="20"/>
              </w:rPr>
              <w:t>A.J.S</w:t>
            </w:r>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2B2B57F" w14:textId="25A32AF4" w:rsidR="00C76709" w:rsidRPr="003C1572" w:rsidRDefault="00C76709" w:rsidP="00C76709">
            <w:pPr>
              <w:suppressLineNumbers/>
              <w:suppressAutoHyphens/>
              <w:snapToGrid w:val="0"/>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sidRPr="00775ED3">
              <w:rPr>
                <w:rFonts w:ascii="Arial" w:hAnsi="Arial" w:cs="Arial"/>
                <w:sz w:val="20"/>
                <w:szCs w:val="20"/>
              </w:rPr>
              <w:t>D.6</w:t>
            </w:r>
            <w:r>
              <w:rPr>
                <w:rFonts w:ascii="Arial" w:hAnsi="Arial" w:cs="Arial"/>
                <w:sz w:val="20"/>
                <w:szCs w:val="20"/>
              </w:rPr>
              <w:t>8</w:t>
            </w:r>
          </w:p>
        </w:tc>
      </w:tr>
    </w:tbl>
    <w:p w14:paraId="7962438B" w14:textId="77777777" w:rsidR="000D600A" w:rsidRPr="00A44CF2" w:rsidRDefault="000D600A" w:rsidP="00CC2200">
      <w:pPr>
        <w:jc w:val="both"/>
        <w:rPr>
          <w:rFonts w:ascii="Arial" w:hAnsi="Arial" w:cs="Arial"/>
          <w:sz w:val="20"/>
          <w:szCs w:val="20"/>
        </w:rPr>
      </w:pPr>
    </w:p>
    <w:p w14:paraId="223BB91C" w14:textId="3AACF324" w:rsidR="000272DD" w:rsidRPr="003A56F7" w:rsidRDefault="001927B5" w:rsidP="003A56F7">
      <w:pPr>
        <w:spacing w:before="113" w:line="360" w:lineRule="auto"/>
        <w:ind w:right="4"/>
        <w:jc w:val="both"/>
        <w:textAlignment w:val="baseline"/>
        <w:rPr>
          <w:rFonts w:ascii="Arial" w:eastAsia="Times New Roman" w:hAnsi="Arial" w:cs="Arial"/>
          <w:color w:val="000000"/>
          <w:kern w:val="2"/>
        </w:rPr>
      </w:pPr>
      <w:r w:rsidRPr="000272DD">
        <w:rPr>
          <w:rFonts w:ascii="Arial" w:hAnsi="Arial" w:cs="Arial"/>
          <w:b/>
          <w:bCs/>
        </w:rPr>
        <w:lastRenderedPageBreak/>
        <w:t>Análise crítica:</w:t>
      </w:r>
      <w:r w:rsidR="006D5A47" w:rsidRPr="000272DD">
        <w:rPr>
          <w:rFonts w:ascii="Arial" w:hAnsi="Arial" w:cs="Arial"/>
          <w:b/>
          <w:bCs/>
        </w:rPr>
        <w:t xml:space="preserve"> </w:t>
      </w:r>
      <w:bookmarkStart w:id="75" w:name="_Hlk81990855"/>
      <w:r w:rsidR="000272DD" w:rsidRPr="000272DD">
        <w:rPr>
          <w:rFonts w:ascii="Arial" w:eastAsia="Times New Roman" w:hAnsi="Arial" w:cs="Arial"/>
          <w:color w:val="000000"/>
          <w:kern w:val="2"/>
        </w:rPr>
        <w:t>No mês de abril foram cadastrados 2 novos pacientes (início de tratamento) no sistema Web Coagulopatias. O quantitativo foi equivalente quando comparado a março/2022. Não temos como presumir a quantidade de pacientes a serem cadastrados, pois esse cadastro é realizado quando ocorre o diagnóstico de Coagulopatias hereditárias ou caso haja mudança de domicílio de paciente já cadastrado entre unidades da federação.</w:t>
      </w:r>
      <w:bookmarkEnd w:id="75"/>
    </w:p>
    <w:p w14:paraId="3CEF1CA3" w14:textId="1C5BE8A1" w:rsidR="00953AA7" w:rsidRPr="002A4158" w:rsidRDefault="00FE22A1" w:rsidP="005A1189">
      <w:pPr>
        <w:pStyle w:val="Standard"/>
        <w:spacing w:line="360" w:lineRule="auto"/>
        <w:jc w:val="both"/>
        <w:rPr>
          <w:rFonts w:ascii="Arial" w:eastAsiaTheme="minorHAnsi" w:hAnsi="Arial" w:cs="Arial"/>
          <w:b/>
          <w:color w:val="111111"/>
          <w:kern w:val="0"/>
          <w:lang w:bidi="pt-PT"/>
        </w:rPr>
      </w:pPr>
      <w:r w:rsidRPr="000272DD">
        <w:rPr>
          <w:rFonts w:ascii="Arial" w:eastAsiaTheme="minorHAnsi" w:hAnsi="Arial" w:cs="Arial"/>
          <w:b/>
          <w:color w:val="111111"/>
          <w:kern w:val="0"/>
          <w:lang w:bidi="pt-PT"/>
        </w:rPr>
        <w:t>1</w:t>
      </w:r>
      <w:r w:rsidR="00083B76" w:rsidRPr="000272DD">
        <w:rPr>
          <w:rFonts w:ascii="Arial" w:eastAsiaTheme="minorHAnsi" w:hAnsi="Arial" w:cs="Arial"/>
          <w:b/>
          <w:color w:val="111111"/>
          <w:kern w:val="0"/>
          <w:lang w:bidi="pt-PT"/>
        </w:rPr>
        <w:t>7</w:t>
      </w:r>
      <w:r w:rsidRPr="000272DD">
        <w:rPr>
          <w:rFonts w:ascii="Arial" w:eastAsiaTheme="minorHAnsi" w:hAnsi="Arial" w:cs="Arial"/>
          <w:b/>
          <w:color w:val="111111"/>
          <w:kern w:val="0"/>
          <w:lang w:bidi="pt-PT"/>
        </w:rPr>
        <w:t xml:space="preserve">.3 DISPENSAÇÃO DE FATORES DE COAGULAÇÃO PARA TRATAMENTO AMBULATORIAL E </w:t>
      </w:r>
      <w:r w:rsidR="008872B5" w:rsidRPr="000272DD">
        <w:rPr>
          <w:rFonts w:ascii="Arial" w:eastAsiaTheme="minorHAnsi" w:hAnsi="Arial" w:cs="Arial"/>
          <w:b/>
          <w:color w:val="111111"/>
          <w:kern w:val="0"/>
          <w:lang w:bidi="pt-PT"/>
        </w:rPr>
        <w:t>REDE HEMO</w:t>
      </w:r>
      <w:r w:rsidR="00296949">
        <w:rPr>
          <w:rFonts w:ascii="Arial" w:eastAsiaTheme="minorHAnsi" w:hAnsi="Arial" w:cs="Arial"/>
          <w:b/>
          <w:color w:val="111111"/>
          <w:kern w:val="0"/>
          <w:lang w:bidi="pt-PT"/>
        </w:rPr>
        <w:t>.</w:t>
      </w:r>
    </w:p>
    <w:p w14:paraId="1641F774" w14:textId="77777777" w:rsidR="001F4E5B" w:rsidRPr="00D92841" w:rsidRDefault="001F4E5B" w:rsidP="00953AA7">
      <w:pPr>
        <w:spacing w:before="113" w:after="0" w:line="360" w:lineRule="auto"/>
        <w:ind w:right="57"/>
        <w:rPr>
          <w:rFonts w:ascii="Arial" w:eastAsia="Times New Roman" w:hAnsi="Arial" w:cs="Arial"/>
          <w:color w:val="00000A"/>
          <w:lang w:eastAsia="pt-BR"/>
        </w:rPr>
      </w:pPr>
    </w:p>
    <w:tbl>
      <w:tblPr>
        <w:tblW w:w="9750" w:type="dxa"/>
        <w:tblCellMar>
          <w:left w:w="70" w:type="dxa"/>
          <w:right w:w="70" w:type="dxa"/>
        </w:tblCellMar>
        <w:tblLook w:val="04A0" w:firstRow="1" w:lastRow="0" w:firstColumn="1" w:lastColumn="0" w:noHBand="0" w:noVBand="1"/>
      </w:tblPr>
      <w:tblGrid>
        <w:gridCol w:w="1408"/>
        <w:gridCol w:w="910"/>
        <w:gridCol w:w="610"/>
        <w:gridCol w:w="610"/>
        <w:gridCol w:w="610"/>
        <w:gridCol w:w="610"/>
        <w:gridCol w:w="610"/>
        <w:gridCol w:w="610"/>
        <w:gridCol w:w="610"/>
        <w:gridCol w:w="610"/>
        <w:gridCol w:w="850"/>
        <w:gridCol w:w="850"/>
        <w:gridCol w:w="852"/>
      </w:tblGrid>
      <w:tr w:rsidR="00953AA7" w:rsidRPr="0092167B" w14:paraId="6D16496D" w14:textId="77777777" w:rsidTr="00887255">
        <w:trPr>
          <w:trHeight w:val="312"/>
        </w:trPr>
        <w:tc>
          <w:tcPr>
            <w:tcW w:w="975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170BD2D" w14:textId="0A02A0A2" w:rsidR="00953AA7" w:rsidRPr="00D92841" w:rsidRDefault="00953AA7" w:rsidP="00E948F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 DE FATORES DE COAGULAÇÃO AMBULATORIAL</w:t>
            </w:r>
          </w:p>
        </w:tc>
      </w:tr>
      <w:tr w:rsidR="00953AA7" w:rsidRPr="0092167B" w14:paraId="0F8423FC" w14:textId="77777777" w:rsidTr="009A71A7">
        <w:trPr>
          <w:trHeight w:val="312"/>
        </w:trPr>
        <w:tc>
          <w:tcPr>
            <w:tcW w:w="1408" w:type="dxa"/>
            <w:tcBorders>
              <w:top w:val="nil"/>
              <w:left w:val="nil"/>
              <w:bottom w:val="nil"/>
              <w:right w:val="nil"/>
            </w:tcBorders>
            <w:shd w:val="clear" w:color="auto" w:fill="auto"/>
            <w:noWrap/>
            <w:vAlign w:val="bottom"/>
            <w:hideMark/>
          </w:tcPr>
          <w:p w14:paraId="0B0BD1E3" w14:textId="77777777" w:rsidR="00953AA7" w:rsidRPr="0092167B" w:rsidRDefault="00953AA7" w:rsidP="00E948FC">
            <w:pPr>
              <w:spacing w:after="0" w:line="240" w:lineRule="auto"/>
              <w:jc w:val="center"/>
              <w:rPr>
                <w:rFonts w:ascii="Calibri" w:eastAsia="Times New Roman" w:hAnsi="Calibri" w:cs="Calibri"/>
                <w:b/>
                <w:bCs/>
                <w:color w:val="000000"/>
                <w:lang w:eastAsia="pt-BR"/>
              </w:rPr>
            </w:pPr>
          </w:p>
        </w:tc>
        <w:tc>
          <w:tcPr>
            <w:tcW w:w="910" w:type="dxa"/>
            <w:tcBorders>
              <w:top w:val="nil"/>
              <w:left w:val="nil"/>
              <w:bottom w:val="nil"/>
              <w:right w:val="nil"/>
            </w:tcBorders>
            <w:shd w:val="clear" w:color="auto" w:fill="auto"/>
            <w:noWrap/>
            <w:vAlign w:val="bottom"/>
            <w:hideMark/>
          </w:tcPr>
          <w:p w14:paraId="5F7FAB8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FE477D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AD6617A"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D664E26"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8D0F6EC"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9DA3E3"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1A50160"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232856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734D634"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610A4043"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61502D1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5BDEDAFE"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r>
      <w:tr w:rsidR="00953AA7" w:rsidRPr="0092167B" w14:paraId="4A9D4CB6" w14:textId="77777777" w:rsidTr="009A71A7">
        <w:trPr>
          <w:trHeight w:val="312"/>
        </w:trPr>
        <w:tc>
          <w:tcPr>
            <w:tcW w:w="1408" w:type="dxa"/>
            <w:tcBorders>
              <w:top w:val="single" w:sz="8" w:space="0" w:color="000000"/>
              <w:left w:val="single" w:sz="8" w:space="0" w:color="000000"/>
              <w:bottom w:val="single" w:sz="8" w:space="0" w:color="000000" w:themeColor="text1"/>
              <w:right w:val="single" w:sz="8" w:space="0" w:color="000000"/>
            </w:tcBorders>
            <w:shd w:val="clear" w:color="000000" w:fill="D0CECE"/>
            <w:noWrap/>
            <w:vAlign w:val="center"/>
            <w:hideMark/>
          </w:tcPr>
          <w:p w14:paraId="5B6528A0"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 xml:space="preserve">Dados </w:t>
            </w:r>
          </w:p>
        </w:tc>
        <w:tc>
          <w:tcPr>
            <w:tcW w:w="9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52D4772A"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3BEC5575"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7497431E"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69F6B907"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3925275F"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61643B94"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5D4E9553"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2AC374F5"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276AB2BF"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435817C3"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25946D88"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4A3ABE24"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Dez</w:t>
            </w:r>
          </w:p>
        </w:tc>
      </w:tr>
      <w:tr w:rsidR="00953AA7" w:rsidRPr="0092167B" w14:paraId="46D0C9B4" w14:textId="77777777" w:rsidTr="009A71A7">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F94AF99" w14:textId="73FE1CD3" w:rsidR="00953AA7" w:rsidRPr="00887255" w:rsidRDefault="009A71A7" w:rsidP="00E948F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Gerência Ambulatorial HEMOGO</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6212D03" w14:textId="09D38C26"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1C8C147" w14:textId="1E1D11CD"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DAB9DEE" w14:textId="23C621AB"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50</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BD684D5" w14:textId="62EBE796" w:rsidR="00953AA7" w:rsidRPr="00887255" w:rsidRDefault="008D10F9"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53</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FB2C342" w14:textId="525235A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7F999B0" w14:textId="3DD93EFD"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D89BF31" w14:textId="7F1E0601"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87894DE" w14:textId="7DB40B2F"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4F3C8DD" w14:textId="1E59FFB8"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76D934F" w14:textId="74FCB934"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71B93369" w14:textId="3B0CCC0C"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8F62AB1" w14:textId="20D23375" w:rsidR="00953AA7" w:rsidRPr="00887255"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2CA495B8" w14:textId="77777777" w:rsidTr="00553006">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2D6CC77" w14:textId="78357ED0" w:rsidR="00953AA7" w:rsidRPr="00887255" w:rsidRDefault="008872B5" w:rsidP="00E948F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Rede HEMO</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56ED56A" w14:textId="13B44960"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7FDF15D" w14:textId="5C4094C0"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4215CEB" w14:textId="251DC5F2"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EF67EEF" w14:textId="67748025" w:rsidR="00953AA7" w:rsidRPr="00887255" w:rsidRDefault="008D10F9"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1706F50" w14:textId="09F4D33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316B3DC2" w14:textId="6BC89B2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A2D1251" w14:textId="3CA39CF1"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2E249B46" w14:textId="6D3C4803"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D658AFF" w14:textId="0484945C"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B9225D0" w14:textId="0B0972C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0C179D9" w14:textId="08CF129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6C5924" w14:textId="172530D5" w:rsidR="00953AA7" w:rsidRPr="009B22D9"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55C12268" w14:textId="77777777" w:rsidTr="009A71A7">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BE2D48E" w14:textId="7F2F605D" w:rsidR="00953AA7" w:rsidRPr="00887255" w:rsidRDefault="00887255" w:rsidP="00E948FC">
            <w:pPr>
              <w:spacing w:after="0" w:line="240" w:lineRule="auto"/>
              <w:rPr>
                <w:rFonts w:ascii="Arial Narrow" w:eastAsia="Times New Roman" w:hAnsi="Arial Narrow" w:cs="Arial"/>
                <w:color w:val="000000"/>
                <w:lang w:eastAsia="pt-BR"/>
              </w:rPr>
            </w:pPr>
            <w:r w:rsidRPr="00887255">
              <w:rPr>
                <w:rFonts w:ascii="Arial Narrow" w:eastAsia="Times New Roman" w:hAnsi="Arial Narrow" w:cs="Arial"/>
                <w:color w:val="000000"/>
                <w:lang w:eastAsia="pt-BR"/>
              </w:rPr>
              <w:t>T</w:t>
            </w:r>
            <w:r w:rsidR="00A44CF2">
              <w:rPr>
                <w:rFonts w:ascii="Arial Narrow" w:eastAsia="Times New Roman" w:hAnsi="Arial Narrow" w:cs="Arial"/>
                <w:color w:val="000000"/>
                <w:lang w:eastAsia="pt-BR"/>
              </w:rPr>
              <w:t>otal</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80146C4" w14:textId="04FAA29A"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53</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404BEB8" w14:textId="325DE0CA"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251579E1" w14:textId="5BD5FC30"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3F168D5" w14:textId="6E378DB7" w:rsidR="00953AA7" w:rsidRPr="00887255" w:rsidRDefault="008D10F9"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60</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F4F80C8" w14:textId="28450160"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80C447C" w14:textId="297929CA"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9AC1BFF" w14:textId="79B82BE7"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ABABC08" w14:textId="2C55FC2E"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8CC7A29" w14:textId="5BF3A03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7776F75" w14:textId="72EF288D"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BFB98F3" w14:textId="11152312"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E2753A8" w14:textId="6735AC05" w:rsidR="00953AA7" w:rsidRPr="00887255"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75AAEAB0" w14:textId="77777777" w:rsidTr="00404E67">
        <w:trPr>
          <w:trHeight w:val="312"/>
        </w:trPr>
        <w:tc>
          <w:tcPr>
            <w:tcW w:w="9750" w:type="dxa"/>
            <w:gridSpan w:val="13"/>
            <w:tcBorders>
              <w:top w:val="single" w:sz="8" w:space="0" w:color="000000" w:themeColor="text1"/>
              <w:left w:val="single" w:sz="8" w:space="0" w:color="000000"/>
              <w:bottom w:val="single" w:sz="8" w:space="0" w:color="000000"/>
              <w:right w:val="single" w:sz="8" w:space="0" w:color="000000"/>
            </w:tcBorders>
            <w:shd w:val="clear" w:color="auto" w:fill="D0CECE" w:themeFill="background2" w:themeFillShade="E6"/>
            <w:noWrap/>
            <w:vAlign w:val="center"/>
            <w:hideMark/>
          </w:tcPr>
          <w:p w14:paraId="6D51C978" w14:textId="77777777" w:rsidR="00953AA7" w:rsidRPr="00D92841" w:rsidRDefault="00953AA7" w:rsidP="00E948FC">
            <w:pPr>
              <w:spacing w:after="0" w:line="240" w:lineRule="auto"/>
              <w:jc w:val="center"/>
              <w:rPr>
                <w:rFonts w:ascii="Arial Narrow" w:eastAsia="Times New Roman" w:hAnsi="Arial Narrow" w:cs="Calibri"/>
                <w:color w:val="000000"/>
                <w:lang w:eastAsia="pt-BR"/>
              </w:rPr>
            </w:pPr>
          </w:p>
        </w:tc>
      </w:tr>
    </w:tbl>
    <w:p w14:paraId="62C41723" w14:textId="77777777" w:rsidR="001F4E5B" w:rsidRDefault="001F4E5B" w:rsidP="001927B5">
      <w:pPr>
        <w:pStyle w:val="Standard"/>
        <w:spacing w:line="360" w:lineRule="auto"/>
        <w:jc w:val="both"/>
        <w:rPr>
          <w:rFonts w:ascii="Arial" w:hAnsi="Arial" w:cs="Arial"/>
        </w:rPr>
      </w:pPr>
    </w:p>
    <w:p w14:paraId="021DB634" w14:textId="77777777" w:rsidR="008D10F9" w:rsidRPr="008D10F9" w:rsidRDefault="00953AA7" w:rsidP="008D10F9">
      <w:pPr>
        <w:spacing w:before="113" w:line="360" w:lineRule="auto"/>
        <w:ind w:right="57"/>
        <w:jc w:val="both"/>
        <w:textAlignment w:val="baseline"/>
        <w:rPr>
          <w:rFonts w:ascii="Arial" w:eastAsia="Times New Roman" w:hAnsi="Arial" w:cs="Arial"/>
          <w:color w:val="000000"/>
          <w:kern w:val="2"/>
        </w:rPr>
      </w:pPr>
      <w:bookmarkStart w:id="76" w:name="_Hlk102414481"/>
      <w:r w:rsidRPr="008D10F9">
        <w:rPr>
          <w:rFonts w:ascii="Arial" w:eastAsia="Times New Roman" w:hAnsi="Arial" w:cs="Arial"/>
          <w:b/>
          <w:bCs/>
          <w:color w:val="000000"/>
          <w:kern w:val="2"/>
        </w:rPr>
        <w:t>Análise crítica:</w:t>
      </w:r>
      <w:r w:rsidRPr="008D10F9">
        <w:rPr>
          <w:rFonts w:ascii="Arial" w:eastAsia="Times New Roman" w:hAnsi="Arial" w:cs="Arial"/>
          <w:color w:val="000000"/>
          <w:kern w:val="2"/>
        </w:rPr>
        <w:t xml:space="preserve"> </w:t>
      </w:r>
      <w:bookmarkEnd w:id="76"/>
      <w:r w:rsidR="008D10F9" w:rsidRPr="008D10F9">
        <w:rPr>
          <w:rFonts w:ascii="Arial" w:eastAsia="Times New Roman" w:hAnsi="Arial" w:cs="Arial"/>
          <w:color w:val="000000"/>
          <w:kern w:val="2"/>
        </w:rPr>
        <w:t>No mês de abri/2022 houveram 60 dispensações de fator de coagulação para tratamento ambulatorial, sendo 53 dispensações para o Ambulatório do Hemocentro Coordenador e 07 dispensações para Rede Hemo, sendo as 6(seis) para Rio Verde e 1(uma) para Pires do Rio. Normalmente, os mesmos pacientes comparecem ao ambulatório do Hemocentro ou nas unidades da Rede Hemo para infusão. No entanto, essas variações ocorrem, pois, alguns pacientes que utilizam o medicamento sob demanda, em caso de alguma intercorrência como sangramentos, procuram o ambulatório para administração do fator.</w:t>
      </w:r>
    </w:p>
    <w:p w14:paraId="522792A7" w14:textId="48E3AD4D" w:rsidR="002A4158" w:rsidRDefault="002A4158" w:rsidP="009D2659">
      <w:pPr>
        <w:spacing w:before="113" w:line="360" w:lineRule="auto"/>
        <w:ind w:left="57" w:right="57"/>
        <w:jc w:val="both"/>
        <w:textAlignment w:val="baseline"/>
        <w:rPr>
          <w:rFonts w:ascii="Arial" w:eastAsia="Times New Roman" w:hAnsi="Arial" w:cs="Arial"/>
          <w:color w:val="000000"/>
          <w:kern w:val="2"/>
        </w:rPr>
      </w:pPr>
    </w:p>
    <w:p w14:paraId="0651EB92" w14:textId="585DAA52" w:rsidR="002A4158" w:rsidRDefault="00FE22A1" w:rsidP="002A4158">
      <w:pPr>
        <w:pStyle w:val="Ttulo2"/>
        <w:spacing w:line="360" w:lineRule="auto"/>
        <w:ind w:left="0"/>
        <w:jc w:val="both"/>
        <w:rPr>
          <w:rFonts w:cs="Arial"/>
          <w:szCs w:val="24"/>
        </w:rPr>
      </w:pPr>
      <w:bookmarkStart w:id="77" w:name="_Toc102404002"/>
      <w:r w:rsidRPr="00E0702E">
        <w:rPr>
          <w:rFonts w:cs="Arial"/>
          <w:szCs w:val="24"/>
        </w:rPr>
        <w:t>1</w:t>
      </w:r>
      <w:r w:rsidR="00083B76" w:rsidRPr="00E0702E">
        <w:rPr>
          <w:rFonts w:cs="Arial"/>
          <w:szCs w:val="24"/>
        </w:rPr>
        <w:t>7</w:t>
      </w:r>
      <w:r w:rsidRPr="00E0702E">
        <w:rPr>
          <w:rFonts w:cs="Arial"/>
          <w:szCs w:val="24"/>
        </w:rPr>
        <w:t>.</w:t>
      </w:r>
      <w:r w:rsidR="0076755E">
        <w:rPr>
          <w:rFonts w:cs="Arial"/>
          <w:szCs w:val="24"/>
        </w:rPr>
        <w:t>3</w:t>
      </w:r>
      <w:r w:rsidR="00FA24C9">
        <w:rPr>
          <w:rFonts w:cs="Arial"/>
          <w:szCs w:val="24"/>
        </w:rPr>
        <w:t xml:space="preserve"> </w:t>
      </w:r>
      <w:r w:rsidRPr="00E0702E">
        <w:rPr>
          <w:rFonts w:cs="Arial"/>
          <w:szCs w:val="24"/>
        </w:rPr>
        <w:t>RECEBIMENTO DE FATORES DE COAGULAÇÃO</w:t>
      </w:r>
      <w:bookmarkEnd w:id="77"/>
      <w:r w:rsidR="00296949">
        <w:rPr>
          <w:rFonts w:cs="Arial"/>
          <w:szCs w:val="24"/>
        </w:rPr>
        <w:t>.</w:t>
      </w:r>
    </w:p>
    <w:p w14:paraId="6983B2E4" w14:textId="77777777" w:rsidR="00F7744F" w:rsidRPr="00F7744F" w:rsidRDefault="00F7744F" w:rsidP="00F7744F">
      <w:pPr>
        <w:pStyle w:val="Standard"/>
      </w:pPr>
    </w:p>
    <w:tbl>
      <w:tblPr>
        <w:tblStyle w:val="TableNormal"/>
        <w:tblW w:w="9903" w:type="dxa"/>
        <w:tblInd w:w="-5" w:type="dxa"/>
        <w:tblLayout w:type="fixed"/>
        <w:tblCellMar>
          <w:left w:w="5" w:type="dxa"/>
          <w:right w:w="5" w:type="dxa"/>
        </w:tblCellMar>
        <w:tblLook w:val="01E0" w:firstRow="1" w:lastRow="1" w:firstColumn="1" w:lastColumn="1" w:noHBand="0" w:noVBand="0"/>
      </w:tblPr>
      <w:tblGrid>
        <w:gridCol w:w="1608"/>
        <w:gridCol w:w="5419"/>
        <w:gridCol w:w="2876"/>
      </w:tblGrid>
      <w:tr w:rsidR="00F7744F" w14:paraId="63CDB1BB" w14:textId="77777777" w:rsidTr="00F7744F">
        <w:trPr>
          <w:trHeight w:hRule="exact" w:val="329"/>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D9D9D9"/>
          </w:tcPr>
          <w:p w14:paraId="4D30CA4C" w14:textId="77777777" w:rsidR="00F7744F" w:rsidRPr="00291E2F" w:rsidRDefault="00F7744F" w:rsidP="00FC0AF9">
            <w:pPr>
              <w:pStyle w:val="TableParagraph"/>
              <w:ind w:left="1622" w:right="1619"/>
              <w:jc w:val="center"/>
              <w:rPr>
                <w:rFonts w:ascii="Arial Narrow" w:hAnsi="Arial Narrow"/>
                <w:b/>
                <w:sz w:val="20"/>
                <w:szCs w:val="20"/>
              </w:rPr>
            </w:pPr>
            <w:r w:rsidRPr="00291E2F">
              <w:rPr>
                <w:rFonts w:ascii="Arial Narrow" w:hAnsi="Arial Narrow"/>
                <w:b/>
                <w:sz w:val="20"/>
                <w:szCs w:val="20"/>
              </w:rPr>
              <w:t>NOTAS FISCAIS / NOTAS DE RECEBIMENTO</w:t>
            </w:r>
          </w:p>
        </w:tc>
      </w:tr>
      <w:tr w:rsidR="00F7744F" w14:paraId="51E8927D" w14:textId="77777777" w:rsidTr="00F7744F">
        <w:trPr>
          <w:trHeight w:hRule="exact" w:val="352"/>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52830E4" w14:textId="77777777" w:rsidR="00F7744F" w:rsidRPr="00291E2F" w:rsidRDefault="00F7744F" w:rsidP="00FC0AF9">
            <w:pPr>
              <w:pStyle w:val="TableParagraph"/>
              <w:ind w:left="733" w:right="724"/>
              <w:jc w:val="center"/>
              <w:rPr>
                <w:rFonts w:ascii="Arial Narrow" w:hAnsi="Arial Narrow"/>
                <w:b/>
                <w:bCs/>
                <w:sz w:val="20"/>
                <w:szCs w:val="20"/>
              </w:rPr>
            </w:pPr>
            <w:r w:rsidRPr="00291E2F">
              <w:rPr>
                <w:rFonts w:ascii="Arial Narrow" w:hAnsi="Arial Narrow"/>
                <w:b/>
                <w:bCs/>
                <w:sz w:val="20"/>
                <w:szCs w:val="20"/>
              </w:rPr>
              <w:t>CONCENTRADO DE FATOR VIII PLASMATICO</w:t>
            </w:r>
          </w:p>
        </w:tc>
      </w:tr>
      <w:tr w:rsidR="00F7744F" w14:paraId="2D739014" w14:textId="77777777" w:rsidTr="0010275E">
        <w:trPr>
          <w:trHeight w:hRule="exact" w:val="774"/>
        </w:trPr>
        <w:tc>
          <w:tcPr>
            <w:tcW w:w="1608" w:type="dxa"/>
            <w:tcBorders>
              <w:top w:val="single" w:sz="4" w:space="0" w:color="000000"/>
              <w:left w:val="single" w:sz="4" w:space="0" w:color="000000"/>
              <w:bottom w:val="single" w:sz="4" w:space="0" w:color="000000"/>
              <w:right w:val="single" w:sz="4" w:space="0" w:color="000000"/>
            </w:tcBorders>
          </w:tcPr>
          <w:p w14:paraId="6248A252" w14:textId="77777777" w:rsidR="00F7744F" w:rsidRPr="00291E2F" w:rsidRDefault="00F7744F" w:rsidP="00FC0AF9">
            <w:pPr>
              <w:pStyle w:val="TableParagraph"/>
              <w:ind w:left="148" w:right="143"/>
              <w:jc w:val="center"/>
              <w:rPr>
                <w:rFonts w:ascii="Arial Narrow" w:hAnsi="Arial Narrow"/>
                <w:sz w:val="20"/>
                <w:szCs w:val="20"/>
              </w:rPr>
            </w:pPr>
            <w:r w:rsidRPr="00291E2F">
              <w:rPr>
                <w:rFonts w:ascii="Arial Narrow" w:hAnsi="Arial Narrow"/>
                <w:b/>
                <w:sz w:val="20"/>
                <w:szCs w:val="20"/>
              </w:rPr>
              <w:t>MÊS/ANO</w:t>
            </w:r>
          </w:p>
        </w:tc>
        <w:tc>
          <w:tcPr>
            <w:tcW w:w="5419" w:type="dxa"/>
            <w:tcBorders>
              <w:top w:val="single" w:sz="4" w:space="0" w:color="000000"/>
              <w:left w:val="single" w:sz="4" w:space="0" w:color="000000"/>
              <w:bottom w:val="single" w:sz="4" w:space="0" w:color="000000"/>
              <w:right w:val="single" w:sz="4" w:space="0" w:color="000000"/>
            </w:tcBorders>
          </w:tcPr>
          <w:p w14:paraId="1788069F" w14:textId="77777777" w:rsidR="00F7744F" w:rsidRPr="00291E2F" w:rsidRDefault="00F7744F" w:rsidP="00FC0AF9">
            <w:pPr>
              <w:pStyle w:val="TableParagraph"/>
              <w:ind w:left="2114" w:right="35" w:hanging="2114"/>
              <w:jc w:val="center"/>
              <w:rPr>
                <w:rFonts w:ascii="Arial Narrow" w:hAnsi="Arial Narrow"/>
                <w:b/>
                <w:sz w:val="20"/>
                <w:szCs w:val="20"/>
              </w:rPr>
            </w:pPr>
            <w:r w:rsidRPr="00291E2F">
              <w:rPr>
                <w:rFonts w:ascii="Arial Narrow" w:hAnsi="Arial Narrow"/>
                <w:b/>
                <w:sz w:val="20"/>
                <w:szCs w:val="20"/>
              </w:rPr>
              <w:t xml:space="preserve">QUANTIDADE EM FRASCOS NAS PRESENTAÇÕES 250 UI; 500 UI </w:t>
            </w:r>
          </w:p>
          <w:p w14:paraId="5872CBA4" w14:textId="77777777" w:rsidR="00F7744F" w:rsidRPr="00291E2F" w:rsidRDefault="00F7744F" w:rsidP="00FC0AF9">
            <w:pPr>
              <w:pStyle w:val="TableParagraph"/>
              <w:ind w:left="2114" w:right="35" w:hanging="2114"/>
              <w:jc w:val="center"/>
              <w:rPr>
                <w:rFonts w:ascii="Arial Narrow" w:hAnsi="Arial Narrow"/>
                <w:sz w:val="20"/>
                <w:szCs w:val="20"/>
              </w:rPr>
            </w:pPr>
            <w:r w:rsidRPr="00291E2F">
              <w:rPr>
                <w:rFonts w:ascii="Arial Narrow" w:hAnsi="Arial Narrow"/>
                <w:b/>
                <w:sz w:val="20"/>
                <w:szCs w:val="20"/>
              </w:rPr>
              <w:t>e 1000 UI</w:t>
            </w:r>
          </w:p>
        </w:tc>
        <w:tc>
          <w:tcPr>
            <w:tcW w:w="2876" w:type="dxa"/>
            <w:tcBorders>
              <w:top w:val="single" w:sz="4" w:space="0" w:color="000000"/>
              <w:left w:val="single" w:sz="4" w:space="0" w:color="000000"/>
              <w:bottom w:val="single" w:sz="4" w:space="0" w:color="000000"/>
              <w:right w:val="single" w:sz="4" w:space="0" w:color="000000"/>
            </w:tcBorders>
          </w:tcPr>
          <w:p w14:paraId="46FB302A"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14:paraId="0835B964" w14:textId="77777777" w:rsidTr="00F7744F">
        <w:trPr>
          <w:trHeight w:hRule="exact" w:val="352"/>
        </w:trPr>
        <w:tc>
          <w:tcPr>
            <w:tcW w:w="1608" w:type="dxa"/>
            <w:tcBorders>
              <w:top w:val="single" w:sz="4" w:space="0" w:color="000000"/>
              <w:left w:val="single" w:sz="4" w:space="0" w:color="000000"/>
              <w:bottom w:val="single" w:sz="4" w:space="0" w:color="000000"/>
              <w:right w:val="single" w:sz="4" w:space="0" w:color="000000"/>
            </w:tcBorders>
          </w:tcPr>
          <w:p w14:paraId="456B1A6B" w14:textId="15479C61" w:rsidR="00F7744F" w:rsidRPr="00291E2F" w:rsidRDefault="0010275E" w:rsidP="00FC0AF9">
            <w:pPr>
              <w:pStyle w:val="TableParagraph"/>
              <w:ind w:left="148" w:right="143"/>
              <w:jc w:val="center"/>
              <w:rPr>
                <w:rFonts w:ascii="Arial Narrow" w:hAnsi="Arial Narrow"/>
                <w:sz w:val="20"/>
                <w:szCs w:val="20"/>
              </w:rPr>
            </w:pPr>
            <w:r>
              <w:rPr>
                <w:rFonts w:ascii="Arial Narrow" w:hAnsi="Arial Narrow"/>
                <w:sz w:val="20"/>
                <w:szCs w:val="20"/>
              </w:rPr>
              <w:t>Abril</w:t>
            </w:r>
            <w:r w:rsidR="00F7744F" w:rsidRPr="00291E2F">
              <w:rPr>
                <w:rFonts w:ascii="Arial Narrow" w:hAnsi="Arial Narrow"/>
                <w:sz w:val="20"/>
                <w:szCs w:val="20"/>
              </w:rPr>
              <w:t xml:space="preserve"> / 2022</w:t>
            </w:r>
          </w:p>
        </w:tc>
        <w:tc>
          <w:tcPr>
            <w:tcW w:w="5419" w:type="dxa"/>
            <w:tcBorders>
              <w:top w:val="single" w:sz="4" w:space="0" w:color="000000"/>
              <w:left w:val="single" w:sz="4" w:space="0" w:color="000000"/>
              <w:bottom w:val="single" w:sz="4" w:space="0" w:color="000000"/>
              <w:right w:val="single" w:sz="4" w:space="0" w:color="000000"/>
            </w:tcBorders>
          </w:tcPr>
          <w:p w14:paraId="38E15BD4" w14:textId="3323401F" w:rsidR="00F7744F" w:rsidRPr="00291E2F" w:rsidRDefault="00F7744F" w:rsidP="00FC0AF9">
            <w:pPr>
              <w:pStyle w:val="TableParagraph"/>
              <w:ind w:left="2114" w:right="2555" w:hanging="2114"/>
              <w:jc w:val="center"/>
              <w:rPr>
                <w:rFonts w:ascii="Arial Narrow" w:hAnsi="Arial Narrow"/>
                <w:sz w:val="20"/>
                <w:szCs w:val="20"/>
              </w:rPr>
            </w:pPr>
            <w:r w:rsidRPr="00291E2F">
              <w:rPr>
                <w:rFonts w:ascii="Arial Narrow" w:hAnsi="Arial Narrow"/>
                <w:sz w:val="20"/>
                <w:szCs w:val="20"/>
              </w:rPr>
              <w:t xml:space="preserve">                                                      </w:t>
            </w:r>
            <w:r w:rsidR="0010275E">
              <w:rPr>
                <w:rFonts w:ascii="Arial Narrow" w:hAnsi="Arial Narrow"/>
                <w:sz w:val="20"/>
                <w:szCs w:val="20"/>
              </w:rPr>
              <w:t>1280</w:t>
            </w:r>
          </w:p>
        </w:tc>
        <w:tc>
          <w:tcPr>
            <w:tcW w:w="2876" w:type="dxa"/>
            <w:tcBorders>
              <w:top w:val="single" w:sz="4" w:space="0" w:color="000000"/>
              <w:left w:val="single" w:sz="4" w:space="0" w:color="000000"/>
              <w:bottom w:val="single" w:sz="4" w:space="0" w:color="000000"/>
              <w:right w:val="single" w:sz="4" w:space="0" w:color="000000"/>
            </w:tcBorders>
          </w:tcPr>
          <w:p w14:paraId="388CAF81" w14:textId="557D4D6B" w:rsidR="00F7744F" w:rsidRPr="00162AD8" w:rsidRDefault="0010275E" w:rsidP="00FC0AF9">
            <w:pPr>
              <w:pStyle w:val="TableParagraph"/>
              <w:ind w:left="733" w:right="724"/>
              <w:jc w:val="center"/>
              <w:rPr>
                <w:rFonts w:ascii="Arial Narrow" w:hAnsi="Arial Narrow"/>
                <w:sz w:val="20"/>
                <w:szCs w:val="20"/>
              </w:rPr>
            </w:pPr>
            <w:r w:rsidRPr="00162AD8">
              <w:rPr>
                <w:rFonts w:ascii="Arial Narrow" w:hAnsi="Arial Narrow"/>
                <w:sz w:val="20"/>
                <w:szCs w:val="20"/>
              </w:rPr>
              <w:t>R$ 237.362,53</w:t>
            </w:r>
          </w:p>
        </w:tc>
      </w:tr>
      <w:tr w:rsidR="00F7744F" w14:paraId="30CF9D57" w14:textId="77777777" w:rsidTr="00F7744F">
        <w:trPr>
          <w:trHeight w:hRule="exact" w:val="315"/>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EBEBE"/>
          </w:tcPr>
          <w:p w14:paraId="1015D66C" w14:textId="25EE1E1B" w:rsidR="00F7744F" w:rsidRPr="00377E89" w:rsidRDefault="00377E89" w:rsidP="00FC0AF9">
            <w:pPr>
              <w:pStyle w:val="TableParagraph"/>
              <w:ind w:right="1618"/>
              <w:jc w:val="center"/>
              <w:rPr>
                <w:rFonts w:ascii="Arial Narrow" w:hAnsi="Arial Narrow"/>
                <w:b/>
                <w:sz w:val="20"/>
                <w:szCs w:val="20"/>
              </w:rPr>
            </w:pPr>
            <w:r w:rsidRPr="00377E89">
              <w:rPr>
                <w:rFonts w:ascii="Arial Narrow" w:hAnsi="Arial Narrow"/>
                <w:b/>
                <w:sz w:val="20"/>
                <w:szCs w:val="20"/>
              </w:rPr>
              <w:t>COMPLEXO PROTROMBÍNICO PARCIALMENTE ATIVADO (CPPA / FEIBA)</w:t>
            </w:r>
          </w:p>
        </w:tc>
      </w:tr>
      <w:tr w:rsidR="00F7744F" w14:paraId="3F53A2B5" w14:textId="77777777" w:rsidTr="00F7744F">
        <w:trPr>
          <w:trHeight w:hRule="exact" w:val="567"/>
        </w:trPr>
        <w:tc>
          <w:tcPr>
            <w:tcW w:w="1608" w:type="dxa"/>
            <w:tcBorders>
              <w:top w:val="single" w:sz="4" w:space="0" w:color="000000"/>
              <w:left w:val="single" w:sz="4" w:space="0" w:color="000000"/>
              <w:bottom w:val="single" w:sz="4" w:space="0" w:color="000000"/>
              <w:right w:val="single" w:sz="4" w:space="0" w:color="000000"/>
            </w:tcBorders>
          </w:tcPr>
          <w:p w14:paraId="27D3DD9C" w14:textId="77777777" w:rsidR="00F7744F" w:rsidRPr="00291E2F" w:rsidRDefault="00F7744F" w:rsidP="00FC0AF9">
            <w:pPr>
              <w:pStyle w:val="TableParagraph"/>
              <w:jc w:val="center"/>
              <w:rPr>
                <w:rFonts w:ascii="Arial Narrow" w:hAnsi="Arial Narrow"/>
                <w:b/>
                <w:sz w:val="20"/>
                <w:szCs w:val="20"/>
              </w:rPr>
            </w:pPr>
          </w:p>
          <w:p w14:paraId="05E97CB2" w14:textId="77777777" w:rsidR="00F7744F" w:rsidRPr="00291E2F" w:rsidRDefault="00F7744F" w:rsidP="00FC0AF9">
            <w:pPr>
              <w:pStyle w:val="TableParagraph"/>
              <w:ind w:left="152" w:right="143"/>
              <w:jc w:val="center"/>
              <w:rPr>
                <w:rFonts w:ascii="Arial Narrow" w:hAnsi="Arial Narrow"/>
                <w:b/>
                <w:sz w:val="20"/>
                <w:szCs w:val="20"/>
              </w:rPr>
            </w:pPr>
            <w:r w:rsidRPr="00291E2F">
              <w:rPr>
                <w:rFonts w:ascii="Arial Narrow" w:hAnsi="Arial Narrow"/>
                <w:b/>
                <w:sz w:val="20"/>
                <w:szCs w:val="20"/>
              </w:rPr>
              <w:t>MÊS/ANO</w:t>
            </w:r>
          </w:p>
        </w:tc>
        <w:tc>
          <w:tcPr>
            <w:tcW w:w="5419" w:type="dxa"/>
            <w:tcBorders>
              <w:top w:val="single" w:sz="4" w:space="0" w:color="000000"/>
              <w:left w:val="single" w:sz="4" w:space="0" w:color="000000"/>
              <w:bottom w:val="single" w:sz="4" w:space="0" w:color="000000"/>
              <w:right w:val="single" w:sz="4" w:space="0" w:color="000000"/>
            </w:tcBorders>
          </w:tcPr>
          <w:p w14:paraId="69617607" w14:textId="0A851FEF" w:rsidR="00F7744F" w:rsidRPr="00377E89" w:rsidRDefault="00377E89" w:rsidP="00FC0AF9">
            <w:pPr>
              <w:pStyle w:val="TableParagraph"/>
              <w:jc w:val="center"/>
              <w:rPr>
                <w:rFonts w:ascii="Arial Narrow" w:hAnsi="Arial Narrow"/>
                <w:b/>
                <w:sz w:val="20"/>
                <w:szCs w:val="20"/>
              </w:rPr>
            </w:pPr>
            <w:r w:rsidRPr="00377E89">
              <w:rPr>
                <w:rFonts w:ascii="Arial Narrow" w:hAnsi="Arial Narrow"/>
                <w:b/>
                <w:sz w:val="20"/>
                <w:szCs w:val="20"/>
              </w:rPr>
              <w:t>APRESENTAÇÕES 30MG; 60MG E 150MG</w:t>
            </w:r>
          </w:p>
        </w:tc>
        <w:tc>
          <w:tcPr>
            <w:tcW w:w="2876" w:type="dxa"/>
            <w:tcBorders>
              <w:top w:val="single" w:sz="4" w:space="0" w:color="000000"/>
              <w:left w:val="single" w:sz="4" w:space="0" w:color="000000"/>
              <w:bottom w:val="single" w:sz="4" w:space="0" w:color="000000"/>
              <w:right w:val="single" w:sz="4" w:space="0" w:color="000000"/>
            </w:tcBorders>
          </w:tcPr>
          <w:p w14:paraId="5AF9E1AD" w14:textId="77777777" w:rsidR="00F7744F" w:rsidRPr="00291E2F" w:rsidRDefault="00F7744F" w:rsidP="00FC0AF9">
            <w:pPr>
              <w:pStyle w:val="TableParagraph"/>
              <w:ind w:right="181"/>
              <w:jc w:val="center"/>
              <w:rPr>
                <w:rFonts w:ascii="Arial Narrow" w:hAnsi="Arial Narrow"/>
                <w:b/>
                <w:sz w:val="20"/>
                <w:szCs w:val="20"/>
              </w:rPr>
            </w:pPr>
            <w:r w:rsidRPr="00291E2F">
              <w:rPr>
                <w:rFonts w:ascii="Arial Narrow" w:hAnsi="Arial Narrow"/>
                <w:b/>
                <w:sz w:val="20"/>
                <w:szCs w:val="20"/>
              </w:rPr>
              <w:t>VALOR DA NOTA FISCAL EM REAIS</w:t>
            </w:r>
          </w:p>
        </w:tc>
      </w:tr>
      <w:tr w:rsidR="00F7744F" w14:paraId="739AEC26" w14:textId="77777777" w:rsidTr="00F7744F">
        <w:trPr>
          <w:trHeight w:hRule="exact" w:val="303"/>
        </w:trPr>
        <w:tc>
          <w:tcPr>
            <w:tcW w:w="1608" w:type="dxa"/>
            <w:tcBorders>
              <w:top w:val="single" w:sz="4" w:space="0" w:color="000000"/>
              <w:left w:val="single" w:sz="4" w:space="0" w:color="000000"/>
              <w:bottom w:val="single" w:sz="4" w:space="0" w:color="000000"/>
              <w:right w:val="single" w:sz="4" w:space="0" w:color="000000"/>
            </w:tcBorders>
          </w:tcPr>
          <w:p w14:paraId="0695D312" w14:textId="5AEBCF3B" w:rsidR="00F7744F" w:rsidRPr="00291E2F" w:rsidRDefault="00377E89" w:rsidP="00FC0AF9">
            <w:pPr>
              <w:pStyle w:val="TableParagraph"/>
              <w:ind w:left="148" w:right="143"/>
              <w:jc w:val="center"/>
              <w:rPr>
                <w:rFonts w:ascii="Arial Narrow" w:hAnsi="Arial Narrow"/>
                <w:sz w:val="20"/>
                <w:szCs w:val="20"/>
              </w:rPr>
            </w:pPr>
            <w:r>
              <w:rPr>
                <w:rFonts w:ascii="Arial Narrow" w:hAnsi="Arial Narrow"/>
                <w:sz w:val="20"/>
                <w:szCs w:val="20"/>
              </w:rPr>
              <w:t>Abril</w:t>
            </w:r>
            <w:r w:rsidR="00F7744F" w:rsidRPr="00291E2F">
              <w:rPr>
                <w:rFonts w:ascii="Arial Narrow" w:hAnsi="Arial Narrow"/>
                <w:sz w:val="20"/>
                <w:szCs w:val="20"/>
              </w:rPr>
              <w:t xml:space="preserve"> / 2022</w:t>
            </w:r>
          </w:p>
        </w:tc>
        <w:tc>
          <w:tcPr>
            <w:tcW w:w="5419" w:type="dxa"/>
            <w:tcBorders>
              <w:top w:val="single" w:sz="4" w:space="0" w:color="000000"/>
              <w:left w:val="single" w:sz="4" w:space="0" w:color="000000"/>
              <w:bottom w:val="single" w:sz="4" w:space="0" w:color="000000"/>
              <w:right w:val="single" w:sz="4" w:space="0" w:color="000000"/>
            </w:tcBorders>
          </w:tcPr>
          <w:p w14:paraId="3CCF20CC" w14:textId="0F1E093A" w:rsidR="00F7744F" w:rsidRPr="00291E2F" w:rsidRDefault="00377E89" w:rsidP="00FC0AF9">
            <w:pPr>
              <w:pStyle w:val="TableParagraph"/>
              <w:ind w:left="2563" w:right="2555"/>
              <w:rPr>
                <w:rFonts w:ascii="Arial Narrow" w:hAnsi="Arial Narrow"/>
                <w:sz w:val="20"/>
                <w:szCs w:val="20"/>
              </w:rPr>
            </w:pPr>
            <w:r>
              <w:rPr>
                <w:rFonts w:ascii="Arial Narrow" w:hAnsi="Arial Narrow"/>
                <w:sz w:val="20"/>
                <w:szCs w:val="20"/>
              </w:rPr>
              <w:t>336</w:t>
            </w:r>
          </w:p>
        </w:tc>
        <w:tc>
          <w:tcPr>
            <w:tcW w:w="2876" w:type="dxa"/>
            <w:tcBorders>
              <w:top w:val="single" w:sz="4" w:space="0" w:color="000000"/>
              <w:left w:val="single" w:sz="4" w:space="0" w:color="000000"/>
              <w:bottom w:val="single" w:sz="4" w:space="0" w:color="000000"/>
              <w:right w:val="single" w:sz="4" w:space="0" w:color="000000"/>
            </w:tcBorders>
          </w:tcPr>
          <w:p w14:paraId="712A01FB" w14:textId="48BF3EC8" w:rsidR="00F7744F" w:rsidRPr="00377E89" w:rsidRDefault="00377E89" w:rsidP="00FC0AF9">
            <w:pPr>
              <w:pStyle w:val="TableParagraph"/>
              <w:ind w:left="733" w:right="724"/>
              <w:jc w:val="center"/>
              <w:rPr>
                <w:rFonts w:ascii="Arial Narrow" w:hAnsi="Arial Narrow"/>
                <w:sz w:val="20"/>
                <w:szCs w:val="20"/>
              </w:rPr>
            </w:pPr>
            <w:r w:rsidRPr="00377E89">
              <w:rPr>
                <w:rFonts w:ascii="Arial Narrow" w:hAnsi="Arial Narrow"/>
                <w:sz w:val="20"/>
                <w:szCs w:val="20"/>
              </w:rPr>
              <w:t>R$  939.677,33</w:t>
            </w:r>
          </w:p>
        </w:tc>
      </w:tr>
      <w:tr w:rsidR="00F7744F" w14:paraId="6BFB8452" w14:textId="77777777" w:rsidTr="00F7744F">
        <w:trPr>
          <w:trHeight w:hRule="exact" w:val="409"/>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625249"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b/>
                <w:sz w:val="20"/>
                <w:szCs w:val="20"/>
              </w:rPr>
              <w:t>CONCENTRADO DE FATOR VIII RECOMBINANTE (HEMO - 8R)</w:t>
            </w:r>
          </w:p>
        </w:tc>
      </w:tr>
      <w:tr w:rsidR="00F7744F" w14:paraId="2062A42E" w14:textId="77777777" w:rsidTr="00F7744F">
        <w:trPr>
          <w:trHeight w:hRule="exact" w:val="729"/>
        </w:trPr>
        <w:tc>
          <w:tcPr>
            <w:tcW w:w="1608" w:type="dxa"/>
            <w:tcBorders>
              <w:top w:val="single" w:sz="4" w:space="0" w:color="000000"/>
              <w:left w:val="single" w:sz="4" w:space="0" w:color="000000"/>
              <w:bottom w:val="single" w:sz="4" w:space="0" w:color="000000"/>
              <w:right w:val="single" w:sz="4" w:space="0" w:color="000000"/>
            </w:tcBorders>
          </w:tcPr>
          <w:p w14:paraId="2B103AC5" w14:textId="77777777" w:rsidR="00F7744F" w:rsidRPr="00291E2F" w:rsidRDefault="00F7744F" w:rsidP="00FC0AF9">
            <w:pPr>
              <w:pStyle w:val="TableParagraph"/>
              <w:jc w:val="center"/>
              <w:rPr>
                <w:rFonts w:ascii="Arial Narrow" w:hAnsi="Arial Narrow"/>
                <w:b/>
                <w:sz w:val="20"/>
                <w:szCs w:val="20"/>
              </w:rPr>
            </w:pPr>
          </w:p>
          <w:p w14:paraId="28AB7082" w14:textId="77777777" w:rsidR="00F7744F" w:rsidRPr="00291E2F" w:rsidRDefault="00F7744F" w:rsidP="00FC0AF9">
            <w:pPr>
              <w:pStyle w:val="TableParagraph"/>
              <w:ind w:left="148" w:right="143"/>
              <w:jc w:val="center"/>
              <w:rPr>
                <w:rFonts w:ascii="Arial Narrow" w:hAnsi="Arial Narrow"/>
                <w:sz w:val="20"/>
                <w:szCs w:val="20"/>
              </w:rPr>
            </w:pPr>
            <w:r w:rsidRPr="00291E2F">
              <w:rPr>
                <w:rFonts w:ascii="Arial Narrow" w:hAnsi="Arial Narrow"/>
                <w:b/>
                <w:sz w:val="20"/>
                <w:szCs w:val="20"/>
              </w:rPr>
              <w:t>MÊS/ANO</w:t>
            </w:r>
          </w:p>
        </w:tc>
        <w:tc>
          <w:tcPr>
            <w:tcW w:w="5419" w:type="dxa"/>
            <w:tcBorders>
              <w:top w:val="single" w:sz="4" w:space="0" w:color="000000"/>
              <w:left w:val="single" w:sz="4" w:space="0" w:color="000000"/>
              <w:bottom w:val="single" w:sz="4" w:space="0" w:color="000000"/>
              <w:right w:val="single" w:sz="4" w:space="0" w:color="000000"/>
            </w:tcBorders>
          </w:tcPr>
          <w:p w14:paraId="5407F601" w14:textId="77777777" w:rsidR="00F7744F" w:rsidRPr="00291E2F" w:rsidRDefault="00F7744F" w:rsidP="00FC0AF9">
            <w:pPr>
              <w:pStyle w:val="TableParagraph"/>
              <w:jc w:val="center"/>
              <w:rPr>
                <w:rFonts w:ascii="Arial Narrow" w:hAnsi="Arial Narrow"/>
                <w:b/>
                <w:sz w:val="20"/>
                <w:szCs w:val="20"/>
              </w:rPr>
            </w:pPr>
            <w:r w:rsidRPr="00291E2F">
              <w:rPr>
                <w:rFonts w:ascii="Arial Narrow" w:hAnsi="Arial Narrow"/>
                <w:b/>
                <w:sz w:val="20"/>
                <w:szCs w:val="20"/>
              </w:rPr>
              <w:t>QUANTIDADE EM FRASCOS NAS APRESENTAÇÕES 500 UI;</w:t>
            </w:r>
          </w:p>
          <w:p w14:paraId="507568D7" w14:textId="77777777" w:rsidR="00F7744F" w:rsidRPr="00291E2F" w:rsidRDefault="00F7744F" w:rsidP="00FC0AF9">
            <w:pPr>
              <w:pStyle w:val="TableParagraph"/>
              <w:jc w:val="center"/>
              <w:rPr>
                <w:rFonts w:ascii="Arial Narrow" w:hAnsi="Arial Narrow"/>
                <w:sz w:val="20"/>
                <w:szCs w:val="20"/>
              </w:rPr>
            </w:pPr>
            <w:r w:rsidRPr="00291E2F">
              <w:rPr>
                <w:rFonts w:ascii="Arial Narrow" w:hAnsi="Arial Narrow"/>
                <w:b/>
                <w:sz w:val="20"/>
                <w:szCs w:val="20"/>
              </w:rPr>
              <w:t>1000 UI e 1500 UI</w:t>
            </w:r>
          </w:p>
        </w:tc>
        <w:tc>
          <w:tcPr>
            <w:tcW w:w="2876" w:type="dxa"/>
            <w:tcBorders>
              <w:top w:val="single" w:sz="4" w:space="0" w:color="000000"/>
              <w:left w:val="single" w:sz="4" w:space="0" w:color="000000"/>
              <w:bottom w:val="single" w:sz="4" w:space="0" w:color="000000"/>
              <w:right w:val="single" w:sz="4" w:space="0" w:color="000000"/>
            </w:tcBorders>
          </w:tcPr>
          <w:p w14:paraId="4343F033"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14:paraId="0A5A2857" w14:textId="77777777" w:rsidTr="00F7744F">
        <w:trPr>
          <w:trHeight w:hRule="exact" w:val="409"/>
        </w:trPr>
        <w:tc>
          <w:tcPr>
            <w:tcW w:w="1608" w:type="dxa"/>
            <w:tcBorders>
              <w:top w:val="single" w:sz="4" w:space="0" w:color="000000"/>
              <w:left w:val="single" w:sz="4" w:space="0" w:color="000000"/>
              <w:bottom w:val="single" w:sz="4" w:space="0" w:color="000000"/>
              <w:right w:val="single" w:sz="4" w:space="0" w:color="000000"/>
            </w:tcBorders>
          </w:tcPr>
          <w:p w14:paraId="03412F6A" w14:textId="3C3739AD" w:rsidR="00F7744F" w:rsidRPr="00291E2F" w:rsidRDefault="00377E89" w:rsidP="00FC0AF9">
            <w:pPr>
              <w:pStyle w:val="TableParagraph"/>
              <w:ind w:left="148" w:right="143"/>
              <w:jc w:val="center"/>
              <w:rPr>
                <w:rFonts w:ascii="Arial Narrow" w:hAnsi="Arial Narrow"/>
                <w:sz w:val="20"/>
                <w:szCs w:val="20"/>
              </w:rPr>
            </w:pPr>
            <w:r>
              <w:rPr>
                <w:rFonts w:ascii="Arial Narrow" w:hAnsi="Arial Narrow"/>
                <w:sz w:val="20"/>
                <w:szCs w:val="20"/>
              </w:rPr>
              <w:t>Abril</w:t>
            </w:r>
            <w:r w:rsidR="00F7744F" w:rsidRPr="00291E2F">
              <w:rPr>
                <w:rFonts w:ascii="Arial Narrow" w:hAnsi="Arial Narrow"/>
                <w:sz w:val="20"/>
                <w:szCs w:val="20"/>
              </w:rPr>
              <w:t xml:space="preserve"> / 2022</w:t>
            </w:r>
          </w:p>
        </w:tc>
        <w:tc>
          <w:tcPr>
            <w:tcW w:w="5419" w:type="dxa"/>
            <w:tcBorders>
              <w:top w:val="single" w:sz="4" w:space="0" w:color="000000"/>
              <w:left w:val="single" w:sz="4" w:space="0" w:color="000000"/>
              <w:bottom w:val="single" w:sz="4" w:space="0" w:color="000000"/>
              <w:right w:val="single" w:sz="4" w:space="0" w:color="000000"/>
            </w:tcBorders>
          </w:tcPr>
          <w:p w14:paraId="76C4998C" w14:textId="410AACBB" w:rsidR="00F7744F" w:rsidRPr="00291E2F" w:rsidRDefault="00F7744F" w:rsidP="00FC0AF9">
            <w:pPr>
              <w:pStyle w:val="TableParagraph"/>
              <w:ind w:right="2303"/>
              <w:rPr>
                <w:rFonts w:ascii="Arial Narrow" w:hAnsi="Arial Narrow"/>
                <w:sz w:val="20"/>
                <w:szCs w:val="20"/>
              </w:rPr>
            </w:pPr>
            <w:r w:rsidRPr="00291E2F">
              <w:rPr>
                <w:rFonts w:ascii="Arial Narrow" w:hAnsi="Arial Narrow"/>
                <w:sz w:val="20"/>
                <w:szCs w:val="20"/>
              </w:rPr>
              <w:t xml:space="preserve">                                                       </w:t>
            </w:r>
            <w:r w:rsidR="00377E89">
              <w:rPr>
                <w:rFonts w:ascii="Arial Narrow" w:hAnsi="Arial Narrow"/>
                <w:sz w:val="20"/>
                <w:szCs w:val="20"/>
              </w:rPr>
              <w:t>3080</w:t>
            </w:r>
          </w:p>
        </w:tc>
        <w:tc>
          <w:tcPr>
            <w:tcW w:w="2876" w:type="dxa"/>
            <w:tcBorders>
              <w:top w:val="single" w:sz="4" w:space="0" w:color="000000"/>
              <w:left w:val="single" w:sz="4" w:space="0" w:color="000000"/>
              <w:bottom w:val="single" w:sz="4" w:space="0" w:color="000000"/>
              <w:right w:val="single" w:sz="4" w:space="0" w:color="000000"/>
            </w:tcBorders>
          </w:tcPr>
          <w:p w14:paraId="6F4377DC" w14:textId="2DDD5DF2" w:rsidR="00F7744F" w:rsidRPr="00377E89" w:rsidRDefault="00377E89" w:rsidP="00FC0AF9">
            <w:pPr>
              <w:pStyle w:val="TableParagraph"/>
              <w:ind w:left="733" w:right="724"/>
              <w:jc w:val="center"/>
              <w:rPr>
                <w:rFonts w:ascii="Arial Narrow" w:hAnsi="Arial Narrow"/>
                <w:sz w:val="20"/>
                <w:szCs w:val="20"/>
              </w:rPr>
            </w:pPr>
            <w:r w:rsidRPr="00377E89">
              <w:rPr>
                <w:rFonts w:ascii="Arial Narrow" w:hAnsi="Arial Narrow"/>
                <w:sz w:val="20"/>
                <w:szCs w:val="20"/>
              </w:rPr>
              <w:t>R$ 2.420.000,00</w:t>
            </w:r>
          </w:p>
        </w:tc>
      </w:tr>
    </w:tbl>
    <w:p w14:paraId="5A4D33C7" w14:textId="77777777" w:rsidR="009F595B" w:rsidRDefault="009F595B" w:rsidP="00F7744F">
      <w:pPr>
        <w:pStyle w:val="Standard"/>
      </w:pPr>
    </w:p>
    <w:tbl>
      <w:tblPr>
        <w:tblStyle w:val="TableNormal"/>
        <w:tblpPr w:leftFromText="141" w:rightFromText="141" w:vertAnchor="text" w:horzAnchor="margin" w:tblpY="51"/>
        <w:tblW w:w="10057" w:type="dxa"/>
        <w:tblInd w:w="0" w:type="dxa"/>
        <w:tblLayout w:type="fixed"/>
        <w:tblCellMar>
          <w:left w:w="5" w:type="dxa"/>
          <w:right w:w="5" w:type="dxa"/>
        </w:tblCellMar>
        <w:tblLook w:val="01E0" w:firstRow="1" w:lastRow="1" w:firstColumn="1" w:lastColumn="1" w:noHBand="0" w:noVBand="0"/>
      </w:tblPr>
      <w:tblGrid>
        <w:gridCol w:w="1810"/>
        <w:gridCol w:w="5291"/>
        <w:gridCol w:w="2924"/>
        <w:gridCol w:w="32"/>
      </w:tblGrid>
      <w:tr w:rsidR="00F7744F" w:rsidRPr="00530174" w14:paraId="6564253A"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E31332"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CONCENTRADO DE FATOR IX (IMUNINE)</w:t>
            </w:r>
          </w:p>
        </w:tc>
      </w:tr>
      <w:tr w:rsidR="00F7744F" w:rsidRPr="00530174" w14:paraId="23B31D1E"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4DF50786" w14:textId="77777777" w:rsidR="00F7744F" w:rsidRPr="00291E2F" w:rsidRDefault="00F7744F" w:rsidP="00F7744F">
            <w:pPr>
              <w:pStyle w:val="TableParagraph"/>
              <w:jc w:val="center"/>
              <w:rPr>
                <w:rFonts w:ascii="Arial Narrow" w:hAnsi="Arial Narrow"/>
                <w:b/>
                <w:sz w:val="20"/>
                <w:szCs w:val="20"/>
              </w:rPr>
            </w:pPr>
          </w:p>
          <w:p w14:paraId="4C2E7745"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2DA278DF" w14:textId="77777777" w:rsidR="00F7744F" w:rsidRPr="00291E2F" w:rsidRDefault="00F7744F" w:rsidP="00F7744F">
            <w:pPr>
              <w:pStyle w:val="TableParagraph"/>
              <w:jc w:val="center"/>
              <w:rPr>
                <w:rFonts w:ascii="Arial Narrow" w:hAnsi="Arial Narrow"/>
                <w:sz w:val="20"/>
                <w:szCs w:val="20"/>
              </w:rPr>
            </w:pPr>
            <w:r w:rsidRPr="00291E2F">
              <w:rPr>
                <w:rFonts w:ascii="Arial Narrow" w:hAnsi="Arial Narrow"/>
                <w:b/>
                <w:sz w:val="20"/>
                <w:szCs w:val="20"/>
              </w:rPr>
              <w:t>QUANTIDADE EM COMPRIMIDO NAS APRESENTAÇÕES 250 MG</w:t>
            </w:r>
          </w:p>
        </w:tc>
        <w:tc>
          <w:tcPr>
            <w:tcW w:w="2924" w:type="dxa"/>
            <w:tcBorders>
              <w:top w:val="single" w:sz="4" w:space="0" w:color="000000"/>
              <w:left w:val="single" w:sz="4" w:space="0" w:color="000000"/>
              <w:bottom w:val="single" w:sz="4" w:space="0" w:color="000000"/>
              <w:right w:val="single" w:sz="4" w:space="0" w:color="000000"/>
            </w:tcBorders>
          </w:tcPr>
          <w:p w14:paraId="4D03BE94"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34E9ECA0"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2970CA36" w14:textId="7C2FE5E7" w:rsidR="00F7744F" w:rsidRPr="00291E2F" w:rsidRDefault="00F7744F" w:rsidP="00F7744F">
            <w:pPr>
              <w:pStyle w:val="CabealhoeRodap"/>
              <w:rPr>
                <w:rFonts w:ascii="Arial Narrow" w:hAnsi="Arial Narrow" w:cs="Carlito"/>
                <w:sz w:val="20"/>
                <w:szCs w:val="20"/>
              </w:rPr>
            </w:pPr>
            <w:r w:rsidRPr="00291E2F">
              <w:rPr>
                <w:rFonts w:ascii="Arial Narrow" w:hAnsi="Arial Narrow"/>
              </w:rPr>
              <w:t xml:space="preserve">   </w:t>
            </w:r>
            <w:r w:rsidR="004277F0">
              <w:rPr>
                <w:rFonts w:ascii="Arial Narrow" w:hAnsi="Arial Narrow"/>
              </w:rPr>
              <w:t xml:space="preserve">      </w:t>
            </w:r>
            <w:r w:rsidR="004277F0">
              <w:rPr>
                <w:rFonts w:ascii="Arial Narrow" w:hAnsi="Arial Narrow"/>
                <w:sz w:val="20"/>
                <w:szCs w:val="20"/>
              </w:rPr>
              <w:t>Abril</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670A49F0" w14:textId="334AF943"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w:t>
            </w:r>
            <w:r w:rsidR="004277F0">
              <w:rPr>
                <w:rFonts w:ascii="Arial Narrow" w:hAnsi="Arial Narrow"/>
                <w:sz w:val="20"/>
                <w:szCs w:val="20"/>
              </w:rPr>
              <w:t>467</w:t>
            </w:r>
          </w:p>
        </w:tc>
        <w:tc>
          <w:tcPr>
            <w:tcW w:w="2924" w:type="dxa"/>
            <w:tcBorders>
              <w:top w:val="single" w:sz="4" w:space="0" w:color="000000"/>
              <w:left w:val="single" w:sz="4" w:space="0" w:color="000000"/>
              <w:bottom w:val="single" w:sz="4" w:space="0" w:color="000000"/>
              <w:right w:val="single" w:sz="4" w:space="0" w:color="000000"/>
            </w:tcBorders>
          </w:tcPr>
          <w:p w14:paraId="10C3719A" w14:textId="6D92E757" w:rsidR="00F7744F" w:rsidRPr="004277F0" w:rsidRDefault="004277F0" w:rsidP="00F7744F">
            <w:pPr>
              <w:pStyle w:val="TableParagraph"/>
              <w:ind w:left="733" w:right="724"/>
              <w:jc w:val="center"/>
              <w:rPr>
                <w:rFonts w:ascii="Arial Narrow" w:hAnsi="Arial Narrow"/>
                <w:sz w:val="20"/>
                <w:szCs w:val="20"/>
              </w:rPr>
            </w:pPr>
            <w:r w:rsidRPr="004277F0">
              <w:rPr>
                <w:rFonts w:ascii="Arial Narrow" w:hAnsi="Arial Narrow"/>
                <w:sz w:val="20"/>
                <w:szCs w:val="20"/>
              </w:rPr>
              <w:t>R$ 140.523,23</w:t>
            </w:r>
          </w:p>
        </w:tc>
      </w:tr>
      <w:tr w:rsidR="004277F0" w:rsidRPr="00530174" w14:paraId="6392108B"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391DC3D4" w14:textId="30C8DB35" w:rsidR="004277F0" w:rsidRPr="00291E2F" w:rsidRDefault="004277F0" w:rsidP="00F7744F">
            <w:pPr>
              <w:pStyle w:val="CabealhoeRodap"/>
              <w:rPr>
                <w:rFonts w:ascii="Arial Narrow" w:hAnsi="Arial Narrow"/>
              </w:rPr>
            </w:pPr>
            <w:r w:rsidRPr="00291E2F">
              <w:rPr>
                <w:rFonts w:ascii="Arial Narrow" w:hAnsi="Arial Narrow"/>
              </w:rPr>
              <w:t xml:space="preserve">   </w:t>
            </w:r>
            <w:r>
              <w:rPr>
                <w:rFonts w:ascii="Arial Narrow" w:hAnsi="Arial Narrow"/>
              </w:rPr>
              <w:t xml:space="preserve">     </w:t>
            </w:r>
            <w:r>
              <w:rPr>
                <w:rFonts w:ascii="Arial Narrow" w:hAnsi="Arial Narrow"/>
                <w:sz w:val="20"/>
                <w:szCs w:val="20"/>
              </w:rPr>
              <w:t>Abril</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45EE5C01" w14:textId="3E6EC9C0" w:rsidR="004277F0" w:rsidRPr="00291E2F" w:rsidRDefault="004277F0" w:rsidP="004277F0">
            <w:pPr>
              <w:pStyle w:val="TableParagraph"/>
              <w:ind w:right="2303"/>
              <w:jc w:val="center"/>
              <w:rPr>
                <w:rFonts w:ascii="Arial Narrow" w:hAnsi="Arial Narrow"/>
                <w:sz w:val="20"/>
                <w:szCs w:val="20"/>
              </w:rPr>
            </w:pPr>
            <w:r>
              <w:rPr>
                <w:rFonts w:ascii="Arial Narrow" w:hAnsi="Arial Narrow"/>
                <w:sz w:val="20"/>
                <w:szCs w:val="20"/>
              </w:rPr>
              <w:t xml:space="preserve">                                                  441</w:t>
            </w:r>
          </w:p>
        </w:tc>
        <w:tc>
          <w:tcPr>
            <w:tcW w:w="2924" w:type="dxa"/>
            <w:tcBorders>
              <w:top w:val="single" w:sz="4" w:space="0" w:color="000000"/>
              <w:left w:val="single" w:sz="4" w:space="0" w:color="000000"/>
              <w:bottom w:val="single" w:sz="4" w:space="0" w:color="000000"/>
              <w:right w:val="single" w:sz="4" w:space="0" w:color="000000"/>
            </w:tcBorders>
          </w:tcPr>
          <w:p w14:paraId="644C70D9" w14:textId="4CA961E1" w:rsidR="004277F0" w:rsidRPr="004277F0" w:rsidRDefault="004277F0" w:rsidP="00F7744F">
            <w:pPr>
              <w:pStyle w:val="TableParagraph"/>
              <w:ind w:left="733" w:right="724"/>
              <w:jc w:val="center"/>
              <w:rPr>
                <w:rFonts w:ascii="Arial Narrow" w:hAnsi="Arial Narrow"/>
                <w:sz w:val="20"/>
                <w:szCs w:val="20"/>
              </w:rPr>
            </w:pPr>
            <w:r w:rsidRPr="004277F0">
              <w:rPr>
                <w:rFonts w:ascii="Arial Narrow" w:hAnsi="Arial Narrow"/>
                <w:sz w:val="20"/>
                <w:szCs w:val="20"/>
              </w:rPr>
              <w:t>R$ 132.654,17</w:t>
            </w:r>
          </w:p>
        </w:tc>
      </w:tr>
      <w:tr w:rsidR="00F7744F" w:rsidRPr="00530174" w14:paraId="3EABAC5B"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D277B23"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CONCENTRADO DE FATOR VIII PARA TRATAMENTO DE DOENÇA DE VON WILLEBRAND</w:t>
            </w:r>
          </w:p>
        </w:tc>
      </w:tr>
      <w:tr w:rsidR="00F7744F" w:rsidRPr="00530174" w14:paraId="10731C6E"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5AFFF334" w14:textId="77777777" w:rsidR="00F7744F" w:rsidRPr="00291E2F" w:rsidRDefault="00F7744F" w:rsidP="00F7744F">
            <w:pPr>
              <w:pStyle w:val="TableParagraph"/>
              <w:jc w:val="center"/>
              <w:rPr>
                <w:rFonts w:ascii="Arial Narrow" w:hAnsi="Arial Narrow"/>
                <w:b/>
                <w:sz w:val="20"/>
                <w:szCs w:val="20"/>
              </w:rPr>
            </w:pPr>
          </w:p>
          <w:p w14:paraId="2821EB0F"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384357C5" w14:textId="77777777" w:rsidR="00F7744F" w:rsidRPr="00291E2F" w:rsidRDefault="00F7744F" w:rsidP="00F7744F">
            <w:pPr>
              <w:pStyle w:val="TableParagraph"/>
              <w:jc w:val="center"/>
              <w:rPr>
                <w:rFonts w:ascii="Arial Narrow" w:hAnsi="Arial Narrow"/>
                <w:sz w:val="20"/>
                <w:szCs w:val="20"/>
              </w:rPr>
            </w:pPr>
            <w:r w:rsidRPr="00291E2F">
              <w:rPr>
                <w:rFonts w:ascii="Arial Narrow" w:hAnsi="Arial Narrow"/>
                <w:b/>
                <w:sz w:val="20"/>
                <w:szCs w:val="20"/>
              </w:rPr>
              <w:t>QUANTIDADE EM COMPRIMIDO NAS APRESENTAÇÕES 250 MG</w:t>
            </w:r>
          </w:p>
        </w:tc>
        <w:tc>
          <w:tcPr>
            <w:tcW w:w="2924" w:type="dxa"/>
            <w:tcBorders>
              <w:top w:val="single" w:sz="4" w:space="0" w:color="000000"/>
              <w:left w:val="single" w:sz="4" w:space="0" w:color="000000"/>
              <w:bottom w:val="single" w:sz="4" w:space="0" w:color="000000"/>
              <w:right w:val="single" w:sz="4" w:space="0" w:color="000000"/>
            </w:tcBorders>
          </w:tcPr>
          <w:p w14:paraId="0A8AF8B0"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496A2470"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2B166D0C" w14:textId="09B439A6" w:rsidR="00F7744F" w:rsidRPr="00291E2F" w:rsidRDefault="00F7744F" w:rsidP="00F7744F">
            <w:pPr>
              <w:pStyle w:val="CabealhoeRodap"/>
              <w:rPr>
                <w:rFonts w:ascii="Arial Narrow" w:hAnsi="Arial Narrow" w:cs="Carlito"/>
                <w:sz w:val="20"/>
                <w:szCs w:val="20"/>
              </w:rPr>
            </w:pPr>
            <w:r w:rsidRPr="00291E2F">
              <w:rPr>
                <w:rFonts w:ascii="Arial Narrow" w:hAnsi="Arial Narrow"/>
              </w:rPr>
              <w:t xml:space="preserve">   </w:t>
            </w:r>
            <w:r w:rsidR="004277F0">
              <w:rPr>
                <w:rFonts w:ascii="Arial Narrow" w:hAnsi="Arial Narrow"/>
                <w:sz w:val="20"/>
                <w:szCs w:val="20"/>
              </w:rPr>
              <w:t xml:space="preserve">      Abril</w:t>
            </w:r>
            <w:r w:rsidR="004277F0"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16622AF8" w14:textId="2B7C3A1E"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w:t>
            </w:r>
            <w:r w:rsidR="006D392D">
              <w:rPr>
                <w:rFonts w:ascii="Arial Narrow" w:hAnsi="Arial Narrow"/>
                <w:sz w:val="20"/>
                <w:szCs w:val="20"/>
              </w:rPr>
              <w:t>300</w:t>
            </w:r>
          </w:p>
        </w:tc>
        <w:tc>
          <w:tcPr>
            <w:tcW w:w="2924" w:type="dxa"/>
            <w:tcBorders>
              <w:top w:val="single" w:sz="4" w:space="0" w:color="000000"/>
              <w:left w:val="single" w:sz="4" w:space="0" w:color="000000"/>
              <w:bottom w:val="single" w:sz="4" w:space="0" w:color="000000"/>
              <w:right w:val="single" w:sz="4" w:space="0" w:color="000000"/>
            </w:tcBorders>
          </w:tcPr>
          <w:p w14:paraId="4F173C1E" w14:textId="7FD1D86C" w:rsidR="00F7744F" w:rsidRPr="006D392D" w:rsidRDefault="006D392D" w:rsidP="00F7744F">
            <w:pPr>
              <w:pStyle w:val="TableParagraph"/>
              <w:ind w:left="733" w:right="724"/>
              <w:jc w:val="center"/>
              <w:rPr>
                <w:rFonts w:ascii="Arial Narrow" w:hAnsi="Arial Narrow"/>
                <w:sz w:val="20"/>
                <w:szCs w:val="20"/>
              </w:rPr>
            </w:pPr>
            <w:r w:rsidRPr="006D392D">
              <w:rPr>
                <w:rFonts w:ascii="Arial Narrow" w:hAnsi="Arial Narrow"/>
                <w:sz w:val="20"/>
                <w:szCs w:val="20"/>
              </w:rPr>
              <w:t>R$ 76.856,31</w:t>
            </w:r>
          </w:p>
        </w:tc>
      </w:tr>
      <w:tr w:rsidR="00F7744F" w:rsidRPr="00530174" w14:paraId="5860FA85"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0804B8DA" w14:textId="00B3E8BC" w:rsidR="00F7744F" w:rsidRPr="00291E2F" w:rsidRDefault="00F7744F" w:rsidP="00F7744F">
            <w:pPr>
              <w:pStyle w:val="CabealhoeRodap"/>
              <w:rPr>
                <w:rFonts w:ascii="Arial Narrow" w:hAnsi="Arial Narrow"/>
              </w:rPr>
            </w:pPr>
            <w:r w:rsidRPr="00291E2F">
              <w:rPr>
                <w:rFonts w:ascii="Arial Narrow" w:hAnsi="Arial Narrow"/>
                <w:sz w:val="20"/>
                <w:szCs w:val="20"/>
              </w:rPr>
              <w:t xml:space="preserve">     </w:t>
            </w:r>
            <w:r w:rsidR="004277F0">
              <w:rPr>
                <w:rFonts w:ascii="Arial Narrow" w:hAnsi="Arial Narrow"/>
                <w:sz w:val="20"/>
                <w:szCs w:val="20"/>
              </w:rPr>
              <w:t xml:space="preserve">    Abril</w:t>
            </w:r>
            <w:r w:rsidR="004277F0"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383446B5" w14:textId="3B53016E" w:rsidR="00F7744F" w:rsidRPr="00291E2F" w:rsidRDefault="00F7744F" w:rsidP="00F7744F">
            <w:pPr>
              <w:pStyle w:val="TableParagraph"/>
              <w:ind w:right="2303"/>
              <w:jc w:val="center"/>
              <w:rPr>
                <w:rFonts w:ascii="Arial Narrow" w:hAnsi="Arial Narrow"/>
                <w:sz w:val="20"/>
                <w:szCs w:val="20"/>
              </w:rPr>
            </w:pPr>
            <w:r w:rsidRPr="00291E2F">
              <w:rPr>
                <w:rFonts w:ascii="Arial Narrow" w:hAnsi="Arial Narrow"/>
                <w:sz w:val="20"/>
                <w:szCs w:val="20"/>
              </w:rPr>
              <w:t xml:space="preserve">                                               </w:t>
            </w:r>
            <w:r w:rsidR="006D392D">
              <w:rPr>
                <w:rFonts w:ascii="Arial Narrow" w:hAnsi="Arial Narrow"/>
                <w:sz w:val="20"/>
                <w:szCs w:val="20"/>
              </w:rPr>
              <w:t>75</w:t>
            </w:r>
          </w:p>
        </w:tc>
        <w:tc>
          <w:tcPr>
            <w:tcW w:w="2924" w:type="dxa"/>
            <w:tcBorders>
              <w:top w:val="single" w:sz="4" w:space="0" w:color="000000"/>
              <w:left w:val="single" w:sz="4" w:space="0" w:color="000000"/>
              <w:bottom w:val="single" w:sz="4" w:space="0" w:color="000000"/>
              <w:right w:val="single" w:sz="4" w:space="0" w:color="000000"/>
            </w:tcBorders>
          </w:tcPr>
          <w:p w14:paraId="48895A7B" w14:textId="5E188E44" w:rsidR="00F7744F" w:rsidRPr="006D392D" w:rsidRDefault="006D392D" w:rsidP="00F7744F">
            <w:pPr>
              <w:pStyle w:val="TableParagraph"/>
              <w:ind w:left="733" w:right="724"/>
              <w:jc w:val="center"/>
              <w:rPr>
                <w:rFonts w:ascii="Arial Narrow" w:hAnsi="Arial Narrow"/>
                <w:sz w:val="20"/>
                <w:szCs w:val="20"/>
              </w:rPr>
            </w:pPr>
            <w:r w:rsidRPr="006D392D">
              <w:rPr>
                <w:rFonts w:ascii="Arial Narrow" w:hAnsi="Arial Narrow"/>
                <w:sz w:val="20"/>
                <w:szCs w:val="20"/>
              </w:rPr>
              <w:t>R$ 19.214,08</w:t>
            </w:r>
          </w:p>
        </w:tc>
      </w:tr>
      <w:tr w:rsidR="00F7744F" w:rsidRPr="00530174" w14:paraId="5AE82E15"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B77B85B" w14:textId="56FDB782" w:rsidR="00F7744F" w:rsidRPr="004967CD" w:rsidRDefault="004967CD" w:rsidP="00F7744F">
            <w:pPr>
              <w:pStyle w:val="TableParagraph"/>
              <w:ind w:left="733" w:right="724"/>
              <w:jc w:val="center"/>
              <w:rPr>
                <w:rFonts w:ascii="Arial Narrow" w:hAnsi="Arial Narrow"/>
                <w:sz w:val="20"/>
                <w:szCs w:val="20"/>
              </w:rPr>
            </w:pPr>
            <w:r w:rsidRPr="004967CD">
              <w:rPr>
                <w:rFonts w:ascii="Arial Narrow" w:hAnsi="Arial Narrow"/>
                <w:b/>
                <w:sz w:val="20"/>
                <w:szCs w:val="20"/>
              </w:rPr>
              <w:t>CONCENTRADO DE FATOR VII (NOVOSEVEN)</w:t>
            </w:r>
          </w:p>
        </w:tc>
      </w:tr>
      <w:tr w:rsidR="00F7744F" w:rsidRPr="00530174" w14:paraId="4039D424"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183CD038" w14:textId="77777777" w:rsidR="00F7744F" w:rsidRPr="00291E2F" w:rsidRDefault="00F7744F" w:rsidP="00F7744F">
            <w:pPr>
              <w:pStyle w:val="TableParagraph"/>
              <w:jc w:val="center"/>
              <w:rPr>
                <w:rFonts w:ascii="Arial Narrow" w:hAnsi="Arial Narrow"/>
                <w:b/>
                <w:sz w:val="20"/>
                <w:szCs w:val="20"/>
              </w:rPr>
            </w:pPr>
          </w:p>
          <w:p w14:paraId="700CC018"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34324B0F" w14:textId="350F6AA7" w:rsidR="00F7744F" w:rsidRPr="004967CD" w:rsidRDefault="004967CD" w:rsidP="00F7744F">
            <w:pPr>
              <w:pStyle w:val="TableParagraph"/>
              <w:jc w:val="center"/>
              <w:rPr>
                <w:rFonts w:ascii="Arial Narrow" w:hAnsi="Arial Narrow"/>
                <w:sz w:val="20"/>
                <w:szCs w:val="20"/>
              </w:rPr>
            </w:pPr>
            <w:r w:rsidRPr="004967CD">
              <w:rPr>
                <w:rFonts w:ascii="Arial Narrow" w:hAnsi="Arial Narrow"/>
                <w:b/>
                <w:sz w:val="20"/>
                <w:szCs w:val="20"/>
              </w:rPr>
              <w:t>QUANTIDADE EM FRASCOS NAS APRESENTAÇÕES 50KUI, 100KUI E 250KUI</w:t>
            </w:r>
          </w:p>
        </w:tc>
        <w:tc>
          <w:tcPr>
            <w:tcW w:w="2924" w:type="dxa"/>
            <w:tcBorders>
              <w:top w:val="single" w:sz="4" w:space="0" w:color="000000"/>
              <w:left w:val="single" w:sz="4" w:space="0" w:color="000000"/>
              <w:bottom w:val="single" w:sz="4" w:space="0" w:color="000000"/>
              <w:right w:val="single" w:sz="4" w:space="0" w:color="000000"/>
            </w:tcBorders>
          </w:tcPr>
          <w:p w14:paraId="08765F7C"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0E67209C"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058C367C" w14:textId="330EE74C" w:rsidR="00F7744F" w:rsidRPr="00291E2F" w:rsidRDefault="004277F0" w:rsidP="00F7744F">
            <w:pPr>
              <w:pStyle w:val="CabealhoeRodap"/>
              <w:rPr>
                <w:rFonts w:ascii="Arial Narrow" w:hAnsi="Arial Narrow" w:cs="Carlito"/>
                <w:sz w:val="20"/>
                <w:szCs w:val="20"/>
              </w:rPr>
            </w:pPr>
            <w:r>
              <w:rPr>
                <w:rFonts w:ascii="Arial Narrow" w:hAnsi="Arial Narrow"/>
                <w:sz w:val="20"/>
                <w:szCs w:val="20"/>
              </w:rPr>
              <w:t xml:space="preserve">         Abril</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6F12D882" w14:textId="038CB354"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w:t>
            </w:r>
            <w:r w:rsidR="004967CD">
              <w:rPr>
                <w:rFonts w:ascii="Arial Narrow" w:hAnsi="Arial Narrow"/>
                <w:sz w:val="20"/>
                <w:szCs w:val="20"/>
              </w:rPr>
              <w:t>42</w:t>
            </w:r>
          </w:p>
        </w:tc>
        <w:tc>
          <w:tcPr>
            <w:tcW w:w="2924" w:type="dxa"/>
            <w:tcBorders>
              <w:top w:val="single" w:sz="4" w:space="0" w:color="000000"/>
              <w:left w:val="single" w:sz="4" w:space="0" w:color="000000"/>
              <w:bottom w:val="single" w:sz="4" w:space="0" w:color="000000"/>
              <w:right w:val="single" w:sz="4" w:space="0" w:color="000000"/>
            </w:tcBorders>
          </w:tcPr>
          <w:p w14:paraId="4108EC89" w14:textId="4CB098E7" w:rsidR="00F7744F" w:rsidRPr="004967CD" w:rsidRDefault="004967CD" w:rsidP="00F7744F">
            <w:pPr>
              <w:pStyle w:val="TableParagraph"/>
              <w:ind w:left="733" w:right="724"/>
              <w:jc w:val="center"/>
              <w:rPr>
                <w:rFonts w:ascii="Arial Narrow" w:hAnsi="Arial Narrow"/>
                <w:sz w:val="20"/>
                <w:szCs w:val="20"/>
              </w:rPr>
            </w:pPr>
            <w:r w:rsidRPr="004967CD">
              <w:rPr>
                <w:rFonts w:ascii="Arial Narrow" w:hAnsi="Arial Narrow"/>
                <w:sz w:val="20"/>
                <w:szCs w:val="20"/>
              </w:rPr>
              <w:t>R$ 177.449,72</w:t>
            </w:r>
          </w:p>
        </w:tc>
      </w:tr>
      <w:tr w:rsidR="004967CD" w:rsidRPr="00530174" w14:paraId="478FC11F"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733EC504" w14:textId="43B9F8B4" w:rsidR="004967CD" w:rsidRDefault="004967CD" w:rsidP="004967CD">
            <w:pPr>
              <w:pStyle w:val="CabealhoeRodap"/>
              <w:rPr>
                <w:rFonts w:ascii="Arial Narrow" w:hAnsi="Arial Narrow"/>
                <w:sz w:val="20"/>
                <w:szCs w:val="20"/>
              </w:rPr>
            </w:pPr>
            <w:r>
              <w:rPr>
                <w:rFonts w:ascii="Arial Narrow" w:hAnsi="Arial Narrow"/>
                <w:sz w:val="20"/>
                <w:szCs w:val="20"/>
              </w:rPr>
              <w:t xml:space="preserve">         Abril</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4A1919CC" w14:textId="3FEA5393" w:rsidR="004967CD" w:rsidRPr="00291E2F" w:rsidRDefault="004967CD" w:rsidP="00F7744F">
            <w:pPr>
              <w:pStyle w:val="TableParagraph"/>
              <w:ind w:right="2303"/>
              <w:rPr>
                <w:rFonts w:ascii="Arial Narrow" w:hAnsi="Arial Narrow"/>
                <w:sz w:val="20"/>
                <w:szCs w:val="20"/>
              </w:rPr>
            </w:pPr>
            <w:r>
              <w:rPr>
                <w:rFonts w:ascii="Arial Narrow" w:hAnsi="Arial Narrow"/>
                <w:sz w:val="20"/>
                <w:szCs w:val="20"/>
              </w:rPr>
              <w:t xml:space="preserve">                                                       83</w:t>
            </w:r>
          </w:p>
        </w:tc>
        <w:tc>
          <w:tcPr>
            <w:tcW w:w="2924" w:type="dxa"/>
            <w:tcBorders>
              <w:top w:val="single" w:sz="4" w:space="0" w:color="000000"/>
              <w:left w:val="single" w:sz="4" w:space="0" w:color="000000"/>
              <w:bottom w:val="single" w:sz="4" w:space="0" w:color="000000"/>
              <w:right w:val="single" w:sz="4" w:space="0" w:color="000000"/>
            </w:tcBorders>
          </w:tcPr>
          <w:p w14:paraId="3FFF7DF4" w14:textId="55DF0B6E" w:rsidR="004967CD" w:rsidRPr="004967CD" w:rsidRDefault="004967CD" w:rsidP="00F7744F">
            <w:pPr>
              <w:pStyle w:val="TableParagraph"/>
              <w:ind w:left="733" w:right="724"/>
              <w:jc w:val="center"/>
              <w:rPr>
                <w:rFonts w:ascii="Arial Narrow" w:hAnsi="Arial Narrow"/>
                <w:sz w:val="20"/>
                <w:szCs w:val="20"/>
              </w:rPr>
            </w:pPr>
            <w:r w:rsidRPr="004967CD">
              <w:rPr>
                <w:rFonts w:ascii="Arial Narrow" w:hAnsi="Arial Narrow"/>
                <w:sz w:val="20"/>
                <w:szCs w:val="20"/>
              </w:rPr>
              <w:t>R$ 327.072,23</w:t>
            </w:r>
          </w:p>
        </w:tc>
      </w:tr>
    </w:tbl>
    <w:p w14:paraId="61D2C0FA" w14:textId="77777777" w:rsidR="00FA24C9" w:rsidRDefault="00FA24C9" w:rsidP="0060515D">
      <w:pPr>
        <w:pStyle w:val="Corpodetexto"/>
        <w:spacing w:line="360" w:lineRule="auto"/>
        <w:ind w:right="459"/>
        <w:jc w:val="both"/>
        <w:rPr>
          <w:rFonts w:ascii="Arial" w:hAnsi="Arial" w:cs="Arial"/>
          <w:b/>
        </w:rPr>
      </w:pPr>
    </w:p>
    <w:p w14:paraId="5AFDC79C" w14:textId="77777777" w:rsidR="00445857" w:rsidRPr="00445857" w:rsidRDefault="00D025E6" w:rsidP="00445857">
      <w:pPr>
        <w:pStyle w:val="Corpodetexto"/>
        <w:spacing w:line="360" w:lineRule="auto"/>
        <w:ind w:right="613"/>
        <w:jc w:val="both"/>
        <w:rPr>
          <w:rFonts w:ascii="Arial" w:hAnsi="Arial" w:cs="Arial"/>
          <w:color w:val="000000"/>
        </w:rPr>
      </w:pPr>
      <w:r w:rsidRPr="00445857">
        <w:rPr>
          <w:rFonts w:ascii="Arial" w:hAnsi="Arial" w:cs="Arial"/>
          <w:b/>
        </w:rPr>
        <w:t xml:space="preserve">Análise crítica: </w:t>
      </w:r>
      <w:r w:rsidR="00445857" w:rsidRPr="00445857">
        <w:rPr>
          <w:rFonts w:ascii="Arial" w:eastAsia="Times New Roman" w:hAnsi="Arial" w:cs="Arial"/>
          <w:color w:val="000000"/>
          <w:kern w:val="2"/>
          <w:lang w:val="pt-BR"/>
        </w:rPr>
        <w:t xml:space="preserve">Foram recebidas 7 notas fiscais de fatores de coagulação com valor total de R$ </w:t>
      </w:r>
      <w:r w:rsidR="00445857" w:rsidRPr="00445857">
        <w:rPr>
          <w:rFonts w:ascii="Arial" w:hAnsi="Arial" w:cs="Arial"/>
          <w:color w:val="000000"/>
        </w:rPr>
        <w:t>4.470.869,54</w:t>
      </w:r>
      <w:r w:rsidR="00445857" w:rsidRPr="00445857">
        <w:rPr>
          <w:rFonts w:ascii="Arial" w:hAnsi="Arial" w:cs="Arial"/>
          <w:b/>
          <w:bCs/>
          <w:color w:val="000000"/>
          <w:sz w:val="20"/>
          <w:szCs w:val="20"/>
        </w:rPr>
        <w:t xml:space="preserve"> </w:t>
      </w:r>
      <w:r w:rsidR="00445857" w:rsidRPr="00445857">
        <w:rPr>
          <w:rFonts w:ascii="Arial" w:eastAsia="Times New Roman" w:hAnsi="Arial" w:cs="Arial"/>
          <w:color w:val="000000"/>
          <w:kern w:val="2"/>
          <w:lang w:val="pt-BR"/>
        </w:rPr>
        <w:t>no mês de abril/2022</w:t>
      </w:r>
      <w:r w:rsidR="00445857" w:rsidRPr="00445857">
        <w:rPr>
          <w:rFonts w:ascii="Arial" w:hAnsi="Arial" w:cs="Arial"/>
        </w:rPr>
        <w:t>. Recebemos do Ministério da Saúde (MS) as Notas Fiscais NF nº.</w:t>
      </w:r>
      <w:r w:rsidR="00445857" w:rsidRPr="00445857">
        <w:rPr>
          <w:rFonts w:ascii="Arial" w:eastAsia="Times New Roman" w:hAnsi="Arial" w:cs="Arial"/>
          <w:lang w:val="pt-BR" w:eastAsia="pt-BR"/>
        </w:rPr>
        <w:t xml:space="preserve"> 384262</w:t>
      </w:r>
      <w:r w:rsidR="00445857" w:rsidRPr="00445857">
        <w:rPr>
          <w:rFonts w:ascii="Arial" w:hAnsi="Arial" w:cs="Arial"/>
        </w:rPr>
        <w:t xml:space="preserve">; NF nº </w:t>
      </w:r>
      <w:r w:rsidR="00445857" w:rsidRPr="00445857">
        <w:rPr>
          <w:rFonts w:ascii="Arial" w:eastAsia="Times New Roman" w:hAnsi="Arial" w:cs="Arial"/>
          <w:lang w:val="pt-BR" w:eastAsia="pt-BR"/>
        </w:rPr>
        <w:t>384260</w:t>
      </w:r>
      <w:r w:rsidR="00445857" w:rsidRPr="00445857">
        <w:rPr>
          <w:rFonts w:ascii="Arial" w:hAnsi="Arial" w:cs="Arial"/>
        </w:rPr>
        <w:t xml:space="preserve">; NF nº </w:t>
      </w:r>
      <w:r w:rsidR="00445857" w:rsidRPr="00445857">
        <w:rPr>
          <w:rFonts w:ascii="Arial" w:eastAsia="Times New Roman" w:hAnsi="Arial" w:cs="Arial"/>
          <w:lang w:val="pt-BR" w:eastAsia="pt-BR"/>
        </w:rPr>
        <w:t xml:space="preserve">385007; NF nº 385801; NF nº 1666; NF nº 386011 e NF nº 386007 </w:t>
      </w:r>
      <w:r w:rsidR="00445857" w:rsidRPr="00445857">
        <w:rPr>
          <w:rFonts w:ascii="Arial" w:hAnsi="Arial" w:cs="Arial"/>
        </w:rPr>
        <w:t>no período 01/04/2022 a 30/04/2022</w:t>
      </w:r>
      <w:r w:rsidR="00445857" w:rsidRPr="00445857">
        <w:rPr>
          <w:rFonts w:ascii="Arial" w:hAnsi="Arial" w:cs="Arial"/>
          <w:color w:val="000000"/>
        </w:rPr>
        <w:t xml:space="preserve">. </w:t>
      </w:r>
    </w:p>
    <w:p w14:paraId="54DFA248" w14:textId="4A61F4D9" w:rsidR="00445857" w:rsidRPr="00445857" w:rsidRDefault="00445857" w:rsidP="00445857">
      <w:pPr>
        <w:pStyle w:val="Corpodetexto"/>
        <w:tabs>
          <w:tab w:val="left" w:pos="10915"/>
        </w:tabs>
        <w:spacing w:line="360" w:lineRule="auto"/>
        <w:ind w:left="-39" w:right="459"/>
        <w:jc w:val="both"/>
        <w:rPr>
          <w:rFonts w:ascii="Arial" w:eastAsia="Times New Roman" w:hAnsi="Arial" w:cs="Arial"/>
          <w:kern w:val="2"/>
          <w:lang w:val="pt-BR"/>
        </w:rPr>
      </w:pPr>
      <w:r w:rsidRPr="00445857">
        <w:rPr>
          <w:rFonts w:ascii="Arial" w:hAnsi="Arial" w:cs="Arial"/>
          <w:b/>
        </w:rPr>
        <w:t xml:space="preserve"> </w:t>
      </w:r>
      <w:r w:rsidRPr="00445857">
        <w:rPr>
          <w:rFonts w:ascii="Arial" w:eastAsia="Times New Roman" w:hAnsi="Arial" w:cs="Arial"/>
          <w:kern w:val="2"/>
          <w:lang w:val="pt-BR"/>
        </w:rPr>
        <w:t>O Ministério da Saúde realiza uma estimativa de ressuprimento com base na média trimestral de medicamentos dispensados. No entanto, também são considerados o estoque atual do próprio Ministério, capacidade de armazenamento, dentre outros. Sendo assim, não conseguimos estimar com precisão a variação do quantitativo fornecido ao Hemocentro.</w:t>
      </w:r>
    </w:p>
    <w:p w14:paraId="45B2F759" w14:textId="2261929A" w:rsidR="00445857" w:rsidRDefault="00445857" w:rsidP="00F7744F">
      <w:pPr>
        <w:pStyle w:val="Corpodetexto"/>
        <w:spacing w:line="360" w:lineRule="auto"/>
        <w:ind w:right="613"/>
        <w:jc w:val="both"/>
        <w:rPr>
          <w:rFonts w:ascii="Arial" w:eastAsia="Times New Roman" w:hAnsi="Arial" w:cs="Arial"/>
          <w:color w:val="000000"/>
          <w:kern w:val="2"/>
          <w:lang w:val="pt-BR" w:eastAsia="en-US" w:bidi="ar-SA"/>
        </w:rPr>
      </w:pPr>
    </w:p>
    <w:p w14:paraId="71EE67D5" w14:textId="77777777" w:rsidR="00445857" w:rsidRPr="00FA24C9" w:rsidRDefault="00445857" w:rsidP="00F7744F">
      <w:pPr>
        <w:pStyle w:val="Corpodetexto"/>
        <w:spacing w:line="360" w:lineRule="auto"/>
        <w:ind w:right="613"/>
        <w:jc w:val="both"/>
        <w:rPr>
          <w:rFonts w:ascii="Arial" w:eastAsia="Times New Roman" w:hAnsi="Arial" w:cs="Arial"/>
          <w:color w:val="000000"/>
          <w:kern w:val="2"/>
          <w:lang w:val="pt-BR" w:eastAsia="en-US" w:bidi="ar-SA"/>
        </w:rPr>
      </w:pPr>
    </w:p>
    <w:p w14:paraId="5B11826A" w14:textId="495CC3F2" w:rsidR="00EA0498" w:rsidRPr="00C234CA" w:rsidRDefault="008F6896" w:rsidP="0076755E">
      <w:pPr>
        <w:pStyle w:val="Ttulo1"/>
        <w:numPr>
          <w:ilvl w:val="0"/>
          <w:numId w:val="17"/>
        </w:numPr>
        <w:ind w:left="426" w:hanging="426"/>
        <w:rPr>
          <w:b/>
          <w:szCs w:val="24"/>
        </w:rPr>
      </w:pPr>
      <w:bookmarkStart w:id="78" w:name="_Toc102404003"/>
      <w:r w:rsidRPr="00C234CA">
        <w:rPr>
          <w:b/>
          <w:szCs w:val="24"/>
        </w:rPr>
        <w:lastRenderedPageBreak/>
        <w:t>NÚCLEO DE TECNOLOGIA DA INFORMAÇÃ</w:t>
      </w:r>
      <w:r w:rsidR="008B0798" w:rsidRPr="00C234CA">
        <w:rPr>
          <w:b/>
          <w:szCs w:val="24"/>
        </w:rPr>
        <w:t>O</w:t>
      </w:r>
      <w:bookmarkEnd w:id="78"/>
      <w:r w:rsidR="00296949">
        <w:rPr>
          <w:b/>
          <w:szCs w:val="24"/>
        </w:rPr>
        <w:t>.</w:t>
      </w:r>
    </w:p>
    <w:p w14:paraId="5854135D" w14:textId="77777777" w:rsidR="008A77AB" w:rsidRPr="008A77AB" w:rsidRDefault="008A77AB" w:rsidP="008A77AB"/>
    <w:p w14:paraId="49C503AF" w14:textId="06D5EFD0" w:rsidR="00EA0498" w:rsidRPr="00E0702E" w:rsidRDefault="00EA0498" w:rsidP="00EA0498">
      <w:pPr>
        <w:pStyle w:val="Ttulo2"/>
        <w:spacing w:line="360" w:lineRule="auto"/>
        <w:ind w:left="0"/>
        <w:jc w:val="both"/>
        <w:rPr>
          <w:rFonts w:cs="Arial"/>
          <w:szCs w:val="24"/>
        </w:rPr>
      </w:pPr>
      <w:bookmarkStart w:id="79" w:name="_Toc102404004"/>
      <w:r w:rsidRPr="00E0702E">
        <w:rPr>
          <w:rFonts w:cs="Arial"/>
          <w:szCs w:val="24"/>
        </w:rPr>
        <w:t>1</w:t>
      </w:r>
      <w:r w:rsidR="00083B76" w:rsidRPr="00E0702E">
        <w:rPr>
          <w:rFonts w:cs="Arial"/>
          <w:szCs w:val="24"/>
        </w:rPr>
        <w:t>8</w:t>
      </w:r>
      <w:r w:rsidRPr="00E0702E">
        <w:rPr>
          <w:rFonts w:cs="Arial"/>
          <w:szCs w:val="24"/>
        </w:rPr>
        <w:t xml:space="preserve">.1 </w:t>
      </w:r>
      <w:r w:rsidR="00E775F7" w:rsidRPr="00E0702E">
        <w:rPr>
          <w:rFonts w:cs="Arial"/>
          <w:szCs w:val="24"/>
        </w:rPr>
        <w:t>ABERTURA DE CHAMADOS X ATENDIMENTOS</w:t>
      </w:r>
      <w:bookmarkEnd w:id="79"/>
      <w:r w:rsidR="00296949">
        <w:rPr>
          <w:rFonts w:cs="Arial"/>
          <w:szCs w:val="24"/>
        </w:rPr>
        <w:t>.</w:t>
      </w:r>
    </w:p>
    <w:tbl>
      <w:tblPr>
        <w:tblpPr w:leftFromText="141" w:rightFromText="141" w:vertAnchor="text" w:horzAnchor="margin" w:tblpY="17"/>
        <w:tblW w:w="9735" w:type="dxa"/>
        <w:tblCellMar>
          <w:left w:w="70" w:type="dxa"/>
          <w:right w:w="70" w:type="dxa"/>
        </w:tblCellMar>
        <w:tblLook w:val="04A0" w:firstRow="1" w:lastRow="0" w:firstColumn="1" w:lastColumn="0" w:noHBand="0" w:noVBand="1"/>
      </w:tblPr>
      <w:tblGrid>
        <w:gridCol w:w="1578"/>
        <w:gridCol w:w="734"/>
        <w:gridCol w:w="609"/>
        <w:gridCol w:w="609"/>
        <w:gridCol w:w="609"/>
        <w:gridCol w:w="609"/>
        <w:gridCol w:w="609"/>
        <w:gridCol w:w="609"/>
        <w:gridCol w:w="609"/>
        <w:gridCol w:w="775"/>
        <w:gridCol w:w="683"/>
        <w:gridCol w:w="848"/>
        <w:gridCol w:w="854"/>
      </w:tblGrid>
      <w:tr w:rsidR="00FA24C9" w:rsidRPr="0092167B" w14:paraId="29899EF6" w14:textId="77777777" w:rsidTr="00FA24C9">
        <w:trPr>
          <w:trHeight w:val="246"/>
        </w:trPr>
        <w:tc>
          <w:tcPr>
            <w:tcW w:w="973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CC20013"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 xml:space="preserve">Nº DE CHAMADAS REALIZADAS X ATENDIMENTO </w:t>
            </w:r>
          </w:p>
        </w:tc>
      </w:tr>
      <w:tr w:rsidR="00FA24C9" w:rsidRPr="0092167B" w14:paraId="39545815" w14:textId="77777777" w:rsidTr="00FA24C9">
        <w:trPr>
          <w:trHeight w:val="246"/>
        </w:trPr>
        <w:tc>
          <w:tcPr>
            <w:tcW w:w="1578" w:type="dxa"/>
            <w:tcBorders>
              <w:top w:val="nil"/>
              <w:left w:val="nil"/>
              <w:bottom w:val="nil"/>
              <w:right w:val="nil"/>
            </w:tcBorders>
            <w:shd w:val="clear" w:color="auto" w:fill="auto"/>
            <w:noWrap/>
            <w:vAlign w:val="bottom"/>
            <w:hideMark/>
          </w:tcPr>
          <w:p w14:paraId="1FA416D7" w14:textId="77777777" w:rsidR="00FA24C9" w:rsidRPr="0092167B" w:rsidRDefault="00FA24C9" w:rsidP="00FA24C9">
            <w:pPr>
              <w:spacing w:after="0" w:line="240" w:lineRule="auto"/>
              <w:jc w:val="center"/>
              <w:rPr>
                <w:rFonts w:ascii="Calibri" w:eastAsia="Times New Roman" w:hAnsi="Calibri" w:cs="Calibri"/>
                <w:b/>
                <w:bCs/>
                <w:color w:val="000000"/>
                <w:lang w:eastAsia="pt-BR"/>
              </w:rPr>
            </w:pPr>
          </w:p>
        </w:tc>
        <w:tc>
          <w:tcPr>
            <w:tcW w:w="734" w:type="dxa"/>
            <w:tcBorders>
              <w:top w:val="nil"/>
              <w:left w:val="nil"/>
              <w:bottom w:val="nil"/>
              <w:right w:val="nil"/>
            </w:tcBorders>
            <w:shd w:val="clear" w:color="auto" w:fill="auto"/>
            <w:noWrap/>
            <w:vAlign w:val="bottom"/>
            <w:hideMark/>
          </w:tcPr>
          <w:p w14:paraId="750CF6EA"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0D6973C9"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218B9467"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02C8F79B"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72CFB405"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253A254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42B59A5E"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4BEFE61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775" w:type="dxa"/>
            <w:tcBorders>
              <w:top w:val="nil"/>
              <w:left w:val="nil"/>
              <w:bottom w:val="nil"/>
              <w:right w:val="nil"/>
            </w:tcBorders>
            <w:shd w:val="clear" w:color="auto" w:fill="auto"/>
            <w:noWrap/>
            <w:vAlign w:val="bottom"/>
            <w:hideMark/>
          </w:tcPr>
          <w:p w14:paraId="4D5B9178"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83" w:type="dxa"/>
            <w:tcBorders>
              <w:top w:val="nil"/>
              <w:left w:val="nil"/>
              <w:bottom w:val="nil"/>
              <w:right w:val="nil"/>
            </w:tcBorders>
            <w:shd w:val="clear" w:color="auto" w:fill="auto"/>
            <w:noWrap/>
            <w:vAlign w:val="bottom"/>
            <w:hideMark/>
          </w:tcPr>
          <w:p w14:paraId="4CE88581"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848" w:type="dxa"/>
            <w:tcBorders>
              <w:top w:val="nil"/>
              <w:left w:val="nil"/>
              <w:bottom w:val="nil"/>
              <w:right w:val="nil"/>
            </w:tcBorders>
            <w:shd w:val="clear" w:color="auto" w:fill="auto"/>
            <w:noWrap/>
            <w:vAlign w:val="bottom"/>
            <w:hideMark/>
          </w:tcPr>
          <w:p w14:paraId="0F5688B2"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854" w:type="dxa"/>
            <w:tcBorders>
              <w:top w:val="nil"/>
              <w:left w:val="nil"/>
              <w:bottom w:val="nil"/>
              <w:right w:val="nil"/>
            </w:tcBorders>
            <w:shd w:val="clear" w:color="auto" w:fill="auto"/>
            <w:noWrap/>
            <w:vAlign w:val="bottom"/>
            <w:hideMark/>
          </w:tcPr>
          <w:p w14:paraId="05C6DE8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r>
      <w:tr w:rsidR="00FA24C9" w:rsidRPr="0092167B" w14:paraId="660A2DBC" w14:textId="77777777" w:rsidTr="00FA24C9">
        <w:trPr>
          <w:trHeight w:val="246"/>
        </w:trPr>
        <w:tc>
          <w:tcPr>
            <w:tcW w:w="1578"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73C3F272"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 xml:space="preserve">Dados </w:t>
            </w:r>
          </w:p>
        </w:tc>
        <w:tc>
          <w:tcPr>
            <w:tcW w:w="734" w:type="dxa"/>
            <w:tcBorders>
              <w:top w:val="single" w:sz="8" w:space="0" w:color="000000"/>
              <w:left w:val="nil"/>
              <w:bottom w:val="single" w:sz="8" w:space="0" w:color="000000"/>
              <w:right w:val="single" w:sz="8" w:space="0" w:color="000000"/>
            </w:tcBorders>
            <w:shd w:val="clear" w:color="000000" w:fill="D0CECE"/>
            <w:noWrap/>
            <w:vAlign w:val="center"/>
            <w:hideMark/>
          </w:tcPr>
          <w:p w14:paraId="3F38F0EE"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Jan</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067FBB7F"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Fev</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6D48B33A"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Mar</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1910ABD6"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Abr</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2F9CFCA5"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Mai</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34951FDB"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Jun</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57F3ED33"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Jul</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43DF92CC"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Ago</w:t>
            </w:r>
          </w:p>
        </w:tc>
        <w:tc>
          <w:tcPr>
            <w:tcW w:w="775" w:type="dxa"/>
            <w:tcBorders>
              <w:top w:val="single" w:sz="8" w:space="0" w:color="000000"/>
              <w:left w:val="nil"/>
              <w:bottom w:val="single" w:sz="8" w:space="0" w:color="000000"/>
              <w:right w:val="single" w:sz="8" w:space="0" w:color="000000"/>
            </w:tcBorders>
            <w:shd w:val="clear" w:color="000000" w:fill="D0CECE"/>
            <w:noWrap/>
            <w:vAlign w:val="center"/>
            <w:hideMark/>
          </w:tcPr>
          <w:p w14:paraId="730F6AB5"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Set</w:t>
            </w:r>
          </w:p>
        </w:tc>
        <w:tc>
          <w:tcPr>
            <w:tcW w:w="683" w:type="dxa"/>
            <w:tcBorders>
              <w:top w:val="single" w:sz="8" w:space="0" w:color="000000"/>
              <w:left w:val="nil"/>
              <w:bottom w:val="single" w:sz="8" w:space="0" w:color="000000"/>
              <w:right w:val="single" w:sz="8" w:space="0" w:color="000000"/>
            </w:tcBorders>
            <w:shd w:val="clear" w:color="000000" w:fill="D0CECE"/>
            <w:vAlign w:val="center"/>
            <w:hideMark/>
          </w:tcPr>
          <w:p w14:paraId="317D9059"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Out</w:t>
            </w:r>
          </w:p>
        </w:tc>
        <w:tc>
          <w:tcPr>
            <w:tcW w:w="848" w:type="dxa"/>
            <w:tcBorders>
              <w:top w:val="single" w:sz="8" w:space="0" w:color="000000"/>
              <w:left w:val="nil"/>
              <w:bottom w:val="single" w:sz="8" w:space="0" w:color="000000"/>
              <w:right w:val="single" w:sz="8" w:space="0" w:color="000000"/>
            </w:tcBorders>
            <w:shd w:val="clear" w:color="000000" w:fill="D0CECE"/>
            <w:vAlign w:val="center"/>
            <w:hideMark/>
          </w:tcPr>
          <w:p w14:paraId="39178411"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Nov</w:t>
            </w:r>
          </w:p>
        </w:tc>
        <w:tc>
          <w:tcPr>
            <w:tcW w:w="854" w:type="dxa"/>
            <w:tcBorders>
              <w:top w:val="single" w:sz="8" w:space="0" w:color="000000"/>
              <w:left w:val="nil"/>
              <w:bottom w:val="single" w:sz="8" w:space="0" w:color="000000"/>
              <w:right w:val="single" w:sz="8" w:space="0" w:color="000000"/>
            </w:tcBorders>
            <w:shd w:val="clear" w:color="000000" w:fill="D0CECE"/>
            <w:vAlign w:val="center"/>
            <w:hideMark/>
          </w:tcPr>
          <w:p w14:paraId="563262EE"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Dez</w:t>
            </w:r>
          </w:p>
        </w:tc>
      </w:tr>
      <w:tr w:rsidR="00FA24C9" w:rsidRPr="0092167B" w14:paraId="5B200ED5"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96701" w14:textId="77777777" w:rsidR="00FA24C9" w:rsidRPr="00D92841"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xml:space="preserve">O.S. </w:t>
            </w:r>
            <w:r w:rsidRPr="00D92841">
              <w:rPr>
                <w:rFonts w:ascii="Arial Narrow" w:eastAsia="Times New Roman" w:hAnsi="Arial Narrow" w:cs="Calibri"/>
                <w:color w:val="000000"/>
                <w:lang w:eastAsia="pt-BR"/>
              </w:rPr>
              <w:t>Realizadas</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454165CF"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490</w:t>
            </w:r>
          </w:p>
        </w:tc>
        <w:tc>
          <w:tcPr>
            <w:tcW w:w="609" w:type="dxa"/>
            <w:tcBorders>
              <w:top w:val="nil"/>
              <w:left w:val="nil"/>
              <w:bottom w:val="single" w:sz="8" w:space="0" w:color="000000"/>
              <w:right w:val="single" w:sz="8" w:space="0" w:color="000000"/>
            </w:tcBorders>
            <w:shd w:val="clear" w:color="000000" w:fill="FFFFFF"/>
            <w:noWrap/>
            <w:vAlign w:val="center"/>
          </w:tcPr>
          <w:p w14:paraId="78EB84DF"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518</w:t>
            </w:r>
          </w:p>
        </w:tc>
        <w:tc>
          <w:tcPr>
            <w:tcW w:w="609" w:type="dxa"/>
            <w:tcBorders>
              <w:top w:val="nil"/>
              <w:left w:val="nil"/>
              <w:bottom w:val="single" w:sz="8" w:space="0" w:color="000000"/>
              <w:right w:val="single" w:sz="8" w:space="0" w:color="000000"/>
            </w:tcBorders>
            <w:shd w:val="clear" w:color="000000" w:fill="FFFFFF"/>
            <w:noWrap/>
            <w:vAlign w:val="center"/>
          </w:tcPr>
          <w:p w14:paraId="7E555492" w14:textId="154CA003" w:rsidR="00FA24C9" w:rsidRPr="00D92841"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394</w:t>
            </w:r>
          </w:p>
        </w:tc>
        <w:tc>
          <w:tcPr>
            <w:tcW w:w="609" w:type="dxa"/>
            <w:tcBorders>
              <w:top w:val="nil"/>
              <w:left w:val="nil"/>
              <w:bottom w:val="single" w:sz="8" w:space="0" w:color="000000"/>
              <w:right w:val="single" w:sz="8" w:space="0" w:color="000000"/>
            </w:tcBorders>
            <w:shd w:val="clear" w:color="000000" w:fill="FFFFFF"/>
            <w:noWrap/>
            <w:vAlign w:val="center"/>
          </w:tcPr>
          <w:p w14:paraId="2A9A6518" w14:textId="4B465EF3" w:rsidR="00FA24C9" w:rsidRPr="00D92841" w:rsidRDefault="003F784A"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320</w:t>
            </w:r>
          </w:p>
        </w:tc>
        <w:tc>
          <w:tcPr>
            <w:tcW w:w="609" w:type="dxa"/>
            <w:tcBorders>
              <w:top w:val="nil"/>
              <w:left w:val="nil"/>
              <w:bottom w:val="single" w:sz="8" w:space="0" w:color="000000"/>
              <w:right w:val="single" w:sz="8" w:space="0" w:color="000000"/>
            </w:tcBorders>
            <w:shd w:val="clear" w:color="000000" w:fill="FFFFFF"/>
            <w:noWrap/>
            <w:vAlign w:val="center"/>
          </w:tcPr>
          <w:p w14:paraId="00250D8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884DCA5"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C116F4D"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13E7982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36C57021"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4F6B78E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690A2AB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46162897"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00CA7ACE"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E362" w14:textId="77777777" w:rsidR="00FA24C9"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O.S Concluída</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495116E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490</w:t>
            </w:r>
          </w:p>
        </w:tc>
        <w:tc>
          <w:tcPr>
            <w:tcW w:w="609" w:type="dxa"/>
            <w:tcBorders>
              <w:top w:val="nil"/>
              <w:left w:val="nil"/>
              <w:bottom w:val="single" w:sz="8" w:space="0" w:color="000000"/>
              <w:right w:val="single" w:sz="8" w:space="0" w:color="000000"/>
            </w:tcBorders>
            <w:shd w:val="clear" w:color="000000" w:fill="FFFFFF"/>
            <w:noWrap/>
            <w:vAlign w:val="center"/>
          </w:tcPr>
          <w:p w14:paraId="46E91A00" w14:textId="77777777" w:rsidR="00FA24C9"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516</w:t>
            </w:r>
          </w:p>
        </w:tc>
        <w:tc>
          <w:tcPr>
            <w:tcW w:w="609" w:type="dxa"/>
            <w:tcBorders>
              <w:top w:val="nil"/>
              <w:left w:val="nil"/>
              <w:bottom w:val="single" w:sz="8" w:space="0" w:color="000000"/>
              <w:right w:val="single" w:sz="8" w:space="0" w:color="000000"/>
            </w:tcBorders>
            <w:shd w:val="clear" w:color="000000" w:fill="FFFFFF"/>
            <w:noWrap/>
            <w:vAlign w:val="center"/>
          </w:tcPr>
          <w:p w14:paraId="779749AA" w14:textId="229E26EB" w:rsidR="00FA24C9"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394</w:t>
            </w:r>
          </w:p>
        </w:tc>
        <w:tc>
          <w:tcPr>
            <w:tcW w:w="609" w:type="dxa"/>
            <w:tcBorders>
              <w:top w:val="nil"/>
              <w:left w:val="nil"/>
              <w:bottom w:val="single" w:sz="8" w:space="0" w:color="000000"/>
              <w:right w:val="single" w:sz="8" w:space="0" w:color="000000"/>
            </w:tcBorders>
            <w:shd w:val="clear" w:color="000000" w:fill="FFFFFF"/>
            <w:noWrap/>
            <w:vAlign w:val="center"/>
          </w:tcPr>
          <w:p w14:paraId="01F1EC88" w14:textId="27A1217C" w:rsidR="00FA24C9" w:rsidRDefault="003F784A"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318</w:t>
            </w:r>
          </w:p>
        </w:tc>
        <w:tc>
          <w:tcPr>
            <w:tcW w:w="609" w:type="dxa"/>
            <w:tcBorders>
              <w:top w:val="nil"/>
              <w:left w:val="nil"/>
              <w:bottom w:val="single" w:sz="8" w:space="0" w:color="000000"/>
              <w:right w:val="single" w:sz="8" w:space="0" w:color="000000"/>
            </w:tcBorders>
            <w:shd w:val="clear" w:color="000000" w:fill="FFFFFF"/>
            <w:noWrap/>
            <w:vAlign w:val="center"/>
          </w:tcPr>
          <w:p w14:paraId="390BD4EE"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15F478CC"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5ECAD56B"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66A434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55A32F90"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7064996D"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5E5EDCF0"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784EC437"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1F55C441"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5D805" w14:textId="77777777" w:rsidR="00FA24C9"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Concluída</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10CD37F3"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09" w:type="dxa"/>
            <w:tcBorders>
              <w:top w:val="nil"/>
              <w:left w:val="nil"/>
              <w:bottom w:val="single" w:sz="8" w:space="0" w:color="000000"/>
              <w:right w:val="single" w:sz="8" w:space="0" w:color="000000"/>
            </w:tcBorders>
            <w:shd w:val="clear" w:color="000000" w:fill="FFFFFF"/>
            <w:noWrap/>
            <w:vAlign w:val="center"/>
          </w:tcPr>
          <w:p w14:paraId="2BE81528" w14:textId="77777777" w:rsidR="00FA24C9"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09" w:type="dxa"/>
            <w:tcBorders>
              <w:top w:val="nil"/>
              <w:left w:val="nil"/>
              <w:bottom w:val="single" w:sz="8" w:space="0" w:color="000000"/>
              <w:right w:val="single" w:sz="8" w:space="0" w:color="000000"/>
            </w:tcBorders>
            <w:shd w:val="clear" w:color="000000" w:fill="FFFFFF"/>
            <w:noWrap/>
            <w:vAlign w:val="center"/>
          </w:tcPr>
          <w:p w14:paraId="01807BFF" w14:textId="2B60D6F9" w:rsidR="00FA24C9"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09" w:type="dxa"/>
            <w:tcBorders>
              <w:top w:val="nil"/>
              <w:left w:val="nil"/>
              <w:bottom w:val="single" w:sz="8" w:space="0" w:color="000000"/>
              <w:right w:val="single" w:sz="8" w:space="0" w:color="000000"/>
            </w:tcBorders>
            <w:shd w:val="clear" w:color="000000" w:fill="FFFFFF"/>
            <w:noWrap/>
            <w:vAlign w:val="center"/>
          </w:tcPr>
          <w:p w14:paraId="39219EA8" w14:textId="548BBD6D" w:rsidR="00FA24C9" w:rsidRDefault="003F784A"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91%</w:t>
            </w:r>
          </w:p>
        </w:tc>
        <w:tc>
          <w:tcPr>
            <w:tcW w:w="609" w:type="dxa"/>
            <w:tcBorders>
              <w:top w:val="nil"/>
              <w:left w:val="nil"/>
              <w:bottom w:val="single" w:sz="8" w:space="0" w:color="000000"/>
              <w:right w:val="single" w:sz="8" w:space="0" w:color="000000"/>
            </w:tcBorders>
            <w:shd w:val="clear" w:color="000000" w:fill="FFFFFF"/>
            <w:noWrap/>
            <w:vAlign w:val="center"/>
          </w:tcPr>
          <w:p w14:paraId="59D075A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D3DD505"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3821DC6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61084F4"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42C946F4"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3EB3CEF7"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1317A8C8"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0DB2CC56"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70B481C1" w14:textId="77777777" w:rsidTr="00FA24C9">
        <w:trPr>
          <w:trHeight w:val="246"/>
        </w:trPr>
        <w:tc>
          <w:tcPr>
            <w:tcW w:w="9735"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3856B041"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bl>
    <w:p w14:paraId="0B803AE6" w14:textId="77777777" w:rsidR="00E71F0E" w:rsidRDefault="00E71F0E" w:rsidP="00C920EA">
      <w:pPr>
        <w:pStyle w:val="Ttulo2"/>
        <w:spacing w:line="360" w:lineRule="auto"/>
        <w:ind w:left="0"/>
        <w:rPr>
          <w:rFonts w:eastAsiaTheme="majorEastAsia" w:cs="Arial"/>
          <w:bCs/>
          <w:color w:val="000000"/>
          <w:szCs w:val="24"/>
        </w:rPr>
      </w:pPr>
      <w:bookmarkStart w:id="80" w:name="_Toc102404005"/>
    </w:p>
    <w:p w14:paraId="01A7584E" w14:textId="49034B39" w:rsidR="00BA57EC" w:rsidRPr="00E0702E" w:rsidRDefault="0076755E" w:rsidP="0076755E">
      <w:pPr>
        <w:pStyle w:val="Ttulo2"/>
        <w:spacing w:line="360" w:lineRule="auto"/>
        <w:ind w:left="0"/>
        <w:jc w:val="center"/>
        <w:rPr>
          <w:rFonts w:eastAsiaTheme="majorEastAsia" w:cs="Arial"/>
          <w:bCs/>
          <w:color w:val="000000"/>
          <w:szCs w:val="24"/>
        </w:rPr>
      </w:pPr>
      <w:r>
        <w:rPr>
          <w:rFonts w:eastAsiaTheme="majorEastAsia" w:cs="Arial"/>
          <w:bCs/>
          <w:color w:val="000000"/>
          <w:szCs w:val="24"/>
        </w:rPr>
        <w:t xml:space="preserve">18.2  </w:t>
      </w:r>
      <w:r w:rsidR="00BA57EC" w:rsidRPr="00E0702E">
        <w:rPr>
          <w:rFonts w:eastAsiaTheme="majorEastAsia" w:cs="Arial"/>
          <w:bCs/>
          <w:color w:val="000000"/>
          <w:szCs w:val="24"/>
        </w:rPr>
        <w:t>PERCENTUAL DE ALCANCE DE CONCLUSÃO DE CHAMADOS ATENDIMENTO</w:t>
      </w:r>
      <w:bookmarkEnd w:id="80"/>
      <w:r w:rsidR="00FE6D1D">
        <w:rPr>
          <w:rFonts w:eastAsiaTheme="majorEastAsia" w:cs="Arial"/>
          <w:bCs/>
          <w:color w:val="000000"/>
          <w:szCs w:val="24"/>
        </w:rPr>
        <w:t>.</w:t>
      </w:r>
    </w:p>
    <w:p w14:paraId="13405138" w14:textId="425858E1" w:rsidR="00C71508" w:rsidRDefault="00511FBB" w:rsidP="00091A25">
      <w:pPr>
        <w:pStyle w:val="Standard"/>
        <w:rPr>
          <w:noProof/>
        </w:rPr>
      </w:pPr>
      <w:r>
        <w:rPr>
          <w:noProof/>
        </w:rPr>
        <w:drawing>
          <wp:anchor distT="0" distB="0" distL="114300" distR="114300" simplePos="0" relativeHeight="255004672" behindDoc="0" locked="0" layoutInCell="1" allowOverlap="1" wp14:anchorId="52568DEC" wp14:editId="1324E7A7">
            <wp:simplePos x="0" y="0"/>
            <wp:positionH relativeFrom="margin">
              <wp:align>left</wp:align>
            </wp:positionH>
            <wp:positionV relativeFrom="paragraph">
              <wp:posOffset>178435</wp:posOffset>
            </wp:positionV>
            <wp:extent cx="6210935" cy="2314575"/>
            <wp:effectExtent l="38100" t="57150" r="56515" b="47625"/>
            <wp:wrapNone/>
            <wp:docPr id="11" name="Gráfico 11">
              <a:extLst xmlns:a="http://schemas.openxmlformats.org/drawingml/2006/main">
                <a:ext uri="{FF2B5EF4-FFF2-40B4-BE49-F238E27FC236}">
                  <a16:creationId xmlns:a16="http://schemas.microsoft.com/office/drawing/2014/main" id="{192697C8-3065-4580-B3F7-6C02B07D4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p>
    <w:p w14:paraId="02D0B830" w14:textId="738D751D" w:rsidR="0076755E" w:rsidRDefault="0076755E" w:rsidP="0018500A">
      <w:pPr>
        <w:spacing w:after="0" w:line="360" w:lineRule="auto"/>
        <w:jc w:val="both"/>
        <w:rPr>
          <w:rFonts w:ascii="Arial" w:hAnsi="Arial" w:cs="Arial"/>
          <w:b/>
          <w:bCs/>
        </w:rPr>
      </w:pPr>
    </w:p>
    <w:p w14:paraId="58C356B7" w14:textId="77777777" w:rsidR="0076755E" w:rsidRDefault="0076755E" w:rsidP="0018500A">
      <w:pPr>
        <w:spacing w:after="0" w:line="360" w:lineRule="auto"/>
        <w:jc w:val="both"/>
        <w:rPr>
          <w:rFonts w:ascii="Arial" w:hAnsi="Arial" w:cs="Arial"/>
          <w:b/>
          <w:bCs/>
        </w:rPr>
      </w:pPr>
    </w:p>
    <w:p w14:paraId="05514B96" w14:textId="77777777" w:rsidR="0076755E" w:rsidRDefault="0076755E" w:rsidP="0018500A">
      <w:pPr>
        <w:spacing w:after="0" w:line="360" w:lineRule="auto"/>
        <w:jc w:val="both"/>
        <w:rPr>
          <w:rFonts w:ascii="Arial" w:hAnsi="Arial" w:cs="Arial"/>
          <w:b/>
          <w:bCs/>
        </w:rPr>
      </w:pPr>
    </w:p>
    <w:p w14:paraId="54814749" w14:textId="77777777" w:rsidR="0076755E" w:rsidRDefault="0076755E" w:rsidP="0018500A">
      <w:pPr>
        <w:spacing w:after="0" w:line="360" w:lineRule="auto"/>
        <w:jc w:val="both"/>
        <w:rPr>
          <w:rFonts w:ascii="Arial" w:hAnsi="Arial" w:cs="Arial"/>
          <w:b/>
          <w:bCs/>
        </w:rPr>
      </w:pPr>
    </w:p>
    <w:p w14:paraId="3DF4841D" w14:textId="77777777" w:rsidR="0076755E" w:rsidRDefault="0076755E" w:rsidP="0018500A">
      <w:pPr>
        <w:spacing w:after="0" w:line="360" w:lineRule="auto"/>
        <w:jc w:val="both"/>
        <w:rPr>
          <w:rFonts w:ascii="Arial" w:hAnsi="Arial" w:cs="Arial"/>
          <w:b/>
          <w:bCs/>
        </w:rPr>
      </w:pPr>
    </w:p>
    <w:p w14:paraId="223099D4" w14:textId="77777777" w:rsidR="0076755E" w:rsidRDefault="0076755E" w:rsidP="0018500A">
      <w:pPr>
        <w:spacing w:after="0" w:line="360" w:lineRule="auto"/>
        <w:jc w:val="both"/>
        <w:rPr>
          <w:rFonts w:ascii="Arial" w:hAnsi="Arial" w:cs="Arial"/>
          <w:b/>
          <w:bCs/>
        </w:rPr>
      </w:pPr>
    </w:p>
    <w:p w14:paraId="761196F9" w14:textId="77777777" w:rsidR="0076755E" w:rsidRDefault="0076755E" w:rsidP="0018500A">
      <w:pPr>
        <w:spacing w:after="0" w:line="360" w:lineRule="auto"/>
        <w:jc w:val="both"/>
        <w:rPr>
          <w:rFonts w:ascii="Arial" w:hAnsi="Arial" w:cs="Arial"/>
          <w:b/>
          <w:bCs/>
        </w:rPr>
      </w:pPr>
    </w:p>
    <w:p w14:paraId="0EBFF0CC" w14:textId="77777777" w:rsidR="0076755E" w:rsidRDefault="0076755E" w:rsidP="0018500A">
      <w:pPr>
        <w:spacing w:after="0" w:line="360" w:lineRule="auto"/>
        <w:jc w:val="both"/>
        <w:rPr>
          <w:rFonts w:ascii="Arial" w:hAnsi="Arial" w:cs="Arial"/>
          <w:b/>
          <w:bCs/>
        </w:rPr>
      </w:pPr>
    </w:p>
    <w:p w14:paraId="424CC703" w14:textId="77777777" w:rsidR="0076755E" w:rsidRDefault="0076755E" w:rsidP="0018500A">
      <w:pPr>
        <w:spacing w:after="0" w:line="360" w:lineRule="auto"/>
        <w:jc w:val="both"/>
        <w:rPr>
          <w:rFonts w:ascii="Arial" w:hAnsi="Arial" w:cs="Arial"/>
          <w:b/>
          <w:bCs/>
        </w:rPr>
      </w:pPr>
    </w:p>
    <w:p w14:paraId="03960938" w14:textId="77777777" w:rsidR="00FA24C9" w:rsidRDefault="00FA24C9" w:rsidP="0018500A">
      <w:pPr>
        <w:spacing w:after="0" w:line="360" w:lineRule="auto"/>
        <w:jc w:val="both"/>
        <w:rPr>
          <w:rFonts w:ascii="Arial" w:hAnsi="Arial" w:cs="Arial"/>
          <w:b/>
          <w:bCs/>
        </w:rPr>
      </w:pPr>
    </w:p>
    <w:p w14:paraId="599D548B" w14:textId="6E149A2F" w:rsidR="00FA24C9" w:rsidRDefault="00582BF0" w:rsidP="00D36B42">
      <w:pPr>
        <w:spacing w:after="0" w:line="360" w:lineRule="auto"/>
        <w:jc w:val="both"/>
        <w:rPr>
          <w:rFonts w:ascii="Arial" w:hAnsi="Arial"/>
        </w:rPr>
      </w:pPr>
      <w:r w:rsidRPr="00582BF0">
        <w:rPr>
          <w:rFonts w:ascii="Arial" w:hAnsi="Arial" w:cs="Arial"/>
          <w:b/>
          <w:bCs/>
        </w:rPr>
        <w:t>Análise Crítica:</w:t>
      </w:r>
      <w:r w:rsidRPr="00582BF0">
        <w:rPr>
          <w:rFonts w:ascii="Arial" w:hAnsi="Arial" w:cs="Arial"/>
          <w:b/>
          <w:bCs/>
          <w:sz w:val="24"/>
          <w:szCs w:val="24"/>
        </w:rPr>
        <w:t xml:space="preserve"> </w:t>
      </w:r>
      <w:r w:rsidR="0018500A" w:rsidRPr="0018500A">
        <w:rPr>
          <w:rFonts w:ascii="Arial" w:hAnsi="Arial"/>
        </w:rPr>
        <w:t xml:space="preserve">No mês de </w:t>
      </w:r>
      <w:r w:rsidR="007F4C67">
        <w:rPr>
          <w:rFonts w:ascii="Arial" w:eastAsia="Calibri" w:hAnsi="Arial" w:cs="Times New Roman"/>
        </w:rPr>
        <w:t>abril</w:t>
      </w:r>
      <w:r w:rsidR="0018500A" w:rsidRPr="0018500A">
        <w:rPr>
          <w:rFonts w:ascii="Arial" w:hAnsi="Arial"/>
        </w:rPr>
        <w:t xml:space="preserve"> de </w:t>
      </w:r>
      <w:r w:rsidR="0018500A" w:rsidRPr="0018500A">
        <w:rPr>
          <w:rFonts w:ascii="Arial" w:eastAsia="Calibri" w:hAnsi="Arial" w:cs="Times New Roman"/>
        </w:rPr>
        <w:t>2022</w:t>
      </w:r>
      <w:r w:rsidR="002A4158">
        <w:rPr>
          <w:rFonts w:ascii="Arial" w:eastAsia="Calibri" w:hAnsi="Arial" w:cs="Times New Roman"/>
        </w:rPr>
        <w:t>,</w:t>
      </w:r>
      <w:r w:rsidR="0018500A" w:rsidRPr="0018500A">
        <w:rPr>
          <w:rFonts w:ascii="Arial" w:hAnsi="Arial"/>
        </w:rPr>
        <w:t xml:space="preserve"> foram realizados </w:t>
      </w:r>
      <w:r w:rsidR="007F4C67">
        <w:rPr>
          <w:rFonts w:ascii="Arial" w:eastAsia="Calibri" w:hAnsi="Arial" w:cs="Times New Roman"/>
        </w:rPr>
        <w:t>320</w:t>
      </w:r>
      <w:r w:rsidR="0018500A" w:rsidRPr="0018500A">
        <w:rPr>
          <w:rFonts w:ascii="Arial" w:hAnsi="Arial"/>
        </w:rPr>
        <w:t xml:space="preserve"> chamados referente aos suportes tecnológicos realizados na </w:t>
      </w:r>
      <w:r w:rsidR="0018500A" w:rsidRPr="0018500A">
        <w:rPr>
          <w:rFonts w:ascii="Arial" w:eastAsia="Calibri" w:hAnsi="Arial" w:cs="Times New Roman"/>
        </w:rPr>
        <w:t>Rede Hemo</w:t>
      </w:r>
      <w:r w:rsidR="0018500A" w:rsidRPr="0018500A">
        <w:rPr>
          <w:rFonts w:ascii="Arial" w:hAnsi="Arial"/>
        </w:rPr>
        <w:t>, sendo que as principais demandas estão relacionadas ao sistema Hemovida (Exportação e importação de dados, Configurações, cadastros de usuário e ajuste de atendimento de doador, problema de emissão de resultado de doadores entre outros), sistema MV, confecção de etiquetas (principalmente Hemovida e NAT) e suporte em computadores e impressoras.</w:t>
      </w:r>
    </w:p>
    <w:p w14:paraId="276BE035" w14:textId="7D4A815A" w:rsidR="007F4C67" w:rsidRDefault="007F4C67" w:rsidP="00D36B42">
      <w:pPr>
        <w:spacing w:after="0" w:line="360" w:lineRule="auto"/>
        <w:jc w:val="both"/>
        <w:rPr>
          <w:rFonts w:ascii="Arial" w:hAnsi="Arial"/>
        </w:rPr>
      </w:pPr>
    </w:p>
    <w:p w14:paraId="2E514B70" w14:textId="587BFC17" w:rsidR="007F4C67" w:rsidRDefault="007F4C67" w:rsidP="00D36B42">
      <w:pPr>
        <w:spacing w:after="0" w:line="360" w:lineRule="auto"/>
        <w:jc w:val="both"/>
        <w:rPr>
          <w:rFonts w:ascii="Arial" w:hAnsi="Arial"/>
        </w:rPr>
      </w:pPr>
    </w:p>
    <w:p w14:paraId="2782D5CC" w14:textId="6150CBF9" w:rsidR="001429CA" w:rsidRDefault="001429CA" w:rsidP="00D36B42">
      <w:pPr>
        <w:spacing w:after="0" w:line="360" w:lineRule="auto"/>
        <w:jc w:val="both"/>
        <w:rPr>
          <w:rFonts w:ascii="Arial" w:hAnsi="Arial"/>
        </w:rPr>
      </w:pPr>
    </w:p>
    <w:p w14:paraId="73ADF9A1" w14:textId="77777777" w:rsidR="001429CA" w:rsidRDefault="001429CA" w:rsidP="00D36B42">
      <w:pPr>
        <w:spacing w:after="0" w:line="360" w:lineRule="auto"/>
        <w:jc w:val="both"/>
        <w:rPr>
          <w:rFonts w:ascii="Arial" w:hAnsi="Arial"/>
        </w:rPr>
      </w:pPr>
    </w:p>
    <w:p w14:paraId="309CDB4E" w14:textId="0C9609E5" w:rsidR="007F4C67" w:rsidRDefault="007F4C67" w:rsidP="00D36B42">
      <w:pPr>
        <w:spacing w:after="0" w:line="360" w:lineRule="auto"/>
        <w:jc w:val="both"/>
        <w:rPr>
          <w:rFonts w:ascii="Arial" w:hAnsi="Arial"/>
        </w:rPr>
      </w:pPr>
    </w:p>
    <w:p w14:paraId="73063F66" w14:textId="51BB2883" w:rsidR="007F4C67" w:rsidRDefault="007F4C67" w:rsidP="00D36B42">
      <w:pPr>
        <w:spacing w:after="0" w:line="360" w:lineRule="auto"/>
        <w:jc w:val="both"/>
        <w:rPr>
          <w:rFonts w:ascii="Arial" w:hAnsi="Arial"/>
        </w:rPr>
      </w:pPr>
    </w:p>
    <w:p w14:paraId="140DF831" w14:textId="77777777" w:rsidR="007F4C67" w:rsidRPr="00D36B42" w:rsidRDefault="007F4C67" w:rsidP="00D36B42">
      <w:pPr>
        <w:spacing w:after="0" w:line="360" w:lineRule="auto"/>
        <w:jc w:val="both"/>
        <w:rPr>
          <w:rFonts w:ascii="Arial" w:hAnsi="Arial"/>
          <w:sz w:val="24"/>
          <w:szCs w:val="24"/>
        </w:rPr>
      </w:pPr>
    </w:p>
    <w:p w14:paraId="268C7537" w14:textId="77777777" w:rsidR="00FA24C9" w:rsidRPr="0076755E" w:rsidRDefault="00FA24C9" w:rsidP="0076755E">
      <w:pPr>
        <w:rPr>
          <w:rFonts w:ascii="Arial" w:eastAsiaTheme="majorEastAsia" w:hAnsi="Arial" w:cs="Arial"/>
          <w:b/>
          <w:bCs/>
          <w:color w:val="000000"/>
          <w:kern w:val="3"/>
          <w:sz w:val="24"/>
          <w:szCs w:val="24"/>
        </w:rPr>
      </w:pPr>
    </w:p>
    <w:p w14:paraId="1C7425BD" w14:textId="3A5AD2FB" w:rsidR="004B395D" w:rsidRPr="0076755E" w:rsidRDefault="0076755E" w:rsidP="0076755E">
      <w:pPr>
        <w:rPr>
          <w:rFonts w:ascii="Arial" w:eastAsia="Calibri" w:hAnsi="Arial" w:cs="Arial"/>
          <w:color w:val="00000A"/>
          <w:lang w:val="pt-PT" w:eastAsia="zh-CN" w:bidi="pt-PT"/>
        </w:rPr>
      </w:pPr>
      <w:r w:rsidRPr="0076755E">
        <w:rPr>
          <w:rFonts w:ascii="Arial" w:eastAsiaTheme="majorEastAsia" w:hAnsi="Arial" w:cs="Arial"/>
          <w:b/>
          <w:bCs/>
          <w:color w:val="000000"/>
          <w:kern w:val="3"/>
          <w:sz w:val="24"/>
          <w:szCs w:val="24"/>
        </w:rPr>
        <w:lastRenderedPageBreak/>
        <w:t xml:space="preserve">18.3 </w:t>
      </w:r>
      <w:r w:rsidR="00231124" w:rsidRPr="0076755E">
        <w:rPr>
          <w:rFonts w:ascii="Arial" w:eastAsiaTheme="majorEastAsia" w:hAnsi="Arial" w:cs="Arial"/>
          <w:b/>
          <w:bCs/>
          <w:color w:val="000000"/>
          <w:kern w:val="3"/>
          <w:sz w:val="24"/>
          <w:szCs w:val="24"/>
        </w:rPr>
        <w:t>COMPARATIVO</w:t>
      </w:r>
      <w:r w:rsidR="00231124" w:rsidRPr="00E0702E">
        <w:rPr>
          <w:rFonts w:ascii="Arial" w:hAnsi="Arial" w:cs="Arial"/>
          <w:b/>
          <w:bCs/>
          <w:sz w:val="24"/>
          <w:szCs w:val="24"/>
        </w:rPr>
        <w:t xml:space="preserve"> DE CHAMADOS POR HORÁRIO</w:t>
      </w:r>
      <w:r w:rsidR="00296949">
        <w:rPr>
          <w:rFonts w:ascii="Arial" w:hAnsi="Arial" w:cs="Arial"/>
          <w:b/>
          <w:bCs/>
          <w:sz w:val="24"/>
          <w:szCs w:val="24"/>
        </w:rPr>
        <w:t>.</w:t>
      </w:r>
    </w:p>
    <w:p w14:paraId="2A680C83" w14:textId="168B0CC9" w:rsidR="00D44F3B" w:rsidRDefault="007F4C67" w:rsidP="009A5A8B">
      <w:pPr>
        <w:jc w:val="center"/>
        <w:rPr>
          <w:noProof/>
        </w:rPr>
      </w:pPr>
      <w:r>
        <w:rPr>
          <w:noProof/>
        </w:rPr>
        <w:drawing>
          <wp:anchor distT="0" distB="0" distL="114300" distR="114300" simplePos="0" relativeHeight="255005696" behindDoc="0" locked="0" layoutInCell="1" allowOverlap="1" wp14:anchorId="052D68A5" wp14:editId="4F719FD6">
            <wp:simplePos x="0" y="0"/>
            <wp:positionH relativeFrom="margin">
              <wp:align>right</wp:align>
            </wp:positionH>
            <wp:positionV relativeFrom="paragraph">
              <wp:posOffset>192405</wp:posOffset>
            </wp:positionV>
            <wp:extent cx="6208838" cy="1943100"/>
            <wp:effectExtent l="0" t="0" r="190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215808" cy="1945281"/>
                    </a:xfrm>
                    <a:prstGeom prst="rect">
                      <a:avLst/>
                    </a:prstGeom>
                  </pic:spPr>
                </pic:pic>
              </a:graphicData>
            </a:graphic>
            <wp14:sizeRelV relativeFrom="margin">
              <wp14:pctHeight>0</wp14:pctHeight>
            </wp14:sizeRelV>
          </wp:anchor>
        </w:drawing>
      </w:r>
    </w:p>
    <w:p w14:paraId="58BE13E9" w14:textId="440F35AD" w:rsidR="00BA57EC" w:rsidRDefault="00BA57EC" w:rsidP="005D27B1">
      <w:pPr>
        <w:jc w:val="center"/>
        <w:rPr>
          <w:noProof/>
        </w:rPr>
      </w:pPr>
    </w:p>
    <w:p w14:paraId="7EB05EE5" w14:textId="31F7FF81" w:rsidR="00D36B42" w:rsidRDefault="00D36B42" w:rsidP="0018500A">
      <w:pPr>
        <w:spacing w:line="360" w:lineRule="auto"/>
        <w:jc w:val="both"/>
        <w:rPr>
          <w:rFonts w:ascii="Arial" w:eastAsia="Times New Roman" w:hAnsi="Arial" w:cs="Arial"/>
          <w:b/>
          <w:bCs/>
          <w:color w:val="000000"/>
          <w:lang w:eastAsia="pt-BR"/>
        </w:rPr>
      </w:pPr>
    </w:p>
    <w:p w14:paraId="527FA070" w14:textId="1B6B2951" w:rsidR="00D36B42" w:rsidRDefault="00D36B42" w:rsidP="0018500A">
      <w:pPr>
        <w:spacing w:line="360" w:lineRule="auto"/>
        <w:jc w:val="both"/>
        <w:rPr>
          <w:rFonts w:ascii="Arial" w:eastAsia="Times New Roman" w:hAnsi="Arial" w:cs="Arial"/>
          <w:b/>
          <w:bCs/>
          <w:color w:val="000000"/>
          <w:lang w:eastAsia="pt-BR"/>
        </w:rPr>
      </w:pPr>
    </w:p>
    <w:p w14:paraId="389939FC" w14:textId="71C87183" w:rsidR="00D36B42" w:rsidRDefault="00D36B42" w:rsidP="0018500A">
      <w:pPr>
        <w:spacing w:line="360" w:lineRule="auto"/>
        <w:jc w:val="both"/>
        <w:rPr>
          <w:rFonts w:ascii="Arial" w:eastAsia="Times New Roman" w:hAnsi="Arial" w:cs="Arial"/>
          <w:b/>
          <w:bCs/>
          <w:color w:val="000000"/>
          <w:lang w:eastAsia="pt-BR"/>
        </w:rPr>
      </w:pPr>
    </w:p>
    <w:p w14:paraId="36DA3EED" w14:textId="77777777" w:rsidR="00D36B42" w:rsidRDefault="00D36B42" w:rsidP="0018500A">
      <w:pPr>
        <w:spacing w:line="360" w:lineRule="auto"/>
        <w:jc w:val="both"/>
        <w:rPr>
          <w:rFonts w:ascii="Arial" w:eastAsia="Times New Roman" w:hAnsi="Arial" w:cs="Arial"/>
          <w:b/>
          <w:bCs/>
          <w:color w:val="000000"/>
          <w:lang w:eastAsia="pt-BR"/>
        </w:rPr>
      </w:pPr>
    </w:p>
    <w:p w14:paraId="68C78278" w14:textId="77777777" w:rsidR="007F4C67" w:rsidRDefault="007F4C67" w:rsidP="008F290C">
      <w:pPr>
        <w:spacing w:line="360" w:lineRule="auto"/>
        <w:jc w:val="both"/>
        <w:rPr>
          <w:rFonts w:ascii="Arial" w:eastAsia="Times New Roman" w:hAnsi="Arial" w:cs="Arial"/>
          <w:b/>
          <w:bCs/>
          <w:color w:val="000000"/>
          <w:lang w:eastAsia="pt-BR"/>
        </w:rPr>
      </w:pPr>
    </w:p>
    <w:p w14:paraId="48909E0E" w14:textId="2F6AE344" w:rsidR="00D36B42" w:rsidRPr="00824580" w:rsidRDefault="007B17A3" w:rsidP="0018500A">
      <w:pPr>
        <w:spacing w:line="360" w:lineRule="auto"/>
        <w:jc w:val="both"/>
        <w:rPr>
          <w:rFonts w:ascii="Arial" w:hAnsi="Arial"/>
        </w:rPr>
      </w:pPr>
      <w:r w:rsidRPr="00582BF0">
        <w:rPr>
          <w:rFonts w:ascii="Arial" w:eastAsia="Times New Roman" w:hAnsi="Arial" w:cs="Arial"/>
          <w:b/>
          <w:bCs/>
          <w:color w:val="000000"/>
          <w:lang w:eastAsia="pt-BR"/>
        </w:rPr>
        <w:t xml:space="preserve">Análise Crítica: </w:t>
      </w:r>
      <w:r w:rsidR="0018500A" w:rsidRPr="0018500A">
        <w:rPr>
          <w:rFonts w:ascii="Arial" w:hAnsi="Arial"/>
        </w:rPr>
        <w:t>O gráfico evidencia que</w:t>
      </w:r>
      <w:r w:rsidR="008F290C">
        <w:rPr>
          <w:rFonts w:ascii="Arial" w:hAnsi="Arial"/>
        </w:rPr>
        <w:t xml:space="preserve"> o periodo</w:t>
      </w:r>
      <w:r w:rsidR="0018500A" w:rsidRPr="00D36B42">
        <w:rPr>
          <w:rFonts w:ascii="Arial" w:hAnsi="Arial"/>
        </w:rPr>
        <w:t xml:space="preserve"> dos chamados são atendidos das 08h até </w:t>
      </w:r>
      <w:r w:rsidR="002A4158" w:rsidRPr="00D36B42">
        <w:rPr>
          <w:rFonts w:ascii="Arial" w:hAnsi="Arial"/>
        </w:rPr>
        <w:t>à</w:t>
      </w:r>
      <w:r w:rsidR="0018500A" w:rsidRPr="00D36B42">
        <w:rPr>
          <w:rFonts w:ascii="Arial" w:hAnsi="Arial"/>
        </w:rPr>
        <w:t>s 1</w:t>
      </w:r>
      <w:r w:rsidR="00824580">
        <w:rPr>
          <w:rFonts w:ascii="Arial" w:hAnsi="Arial"/>
        </w:rPr>
        <w:t>0</w:t>
      </w:r>
      <w:r w:rsidR="0018500A" w:rsidRPr="00D36B42">
        <w:rPr>
          <w:rFonts w:ascii="Arial" w:hAnsi="Arial"/>
        </w:rPr>
        <w:t xml:space="preserve">h, </w:t>
      </w:r>
      <w:r w:rsidR="00D36B42" w:rsidRPr="00D36B42">
        <w:rPr>
          <w:rFonts w:ascii="Arial" w:hAnsi="Arial"/>
        </w:rPr>
        <w:t>e 17h as 18h, isso se deve a maior quantidade de mão de obra especializada disponível nesse per</w:t>
      </w:r>
      <w:r w:rsidR="00824580">
        <w:rPr>
          <w:rFonts w:ascii="Arial" w:hAnsi="Arial"/>
        </w:rPr>
        <w:t>í</w:t>
      </w:r>
      <w:r w:rsidR="00D36B42" w:rsidRPr="00D36B42">
        <w:rPr>
          <w:rFonts w:ascii="Arial" w:hAnsi="Arial"/>
        </w:rPr>
        <w:t>odo.</w:t>
      </w:r>
    </w:p>
    <w:p w14:paraId="2B573C97" w14:textId="77777777" w:rsidR="0076755E" w:rsidRPr="0076755E" w:rsidRDefault="0076755E" w:rsidP="0018500A">
      <w:pPr>
        <w:spacing w:line="360" w:lineRule="auto"/>
        <w:jc w:val="both"/>
        <w:rPr>
          <w:rFonts w:ascii="Arial" w:eastAsiaTheme="majorEastAsia" w:hAnsi="Arial" w:cs="Arial"/>
          <w:b/>
          <w:bCs/>
          <w:color w:val="000000"/>
          <w:kern w:val="3"/>
          <w:sz w:val="24"/>
          <w:szCs w:val="24"/>
        </w:rPr>
      </w:pPr>
    </w:p>
    <w:p w14:paraId="3BC2C387" w14:textId="3E96CD9D" w:rsidR="00400DEF" w:rsidRPr="0076755E" w:rsidRDefault="00231124" w:rsidP="0076755E">
      <w:pPr>
        <w:pStyle w:val="PargrafodaLista"/>
        <w:numPr>
          <w:ilvl w:val="1"/>
          <w:numId w:val="17"/>
        </w:numPr>
        <w:rPr>
          <w:rFonts w:ascii="Arial" w:hAnsi="Arial" w:cs="Arial"/>
          <w:b/>
          <w:bCs/>
          <w:sz w:val="24"/>
          <w:szCs w:val="24"/>
        </w:rPr>
      </w:pPr>
      <w:r w:rsidRPr="0076755E">
        <w:rPr>
          <w:rFonts w:ascii="Arial" w:hAnsi="Arial" w:cs="Arial"/>
          <w:b/>
          <w:bCs/>
          <w:sz w:val="24"/>
          <w:szCs w:val="24"/>
        </w:rPr>
        <w:t>COMPARATIVO DE CHAMADOS POR DIAS DA SEMANA</w:t>
      </w:r>
      <w:r w:rsidR="00296949">
        <w:rPr>
          <w:rFonts w:ascii="Arial" w:hAnsi="Arial" w:cs="Arial"/>
          <w:b/>
          <w:bCs/>
          <w:sz w:val="24"/>
          <w:szCs w:val="24"/>
        </w:rPr>
        <w:t>.</w:t>
      </w:r>
    </w:p>
    <w:p w14:paraId="000BB69D" w14:textId="77777777" w:rsidR="0076755E" w:rsidRPr="0076755E" w:rsidRDefault="0076755E" w:rsidP="0076755E">
      <w:pPr>
        <w:pStyle w:val="PargrafodaLista"/>
        <w:ind w:left="870"/>
        <w:rPr>
          <w:rFonts w:ascii="Arial" w:hAnsi="Arial" w:cs="Arial"/>
          <w:b/>
          <w:bCs/>
          <w:sz w:val="24"/>
          <w:szCs w:val="24"/>
        </w:rPr>
      </w:pPr>
    </w:p>
    <w:p w14:paraId="094210BA" w14:textId="422D2531" w:rsidR="00BA57EC" w:rsidRDefault="00824580" w:rsidP="007B17A3">
      <w:pPr>
        <w:rPr>
          <w:noProof/>
        </w:rPr>
      </w:pPr>
      <w:r>
        <w:rPr>
          <w:noProof/>
        </w:rPr>
        <w:drawing>
          <wp:inline distT="0" distB="0" distL="0" distR="0" wp14:anchorId="58F8A14A" wp14:editId="4DB413B9">
            <wp:extent cx="6410325" cy="181160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65"/>
                    <a:stretch>
                      <a:fillRect/>
                    </a:stretch>
                  </pic:blipFill>
                  <pic:spPr bwMode="auto">
                    <a:xfrm>
                      <a:off x="0" y="0"/>
                      <a:ext cx="6424636" cy="1815645"/>
                    </a:xfrm>
                    <a:prstGeom prst="rect">
                      <a:avLst/>
                    </a:prstGeom>
                  </pic:spPr>
                </pic:pic>
              </a:graphicData>
            </a:graphic>
          </wp:inline>
        </w:drawing>
      </w:r>
    </w:p>
    <w:p w14:paraId="3BDBBC91" w14:textId="77777777" w:rsidR="00D44F3B" w:rsidRDefault="00D44F3B" w:rsidP="00F457DD">
      <w:pPr>
        <w:spacing w:after="0" w:line="360" w:lineRule="auto"/>
        <w:jc w:val="both"/>
        <w:rPr>
          <w:rFonts w:ascii="Arial" w:hAnsi="Arial" w:cs="Arial"/>
          <w:b/>
          <w:bCs/>
        </w:rPr>
      </w:pPr>
    </w:p>
    <w:p w14:paraId="173AC52D" w14:textId="77777777" w:rsidR="00824580" w:rsidRPr="00824580" w:rsidRDefault="00400DEF" w:rsidP="00824580">
      <w:pPr>
        <w:spacing w:line="360" w:lineRule="auto"/>
        <w:jc w:val="both"/>
        <w:rPr>
          <w:rFonts w:ascii="Arial" w:hAnsi="Arial" w:cs="Arial"/>
          <w:b/>
        </w:rPr>
      </w:pPr>
      <w:r w:rsidRPr="00824580">
        <w:rPr>
          <w:rFonts w:ascii="Arial" w:hAnsi="Arial" w:cs="Arial"/>
          <w:b/>
          <w:bCs/>
        </w:rPr>
        <w:t>Análise Crítica:</w:t>
      </w:r>
      <w:r w:rsidR="00F457DD" w:rsidRPr="00824580">
        <w:rPr>
          <w:rFonts w:ascii="Arial" w:hAnsi="Arial" w:cs="Arial"/>
          <w:b/>
          <w:bCs/>
        </w:rPr>
        <w:t xml:space="preserve"> </w:t>
      </w:r>
      <w:r w:rsidR="00824580" w:rsidRPr="00824580">
        <w:rPr>
          <w:rFonts w:ascii="Arial" w:hAnsi="Arial" w:cs="Arial"/>
        </w:rPr>
        <w:t>O gráfico evidência que</w:t>
      </w:r>
      <w:r w:rsidR="00824580" w:rsidRPr="00824580">
        <w:rPr>
          <w:rFonts w:ascii="Arial" w:eastAsia="Calibri" w:hAnsi="Arial" w:cs="Arial"/>
        </w:rPr>
        <w:t xml:space="preserve"> que 68,13% dos chamados são atendidos de segunda até quarta-feira, isso se deve a maior número de doadores e pacientes nesse período.</w:t>
      </w:r>
    </w:p>
    <w:p w14:paraId="443F4D69" w14:textId="74E9509D" w:rsidR="00D36B42" w:rsidRDefault="00D36B42" w:rsidP="00EE5830">
      <w:pPr>
        <w:spacing w:line="360" w:lineRule="auto"/>
        <w:jc w:val="both"/>
        <w:rPr>
          <w:rFonts w:ascii="Arial" w:hAnsi="Arial"/>
        </w:rPr>
      </w:pPr>
    </w:p>
    <w:p w14:paraId="35C69823" w14:textId="1EC74F5B" w:rsidR="00824580" w:rsidRDefault="00824580" w:rsidP="00EE5830">
      <w:pPr>
        <w:spacing w:line="360" w:lineRule="auto"/>
        <w:jc w:val="both"/>
        <w:rPr>
          <w:rFonts w:ascii="Arial" w:hAnsi="Arial"/>
        </w:rPr>
      </w:pPr>
    </w:p>
    <w:p w14:paraId="5F3C2B53" w14:textId="77777777" w:rsidR="00824580" w:rsidRPr="00D36B42" w:rsidRDefault="00824580" w:rsidP="00EE5830">
      <w:pPr>
        <w:spacing w:line="360" w:lineRule="auto"/>
        <w:jc w:val="both"/>
        <w:rPr>
          <w:rFonts w:ascii="Arial" w:hAnsi="Arial"/>
        </w:rPr>
      </w:pPr>
    </w:p>
    <w:p w14:paraId="2F1570B8" w14:textId="4B8991E8" w:rsidR="005B6998" w:rsidRPr="005D27B1" w:rsidRDefault="005B6998" w:rsidP="00EE5830">
      <w:pPr>
        <w:spacing w:line="360" w:lineRule="auto"/>
        <w:jc w:val="both"/>
        <w:rPr>
          <w:rFonts w:ascii="Arial" w:hAnsi="Arial" w:cs="Arial"/>
        </w:rPr>
      </w:pPr>
    </w:p>
    <w:p w14:paraId="2D3BA4AB" w14:textId="63473A5C" w:rsidR="000968F5" w:rsidRPr="00E0702E" w:rsidRDefault="00083B76" w:rsidP="00083B76">
      <w:pPr>
        <w:pStyle w:val="Ttulo1"/>
        <w:rPr>
          <w:rFonts w:cs="Arial"/>
          <w:b/>
          <w:bCs/>
          <w:color w:val="000000"/>
          <w:szCs w:val="24"/>
        </w:rPr>
      </w:pPr>
      <w:bookmarkStart w:id="81" w:name="_Toc102404006"/>
      <w:r w:rsidRPr="00E0702E">
        <w:rPr>
          <w:rFonts w:cs="Arial"/>
          <w:b/>
          <w:bCs/>
          <w:color w:val="000000"/>
          <w:szCs w:val="24"/>
        </w:rPr>
        <w:lastRenderedPageBreak/>
        <w:t xml:space="preserve">19. </w:t>
      </w:r>
      <w:r w:rsidR="000A429E" w:rsidRPr="00E0702E">
        <w:rPr>
          <w:rFonts w:cs="Arial"/>
          <w:b/>
          <w:bCs/>
          <w:color w:val="000000"/>
          <w:szCs w:val="24"/>
        </w:rPr>
        <w:t>ENGENHARIA CLÍNICA</w:t>
      </w:r>
      <w:bookmarkEnd w:id="81"/>
      <w:r w:rsidR="00296949">
        <w:rPr>
          <w:rFonts w:cs="Arial"/>
          <w:b/>
          <w:bCs/>
          <w:color w:val="000000"/>
          <w:szCs w:val="24"/>
        </w:rPr>
        <w:t>.</w:t>
      </w:r>
    </w:p>
    <w:p w14:paraId="031D40D8" w14:textId="77777777" w:rsidR="00083B76" w:rsidRPr="00E0702E" w:rsidRDefault="00083B76" w:rsidP="00083B76">
      <w:pPr>
        <w:rPr>
          <w:sz w:val="24"/>
          <w:szCs w:val="24"/>
        </w:rPr>
      </w:pPr>
    </w:p>
    <w:p w14:paraId="51009676" w14:textId="1630A56E" w:rsidR="00502E4F" w:rsidRDefault="00083B76" w:rsidP="00502E4F">
      <w:pPr>
        <w:pStyle w:val="Ttulo2"/>
        <w:spacing w:line="360" w:lineRule="auto"/>
        <w:ind w:left="0"/>
        <w:jc w:val="both"/>
        <w:rPr>
          <w:rFonts w:cs="Arial"/>
          <w:szCs w:val="24"/>
        </w:rPr>
      </w:pPr>
      <w:bookmarkStart w:id="82" w:name="_Toc102404007"/>
      <w:r w:rsidRPr="00E0702E">
        <w:rPr>
          <w:rFonts w:cs="Arial"/>
          <w:szCs w:val="24"/>
        </w:rPr>
        <w:t>19</w:t>
      </w:r>
      <w:r w:rsidR="00B15EFA" w:rsidRPr="00E0702E">
        <w:rPr>
          <w:rFonts w:cs="Arial"/>
          <w:szCs w:val="24"/>
        </w:rPr>
        <w:t>.1 ORDEM DE SERVIÇO POR TIPO DE MANUTENÇÃO</w:t>
      </w:r>
      <w:bookmarkEnd w:id="82"/>
      <w:r w:rsidR="00296949">
        <w:rPr>
          <w:rFonts w:cs="Arial"/>
          <w:szCs w:val="24"/>
        </w:rPr>
        <w:t>.</w:t>
      </w:r>
    </w:p>
    <w:p w14:paraId="195972C5" w14:textId="77777777" w:rsidR="00CB3173" w:rsidRPr="00CB3173" w:rsidRDefault="00CB3173" w:rsidP="00CB3173">
      <w:pPr>
        <w:pStyle w:val="Standard"/>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0A429E" w:rsidRPr="0092167B" w14:paraId="05A4CD7C" w14:textId="77777777" w:rsidTr="002177C1">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02A6656" w14:textId="64C66335"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Nº DE CHAMADAS REALIZADAS X ATENDIMENTO</w:t>
            </w:r>
          </w:p>
        </w:tc>
      </w:tr>
      <w:tr w:rsidR="000A429E" w:rsidRPr="0092167B" w14:paraId="5138694F" w14:textId="77777777" w:rsidTr="000A429E">
        <w:trPr>
          <w:trHeight w:val="312"/>
        </w:trPr>
        <w:tc>
          <w:tcPr>
            <w:tcW w:w="1580" w:type="dxa"/>
            <w:tcBorders>
              <w:top w:val="nil"/>
              <w:left w:val="nil"/>
              <w:bottom w:val="nil"/>
              <w:right w:val="nil"/>
            </w:tcBorders>
            <w:shd w:val="clear" w:color="auto" w:fill="auto"/>
            <w:noWrap/>
            <w:vAlign w:val="bottom"/>
            <w:hideMark/>
          </w:tcPr>
          <w:p w14:paraId="1E6BB22A" w14:textId="77777777" w:rsidR="000A429E" w:rsidRPr="0092167B" w:rsidRDefault="000A429E" w:rsidP="002177C1">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249EBDDE"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8E6A17F"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2CE79A6"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61DC088"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E6FD21C"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2DC588F"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A3E3E5E"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0EB5C84"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048E88D" w14:textId="77777777" w:rsidR="000A429E" w:rsidRPr="002937B4" w:rsidRDefault="000A429E" w:rsidP="002177C1">
            <w:pPr>
              <w:spacing w:after="0" w:line="240" w:lineRule="auto"/>
              <w:rPr>
                <w:rFonts w:ascii="Times New Roman" w:eastAsia="Times New Roman" w:hAnsi="Times New Roman" w:cs="Times New Roman"/>
                <w:lang w:eastAsia="pt-BR"/>
              </w:rPr>
            </w:pPr>
          </w:p>
        </w:tc>
        <w:tc>
          <w:tcPr>
            <w:tcW w:w="850" w:type="dxa"/>
            <w:tcBorders>
              <w:top w:val="nil"/>
              <w:left w:val="nil"/>
              <w:bottom w:val="nil"/>
              <w:right w:val="nil"/>
            </w:tcBorders>
            <w:shd w:val="clear" w:color="auto" w:fill="auto"/>
            <w:noWrap/>
            <w:vAlign w:val="bottom"/>
            <w:hideMark/>
          </w:tcPr>
          <w:p w14:paraId="680E56B1"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0920B812"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47423001"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r>
      <w:tr w:rsidR="000A429E" w:rsidRPr="0092167B" w14:paraId="4319857F" w14:textId="77777777" w:rsidTr="000A429E">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7C2CD875"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5F78FBC2"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F5F3A09"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3424F13"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1E063A4"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85B7F5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930201D"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64CE2B5"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EA2225A"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2D0CC66A"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5E24A3C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3EAAF563"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3F949B6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Dez</w:t>
            </w:r>
          </w:p>
        </w:tc>
      </w:tr>
      <w:tr w:rsidR="000A429E" w:rsidRPr="0092167B" w14:paraId="5C80C1D8" w14:textId="77777777" w:rsidTr="002937B4">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hideMark/>
          </w:tcPr>
          <w:p w14:paraId="452327E3" w14:textId="510AAA80" w:rsidR="000A429E" w:rsidRPr="002937B4" w:rsidRDefault="000A429E" w:rsidP="002177C1">
            <w:pPr>
              <w:spacing w:after="0" w:line="240" w:lineRule="auto"/>
              <w:rPr>
                <w:rFonts w:ascii="Arial Narrow" w:eastAsia="Times New Roman" w:hAnsi="Arial Narrow" w:cs="Calibri"/>
                <w:color w:val="000000"/>
                <w:lang w:eastAsia="pt-BR"/>
              </w:rPr>
            </w:pPr>
            <w:r w:rsidRPr="002937B4">
              <w:rPr>
                <w:rFonts w:ascii="Arial Narrow" w:eastAsia="Times New Roman" w:hAnsi="Arial Narrow" w:cs="Calibri"/>
                <w:color w:val="000000"/>
                <w:lang w:eastAsia="pt-BR"/>
              </w:rPr>
              <w:t>T. Chamadas</w:t>
            </w:r>
          </w:p>
        </w:tc>
        <w:tc>
          <w:tcPr>
            <w:tcW w:w="735" w:type="dxa"/>
            <w:tcBorders>
              <w:top w:val="nil"/>
              <w:left w:val="nil"/>
              <w:bottom w:val="single" w:sz="8" w:space="0" w:color="000000"/>
              <w:right w:val="single" w:sz="8" w:space="0" w:color="000000"/>
            </w:tcBorders>
            <w:shd w:val="clear" w:color="000000" w:fill="FFFFFF"/>
            <w:noWrap/>
            <w:vAlign w:val="center"/>
          </w:tcPr>
          <w:p w14:paraId="70BE05A1" w14:textId="79B10730" w:rsidR="000A429E" w:rsidRPr="002937B4" w:rsidRDefault="006A7F61"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187</w:t>
            </w:r>
          </w:p>
        </w:tc>
        <w:tc>
          <w:tcPr>
            <w:tcW w:w="610" w:type="dxa"/>
            <w:tcBorders>
              <w:top w:val="nil"/>
              <w:left w:val="nil"/>
              <w:bottom w:val="single" w:sz="8" w:space="0" w:color="000000"/>
              <w:right w:val="single" w:sz="8" w:space="0" w:color="000000"/>
            </w:tcBorders>
            <w:shd w:val="clear" w:color="000000" w:fill="FFFFFF"/>
            <w:noWrap/>
            <w:vAlign w:val="center"/>
          </w:tcPr>
          <w:p w14:paraId="44EAED58" w14:textId="50693E2B" w:rsidR="000A429E" w:rsidRPr="002937B4" w:rsidRDefault="00142314"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217</w:t>
            </w:r>
          </w:p>
        </w:tc>
        <w:tc>
          <w:tcPr>
            <w:tcW w:w="610" w:type="dxa"/>
            <w:tcBorders>
              <w:top w:val="nil"/>
              <w:left w:val="nil"/>
              <w:bottom w:val="single" w:sz="8" w:space="0" w:color="000000"/>
              <w:right w:val="single" w:sz="8" w:space="0" w:color="000000"/>
            </w:tcBorders>
            <w:shd w:val="clear" w:color="000000" w:fill="FFFFFF"/>
            <w:noWrap/>
            <w:vAlign w:val="center"/>
          </w:tcPr>
          <w:p w14:paraId="03A02C8D" w14:textId="613770C3" w:rsidR="000A429E" w:rsidRPr="002937B4" w:rsidRDefault="00CB3173"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297</w:t>
            </w:r>
          </w:p>
        </w:tc>
        <w:tc>
          <w:tcPr>
            <w:tcW w:w="610" w:type="dxa"/>
            <w:tcBorders>
              <w:top w:val="nil"/>
              <w:left w:val="nil"/>
              <w:bottom w:val="single" w:sz="8" w:space="0" w:color="000000"/>
              <w:right w:val="single" w:sz="8" w:space="0" w:color="000000"/>
            </w:tcBorders>
            <w:shd w:val="clear" w:color="000000" w:fill="FFFFFF"/>
            <w:noWrap/>
            <w:vAlign w:val="center"/>
          </w:tcPr>
          <w:p w14:paraId="32D9E00F" w14:textId="6A8F3588" w:rsidR="000A429E" w:rsidRPr="002937B4" w:rsidRDefault="001429CA"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211</w:t>
            </w:r>
          </w:p>
        </w:tc>
        <w:tc>
          <w:tcPr>
            <w:tcW w:w="610" w:type="dxa"/>
            <w:tcBorders>
              <w:top w:val="nil"/>
              <w:left w:val="nil"/>
              <w:bottom w:val="single" w:sz="8" w:space="0" w:color="000000"/>
              <w:right w:val="single" w:sz="8" w:space="0" w:color="000000"/>
            </w:tcBorders>
            <w:shd w:val="clear" w:color="000000" w:fill="FFFFFF"/>
            <w:noWrap/>
            <w:vAlign w:val="center"/>
          </w:tcPr>
          <w:p w14:paraId="6B757A2F" w14:textId="4D7D2C65"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4DD5C01" w14:textId="45EDC3CB"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1F60D1" w14:textId="6318B53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DD1EC38" w14:textId="59BDD81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9600653" w14:textId="5C08D41A"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3DF59CC" w14:textId="0E7C9265"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A84B110" w14:textId="32A56766"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7F89975D" w14:textId="7F3F18C0" w:rsidR="000A429E" w:rsidRPr="002937B4" w:rsidRDefault="000A429E" w:rsidP="002177C1">
            <w:pPr>
              <w:spacing w:after="0" w:line="240" w:lineRule="auto"/>
              <w:jc w:val="center"/>
              <w:rPr>
                <w:rFonts w:ascii="Arial Narrow" w:eastAsia="Times New Roman" w:hAnsi="Arial Narrow" w:cs="Calibri"/>
                <w:color w:val="000000"/>
                <w:lang w:eastAsia="pt-BR"/>
              </w:rPr>
            </w:pPr>
          </w:p>
        </w:tc>
      </w:tr>
      <w:tr w:rsidR="002937B4" w:rsidRPr="0092167B" w14:paraId="78D6E19F" w14:textId="77777777" w:rsidTr="002937B4">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59F3E" w14:textId="6F66E436" w:rsidR="002937B4" w:rsidRPr="002937B4" w:rsidRDefault="002937B4" w:rsidP="002937B4">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T.</w:t>
            </w:r>
            <w:r w:rsidRPr="002937B4">
              <w:rPr>
                <w:rFonts w:ascii="Arial Narrow" w:eastAsia="Times New Roman" w:hAnsi="Arial Narrow" w:cs="Calibri"/>
                <w:color w:val="000000"/>
                <w:lang w:eastAsia="pt-BR"/>
              </w:rPr>
              <w:t>Realizadas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34CAB3E3" w14:textId="1278ADDA" w:rsidR="002937B4" w:rsidRPr="002937B4" w:rsidRDefault="006A7F61" w:rsidP="005C6D6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181</w:t>
            </w:r>
          </w:p>
        </w:tc>
        <w:tc>
          <w:tcPr>
            <w:tcW w:w="610" w:type="dxa"/>
            <w:tcBorders>
              <w:top w:val="nil"/>
              <w:left w:val="nil"/>
              <w:bottom w:val="single" w:sz="8" w:space="0" w:color="000000"/>
              <w:right w:val="single" w:sz="8" w:space="0" w:color="000000"/>
            </w:tcBorders>
            <w:shd w:val="clear" w:color="000000" w:fill="FFFFFF"/>
            <w:noWrap/>
            <w:vAlign w:val="center"/>
          </w:tcPr>
          <w:p w14:paraId="5F63E54D" w14:textId="3683C1B0" w:rsidR="002937B4" w:rsidRPr="002937B4" w:rsidRDefault="00142314"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206</w:t>
            </w:r>
          </w:p>
        </w:tc>
        <w:tc>
          <w:tcPr>
            <w:tcW w:w="610" w:type="dxa"/>
            <w:tcBorders>
              <w:top w:val="nil"/>
              <w:left w:val="nil"/>
              <w:bottom w:val="single" w:sz="8" w:space="0" w:color="000000"/>
              <w:right w:val="single" w:sz="8" w:space="0" w:color="000000"/>
            </w:tcBorders>
            <w:shd w:val="clear" w:color="000000" w:fill="FFFFFF"/>
            <w:noWrap/>
            <w:vAlign w:val="center"/>
          </w:tcPr>
          <w:p w14:paraId="1660B303" w14:textId="5F4689A0" w:rsidR="002937B4" w:rsidRPr="002937B4" w:rsidRDefault="00CB3173"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276</w:t>
            </w:r>
          </w:p>
        </w:tc>
        <w:tc>
          <w:tcPr>
            <w:tcW w:w="610" w:type="dxa"/>
            <w:tcBorders>
              <w:top w:val="nil"/>
              <w:left w:val="nil"/>
              <w:bottom w:val="single" w:sz="8" w:space="0" w:color="000000"/>
              <w:right w:val="single" w:sz="8" w:space="0" w:color="000000"/>
            </w:tcBorders>
            <w:shd w:val="clear" w:color="000000" w:fill="FFFFFF"/>
            <w:noWrap/>
            <w:vAlign w:val="center"/>
          </w:tcPr>
          <w:p w14:paraId="16C02D1E" w14:textId="5321C031" w:rsidR="002937B4" w:rsidRPr="002937B4" w:rsidRDefault="001429CA"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198</w:t>
            </w:r>
          </w:p>
        </w:tc>
        <w:tc>
          <w:tcPr>
            <w:tcW w:w="610" w:type="dxa"/>
            <w:tcBorders>
              <w:top w:val="nil"/>
              <w:left w:val="nil"/>
              <w:bottom w:val="single" w:sz="8" w:space="0" w:color="000000"/>
              <w:right w:val="single" w:sz="8" w:space="0" w:color="000000"/>
            </w:tcBorders>
            <w:shd w:val="clear" w:color="000000" w:fill="FFFFFF"/>
            <w:noWrap/>
            <w:vAlign w:val="center"/>
          </w:tcPr>
          <w:p w14:paraId="658FA61F" w14:textId="57F5A38E"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2E4E560" w14:textId="355D50E8"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2408637" w14:textId="697E8265"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069CCDC" w14:textId="6C49E261"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5E50ECE" w14:textId="688FB61A"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5F75CA7A" w14:textId="7FF1567B"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4E59BC3" w14:textId="384D137C"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379561D4" w14:textId="2B6AB922" w:rsidR="002937B4" w:rsidRPr="002937B4" w:rsidRDefault="002937B4" w:rsidP="002937B4">
            <w:pPr>
              <w:spacing w:after="0" w:line="240" w:lineRule="auto"/>
              <w:jc w:val="center"/>
              <w:rPr>
                <w:rFonts w:ascii="Arial Narrow" w:eastAsia="Times New Roman" w:hAnsi="Arial Narrow" w:cs="Calibri"/>
                <w:color w:val="000000"/>
                <w:lang w:eastAsia="pt-BR"/>
              </w:rPr>
            </w:pPr>
          </w:p>
        </w:tc>
      </w:tr>
      <w:tr w:rsidR="000A429E" w:rsidRPr="0092167B" w14:paraId="204F5640" w14:textId="77777777" w:rsidTr="002937B4">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2996D6F" w14:textId="48522F31" w:rsidR="000A429E" w:rsidRPr="002937B4" w:rsidRDefault="002937B4" w:rsidP="002177C1">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alcance</w:t>
            </w:r>
          </w:p>
        </w:tc>
        <w:tc>
          <w:tcPr>
            <w:tcW w:w="735" w:type="dxa"/>
            <w:tcBorders>
              <w:top w:val="nil"/>
              <w:left w:val="nil"/>
              <w:bottom w:val="single" w:sz="8" w:space="0" w:color="000000"/>
              <w:right w:val="single" w:sz="8" w:space="0" w:color="000000"/>
            </w:tcBorders>
            <w:shd w:val="clear" w:color="000000" w:fill="FFFFFF"/>
            <w:noWrap/>
            <w:vAlign w:val="center"/>
          </w:tcPr>
          <w:p w14:paraId="63081FBA" w14:textId="6C48439A" w:rsidR="000A429E" w:rsidRPr="002937B4" w:rsidRDefault="006A7F61"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p>
        </w:tc>
        <w:tc>
          <w:tcPr>
            <w:tcW w:w="610" w:type="dxa"/>
            <w:tcBorders>
              <w:top w:val="nil"/>
              <w:left w:val="nil"/>
              <w:bottom w:val="single" w:sz="8" w:space="0" w:color="000000"/>
              <w:right w:val="single" w:sz="8" w:space="0" w:color="000000"/>
            </w:tcBorders>
            <w:shd w:val="clear" w:color="000000" w:fill="FFFFFF"/>
            <w:noWrap/>
            <w:vAlign w:val="center"/>
          </w:tcPr>
          <w:p w14:paraId="49B60BB2" w14:textId="2754CAB0" w:rsidR="000A429E" w:rsidRPr="002937B4" w:rsidRDefault="00142314"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10" w:type="dxa"/>
            <w:tcBorders>
              <w:top w:val="nil"/>
              <w:left w:val="nil"/>
              <w:bottom w:val="single" w:sz="8" w:space="0" w:color="000000"/>
              <w:right w:val="single" w:sz="8" w:space="0" w:color="000000"/>
            </w:tcBorders>
            <w:shd w:val="clear" w:color="000000" w:fill="FFFFFF"/>
            <w:noWrap/>
            <w:vAlign w:val="center"/>
          </w:tcPr>
          <w:p w14:paraId="67EB7F6F" w14:textId="37433E2C" w:rsidR="000A429E" w:rsidRPr="002937B4" w:rsidRDefault="00CB3173"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93%</w:t>
            </w:r>
          </w:p>
        </w:tc>
        <w:tc>
          <w:tcPr>
            <w:tcW w:w="610" w:type="dxa"/>
            <w:tcBorders>
              <w:top w:val="nil"/>
              <w:left w:val="nil"/>
              <w:bottom w:val="single" w:sz="8" w:space="0" w:color="000000"/>
              <w:right w:val="single" w:sz="8" w:space="0" w:color="000000"/>
            </w:tcBorders>
            <w:shd w:val="clear" w:color="000000" w:fill="FFFFFF"/>
            <w:noWrap/>
            <w:vAlign w:val="center"/>
          </w:tcPr>
          <w:p w14:paraId="5084A203" w14:textId="7E605BCF" w:rsidR="000A429E" w:rsidRPr="002937B4" w:rsidRDefault="001429CA"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94%</w:t>
            </w:r>
          </w:p>
        </w:tc>
        <w:tc>
          <w:tcPr>
            <w:tcW w:w="610" w:type="dxa"/>
            <w:tcBorders>
              <w:top w:val="nil"/>
              <w:left w:val="nil"/>
              <w:bottom w:val="single" w:sz="8" w:space="0" w:color="000000"/>
              <w:right w:val="single" w:sz="8" w:space="0" w:color="000000"/>
            </w:tcBorders>
            <w:shd w:val="clear" w:color="000000" w:fill="FFFFFF"/>
            <w:noWrap/>
            <w:vAlign w:val="center"/>
          </w:tcPr>
          <w:p w14:paraId="0B481B05" w14:textId="0E0FF8AA"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8413EB2" w14:textId="5C8C5118"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A0F0F21" w14:textId="18CF1CB0"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EC41E03" w14:textId="39FC22C8"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4C01555" w14:textId="6913DC6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37FF3938" w14:textId="10B0C8CB"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5542DCEE" w14:textId="3FF7637F"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01226A29" w14:textId="0F6C11E6" w:rsidR="000A429E" w:rsidRPr="002937B4" w:rsidRDefault="000A429E" w:rsidP="002177C1">
            <w:pPr>
              <w:spacing w:after="0" w:line="240" w:lineRule="auto"/>
              <w:jc w:val="center"/>
              <w:rPr>
                <w:rFonts w:ascii="Arial Narrow" w:eastAsia="Times New Roman" w:hAnsi="Arial Narrow" w:cs="Calibri"/>
                <w:color w:val="000000"/>
                <w:lang w:eastAsia="pt-BR"/>
              </w:rPr>
            </w:pPr>
          </w:p>
        </w:tc>
      </w:tr>
      <w:tr w:rsidR="000A429E" w:rsidRPr="0092167B" w14:paraId="5AAF9786" w14:textId="77777777" w:rsidTr="000A429E">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4CBBC634" w14:textId="6800BF97" w:rsidR="000A429E" w:rsidRPr="0092167B" w:rsidRDefault="000A429E" w:rsidP="002177C1">
            <w:pPr>
              <w:spacing w:after="0" w:line="240" w:lineRule="auto"/>
              <w:jc w:val="center"/>
              <w:rPr>
                <w:rFonts w:ascii="Arial Narrow" w:eastAsia="Times New Roman" w:hAnsi="Arial Narrow" w:cs="Calibri"/>
                <w:color w:val="000000"/>
                <w:lang w:eastAsia="pt-BR"/>
              </w:rPr>
            </w:pPr>
          </w:p>
        </w:tc>
      </w:tr>
    </w:tbl>
    <w:p w14:paraId="237CF888" w14:textId="1519A586" w:rsidR="002E0F60" w:rsidRDefault="001429CA" w:rsidP="004D1B3C">
      <w:pPr>
        <w:pStyle w:val="NormalWeb"/>
        <w:spacing w:before="40" w:after="363" w:line="360" w:lineRule="auto"/>
        <w:jc w:val="both"/>
        <w:rPr>
          <w:noProof/>
        </w:rPr>
      </w:pPr>
      <w:bookmarkStart w:id="83" w:name="_Toc60761443"/>
      <w:r>
        <w:rPr>
          <w:noProof/>
        </w:rPr>
        <w:drawing>
          <wp:anchor distT="0" distB="0" distL="114300" distR="114300" simplePos="0" relativeHeight="255006720" behindDoc="0" locked="0" layoutInCell="1" allowOverlap="1" wp14:anchorId="34A3D8D8" wp14:editId="720F0D40">
            <wp:simplePos x="0" y="0"/>
            <wp:positionH relativeFrom="margin">
              <wp:align>left</wp:align>
            </wp:positionH>
            <wp:positionV relativeFrom="paragraph">
              <wp:posOffset>174625</wp:posOffset>
            </wp:positionV>
            <wp:extent cx="6210935" cy="2286000"/>
            <wp:effectExtent l="38100" t="57150" r="56515" b="38100"/>
            <wp:wrapNone/>
            <wp:docPr id="21" name="Gráfico 21">
              <a:extLst xmlns:a="http://schemas.openxmlformats.org/drawingml/2006/main">
                <a:ext uri="{FF2B5EF4-FFF2-40B4-BE49-F238E27FC236}">
                  <a16:creationId xmlns:a16="http://schemas.microsoft.com/office/drawing/2014/main" id="{9277ADF6-FAF8-4E38-BC99-90EF3F61D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V relativeFrom="margin">
              <wp14:pctHeight>0</wp14:pctHeight>
            </wp14:sizeRelV>
          </wp:anchor>
        </w:drawing>
      </w:r>
    </w:p>
    <w:p w14:paraId="27ED6061" w14:textId="578E9C93" w:rsidR="001429CA" w:rsidRDefault="001429CA" w:rsidP="004D1B3C">
      <w:pPr>
        <w:pStyle w:val="NormalWeb"/>
        <w:spacing w:before="40" w:after="363" w:line="360" w:lineRule="auto"/>
        <w:jc w:val="both"/>
        <w:rPr>
          <w:noProof/>
        </w:rPr>
      </w:pPr>
    </w:p>
    <w:p w14:paraId="404140E2" w14:textId="0C6530B1" w:rsidR="00CB3173" w:rsidRDefault="00CB3173" w:rsidP="004D1B3C">
      <w:pPr>
        <w:pStyle w:val="NormalWeb"/>
        <w:spacing w:before="40" w:after="363" w:line="360" w:lineRule="auto"/>
        <w:jc w:val="both"/>
        <w:rPr>
          <w:rFonts w:ascii="Arial" w:hAnsi="Arial" w:cs="Arial"/>
          <w:b/>
          <w:bCs/>
          <w:color w:val="000000"/>
          <w:kern w:val="0"/>
          <w:sz w:val="22"/>
          <w:szCs w:val="22"/>
        </w:rPr>
      </w:pPr>
    </w:p>
    <w:p w14:paraId="6B1313B7" w14:textId="272549E0" w:rsidR="006A7F61" w:rsidRDefault="006A7F61" w:rsidP="004D1B3C">
      <w:pPr>
        <w:pStyle w:val="NormalWeb"/>
        <w:spacing w:before="40" w:after="363" w:line="360" w:lineRule="auto"/>
        <w:jc w:val="both"/>
        <w:rPr>
          <w:rFonts w:ascii="Arial" w:hAnsi="Arial" w:cs="Arial"/>
          <w:b/>
          <w:bCs/>
          <w:color w:val="000000"/>
          <w:kern w:val="0"/>
          <w:sz w:val="22"/>
          <w:szCs w:val="22"/>
        </w:rPr>
      </w:pPr>
    </w:p>
    <w:p w14:paraId="7FF64F34" w14:textId="274984EA" w:rsidR="006A7F61" w:rsidRDefault="006A7F61" w:rsidP="004D1B3C">
      <w:pPr>
        <w:pStyle w:val="NormalWeb"/>
        <w:spacing w:before="40" w:after="363" w:line="360" w:lineRule="auto"/>
        <w:jc w:val="both"/>
        <w:rPr>
          <w:rFonts w:ascii="Arial" w:hAnsi="Arial" w:cs="Arial"/>
          <w:b/>
          <w:bCs/>
          <w:color w:val="000000"/>
          <w:kern w:val="0"/>
          <w:sz w:val="22"/>
          <w:szCs w:val="22"/>
        </w:rPr>
      </w:pPr>
    </w:p>
    <w:p w14:paraId="42698B18" w14:textId="77777777" w:rsidR="001429CA" w:rsidRDefault="001429CA" w:rsidP="006736E0">
      <w:pPr>
        <w:autoSpaceDE w:val="0"/>
        <w:autoSpaceDN w:val="0"/>
        <w:adjustRightInd w:val="0"/>
        <w:spacing w:after="0" w:line="360" w:lineRule="auto"/>
        <w:jc w:val="both"/>
        <w:rPr>
          <w:rFonts w:ascii="Arial" w:hAnsi="Arial" w:cs="Arial"/>
          <w:b/>
          <w:bCs/>
        </w:rPr>
      </w:pPr>
      <w:bookmarkStart w:id="84" w:name="_Hlk102415063"/>
    </w:p>
    <w:p w14:paraId="5C392EE6" w14:textId="3311286B" w:rsidR="006736E0" w:rsidRPr="001429CA" w:rsidRDefault="004F2ABB" w:rsidP="001429CA">
      <w:pPr>
        <w:spacing w:before="40" w:after="360" w:line="360" w:lineRule="auto"/>
        <w:jc w:val="both"/>
        <w:rPr>
          <w:rFonts w:ascii="Arial" w:hAnsi="Arial" w:cs="Arial"/>
        </w:rPr>
      </w:pPr>
      <w:r w:rsidRPr="001429CA">
        <w:rPr>
          <w:rFonts w:ascii="Arial" w:hAnsi="Arial" w:cs="Arial"/>
          <w:b/>
          <w:bCs/>
        </w:rPr>
        <w:t>Análise</w:t>
      </w:r>
      <w:r w:rsidR="00F51A34" w:rsidRPr="001429CA">
        <w:rPr>
          <w:rFonts w:ascii="Arial" w:hAnsi="Arial" w:cs="Arial"/>
          <w:b/>
          <w:bCs/>
        </w:rPr>
        <w:t xml:space="preserve"> Crítica</w:t>
      </w:r>
      <w:r w:rsidRPr="001429CA">
        <w:rPr>
          <w:rFonts w:ascii="Arial" w:hAnsi="Arial" w:cs="Arial"/>
          <w:b/>
          <w:bCs/>
        </w:rPr>
        <w:t xml:space="preserve">: </w:t>
      </w:r>
      <w:bookmarkEnd w:id="84"/>
      <w:r w:rsidR="001429CA" w:rsidRPr="001429CA">
        <w:rPr>
          <w:rFonts w:ascii="Arial" w:hAnsi="Arial" w:cs="Arial"/>
        </w:rPr>
        <w:t>Das 211 ordens de serviços abertas, 198 foram concluídas e 13 ficaram pendentes. Destas 13 ordens de serviços pendentes, 05 são de responsabilidade da empresa comodante PMH para 03 corretivas e 02 preventivas dos analisadores imunológicos; 02 de</w:t>
      </w:r>
      <w:bookmarkStart w:id="85" w:name="__DdeLink__1116_835444678"/>
      <w:r w:rsidR="001429CA" w:rsidRPr="001429CA">
        <w:rPr>
          <w:rFonts w:ascii="Arial" w:hAnsi="Arial" w:cs="Arial"/>
        </w:rPr>
        <w:t xml:space="preserve"> responsabilidade da empresa comodante </w:t>
      </w:r>
      <w:bookmarkEnd w:id="85"/>
      <w:r w:rsidR="001429CA" w:rsidRPr="001429CA">
        <w:rPr>
          <w:rFonts w:ascii="Arial" w:hAnsi="Arial" w:cs="Arial"/>
        </w:rPr>
        <w:t xml:space="preserve">Fresenius para corretivas dos dois compodocks; 02 corretiva de responsabilidade da empresa Diamed/Diasam para o equipamento de imunoensaios e do sistema de osmose; e 01 corretiva de nobreak da empresa Fujicom ambas do Hemocentro Estadual Coordenador Professor Nion Albernaz – HEMOGO. É importante ressaltar que todos os terceiros já foram notificados e todos os chamados pendentes </w:t>
      </w:r>
      <w:bookmarkStart w:id="86" w:name="__DdeLink__9298_412488176"/>
      <w:r w:rsidR="001429CA" w:rsidRPr="001429CA">
        <w:rPr>
          <w:rFonts w:ascii="Arial" w:hAnsi="Arial" w:cs="Arial"/>
        </w:rPr>
        <w:t>já estão com as execuções em andamento</w:t>
      </w:r>
      <w:bookmarkEnd w:id="86"/>
      <w:r w:rsidR="001429CA" w:rsidRPr="001429CA">
        <w:rPr>
          <w:rFonts w:ascii="Arial" w:hAnsi="Arial" w:cs="Arial"/>
        </w:rPr>
        <w:t xml:space="preserve"> e devem ser concluídos no mês subsequente. Também ficaram pendentes 04 ordens de serviços para a Rosso, sendo uma para aquisição de peças para centrífuga refrigerada de Iporá, uma para corretiva da capela de Formosa, uma para câmara de conservação de Jataí que apresentou problema nos parafusos da porta, bem como uma para termômetro de ambiente da Unidade Móvel que não foi disponibilizado para conserto. A aquisição de peças, deslocamentos para essas unidades já estão em andamento e os chamados devem ser concluir o mais rápido possível</w:t>
      </w:r>
    </w:p>
    <w:p w14:paraId="67964441" w14:textId="50638D4D" w:rsidR="004F2ABB" w:rsidRPr="005C6D6D" w:rsidRDefault="006A4720" w:rsidP="003B7103">
      <w:pPr>
        <w:pStyle w:val="NormalWeb"/>
        <w:spacing w:before="40" w:after="363" w:line="360" w:lineRule="auto"/>
        <w:jc w:val="both"/>
        <w:rPr>
          <w:rFonts w:ascii="Calibri" w:hAnsi="Calibri"/>
        </w:rPr>
      </w:pPr>
      <w:r>
        <w:rPr>
          <w:rFonts w:ascii="Arial" w:hAnsi="Arial" w:cs="Arial"/>
          <w:b/>
          <w:bCs/>
        </w:rPr>
        <w:lastRenderedPageBreak/>
        <w:t>19</w:t>
      </w:r>
      <w:r w:rsidR="004F2ABB" w:rsidRPr="005C6D6D">
        <w:rPr>
          <w:rFonts w:ascii="Arial" w:hAnsi="Arial" w:cs="Arial"/>
          <w:b/>
          <w:bCs/>
        </w:rPr>
        <w:t>.</w:t>
      </w:r>
      <w:r w:rsidR="005C6D6D">
        <w:rPr>
          <w:rFonts w:ascii="Arial" w:hAnsi="Arial" w:cs="Arial"/>
          <w:b/>
          <w:bCs/>
        </w:rPr>
        <w:t>2</w:t>
      </w:r>
      <w:r w:rsidR="004F2ABB" w:rsidRPr="005C6D6D">
        <w:rPr>
          <w:rFonts w:ascii="Arial" w:hAnsi="Arial" w:cs="Arial"/>
          <w:b/>
          <w:bCs/>
        </w:rPr>
        <w:t xml:space="preserve"> CRONOGRAMA DE CALIBRAÇÃO, QU</w:t>
      </w:r>
      <w:r w:rsidR="00281BC6" w:rsidRPr="005C6D6D">
        <w:rPr>
          <w:rFonts w:ascii="Arial" w:hAnsi="Arial" w:cs="Arial"/>
          <w:b/>
          <w:bCs/>
        </w:rPr>
        <w:t>AL</w:t>
      </w:r>
      <w:r w:rsidR="004F2ABB" w:rsidRPr="005C6D6D">
        <w:rPr>
          <w:rFonts w:ascii="Arial" w:hAnsi="Arial" w:cs="Arial"/>
          <w:b/>
          <w:bCs/>
        </w:rPr>
        <w:t xml:space="preserve">IFICAÇÃO E </w:t>
      </w:r>
      <w:r w:rsidR="00281BC6" w:rsidRPr="005C6D6D">
        <w:rPr>
          <w:rFonts w:ascii="Arial" w:hAnsi="Arial" w:cs="Arial"/>
          <w:b/>
          <w:bCs/>
        </w:rPr>
        <w:t>PREVENTIVAS</w:t>
      </w:r>
      <w:r w:rsidR="004F2ABB" w:rsidRPr="005C6D6D">
        <w:rPr>
          <w:rFonts w:ascii="Arial" w:hAnsi="Arial" w:cs="Arial"/>
          <w:b/>
          <w:bCs/>
        </w:rPr>
        <w:t xml:space="preserve"> POR UNIDADE 2021</w:t>
      </w:r>
      <w:r w:rsidR="00296949">
        <w:rPr>
          <w:rFonts w:ascii="Arial" w:hAnsi="Arial" w:cs="Arial"/>
          <w:b/>
          <w:bCs/>
        </w:rPr>
        <w:t>.</w:t>
      </w:r>
    </w:p>
    <w:p w14:paraId="7933048E" w14:textId="61CB332D" w:rsidR="0020667E" w:rsidRDefault="002337EF" w:rsidP="006A7F61">
      <w:pPr>
        <w:spacing w:beforeAutospacing="1" w:after="198" w:line="360" w:lineRule="auto"/>
        <w:ind w:firstLine="709"/>
        <w:jc w:val="both"/>
        <w:rPr>
          <w:rFonts w:ascii="Arial" w:eastAsia="Times New Roman" w:hAnsi="Arial" w:cs="Arial"/>
          <w:color w:val="00000A"/>
          <w:lang w:eastAsia="pt-BR"/>
        </w:rPr>
      </w:pPr>
      <w:r w:rsidRPr="002337EF">
        <w:rPr>
          <w:rFonts w:ascii="Arial" w:eastAsia="Times New Roman" w:hAnsi="Arial" w:cs="Arial"/>
          <w:color w:val="00000A"/>
          <w:lang w:eastAsia="pt-BR"/>
        </w:rPr>
        <w:t xml:space="preserve">Os Cronogramas de Calibração, Manutenção Preventiva e Qualificação contém a previsão de execução de cada uma dessas atividades nas unidades da </w:t>
      </w:r>
      <w:r w:rsidR="00B41A7F">
        <w:rPr>
          <w:rFonts w:ascii="Arial" w:eastAsia="Times New Roman" w:hAnsi="Arial" w:cs="Arial"/>
          <w:color w:val="00000A"/>
          <w:lang w:eastAsia="pt-BR"/>
        </w:rPr>
        <w:t>Rede Estadual de Hemocentros - Rede HEMO</w:t>
      </w:r>
      <w:r w:rsidRPr="002337EF">
        <w:rPr>
          <w:rFonts w:ascii="Arial" w:eastAsia="Times New Roman" w:hAnsi="Arial" w:cs="Arial"/>
          <w:color w:val="00000A"/>
          <w:lang w:eastAsia="pt-BR"/>
        </w:rPr>
        <w:t xml:space="preserve">. </w:t>
      </w:r>
    </w:p>
    <w:tbl>
      <w:tblPr>
        <w:tblW w:w="9629" w:type="dxa"/>
        <w:tblCellMar>
          <w:left w:w="70" w:type="dxa"/>
          <w:right w:w="70" w:type="dxa"/>
        </w:tblCellMar>
        <w:tblLook w:val="04A0" w:firstRow="1" w:lastRow="0" w:firstColumn="1" w:lastColumn="0" w:noHBand="0" w:noVBand="1"/>
      </w:tblPr>
      <w:tblGrid>
        <w:gridCol w:w="1418"/>
        <w:gridCol w:w="893"/>
        <w:gridCol w:w="610"/>
        <w:gridCol w:w="607"/>
        <w:gridCol w:w="607"/>
        <w:gridCol w:w="607"/>
        <w:gridCol w:w="609"/>
        <w:gridCol w:w="608"/>
        <w:gridCol w:w="607"/>
        <w:gridCol w:w="607"/>
        <w:gridCol w:w="709"/>
        <w:gridCol w:w="682"/>
        <w:gridCol w:w="1065"/>
      </w:tblGrid>
      <w:tr w:rsidR="00276060" w14:paraId="584063A5" w14:textId="77777777" w:rsidTr="00F457DD">
        <w:trPr>
          <w:trHeight w:val="312"/>
        </w:trPr>
        <w:tc>
          <w:tcPr>
            <w:tcW w:w="9629" w:type="dxa"/>
            <w:gridSpan w:val="13"/>
            <w:tcBorders>
              <w:top w:val="single" w:sz="8" w:space="0" w:color="000000"/>
              <w:left w:val="single" w:sz="8" w:space="0" w:color="000000"/>
              <w:bottom w:val="single" w:sz="8" w:space="0" w:color="000000"/>
              <w:right w:val="single" w:sz="8" w:space="0" w:color="000000"/>
            </w:tcBorders>
            <w:shd w:val="clear" w:color="000000" w:fill="D0CECE"/>
            <w:vAlign w:val="bottom"/>
          </w:tcPr>
          <w:p w14:paraId="01BD5A5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TAXA DE ATENDIMENTO PREVENTIVA</w:t>
            </w:r>
          </w:p>
        </w:tc>
      </w:tr>
      <w:tr w:rsidR="00276060" w14:paraId="51E58EC3" w14:textId="77777777" w:rsidTr="000802F1">
        <w:trPr>
          <w:trHeight w:hRule="exact" w:val="312"/>
        </w:trPr>
        <w:tc>
          <w:tcPr>
            <w:tcW w:w="1418" w:type="dxa"/>
            <w:tcBorders>
              <w:bottom w:val="single" w:sz="8" w:space="0" w:color="000000"/>
            </w:tcBorders>
            <w:shd w:val="clear" w:color="auto" w:fill="auto"/>
            <w:vAlign w:val="bottom"/>
          </w:tcPr>
          <w:p w14:paraId="393BA42F" w14:textId="1391D6FA" w:rsidR="00276060" w:rsidRDefault="00276060" w:rsidP="00C2691C">
            <w:pPr>
              <w:spacing w:after="0" w:line="240" w:lineRule="auto"/>
              <w:jc w:val="center"/>
              <w:rPr>
                <w:rFonts w:ascii="Calibri" w:eastAsia="Times New Roman" w:hAnsi="Calibri" w:cs="Calibri"/>
                <w:b/>
                <w:bCs/>
                <w:color w:val="000000"/>
                <w:lang w:eastAsia="pt-BR"/>
              </w:rPr>
            </w:pPr>
          </w:p>
        </w:tc>
        <w:tc>
          <w:tcPr>
            <w:tcW w:w="893" w:type="dxa"/>
            <w:tcBorders>
              <w:bottom w:val="single" w:sz="8" w:space="0" w:color="000000"/>
            </w:tcBorders>
            <w:shd w:val="clear" w:color="auto" w:fill="auto"/>
            <w:vAlign w:val="bottom"/>
          </w:tcPr>
          <w:p w14:paraId="4016777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10" w:type="dxa"/>
            <w:tcBorders>
              <w:bottom w:val="single" w:sz="8" w:space="0" w:color="000000"/>
            </w:tcBorders>
            <w:shd w:val="clear" w:color="auto" w:fill="auto"/>
            <w:vAlign w:val="bottom"/>
          </w:tcPr>
          <w:p w14:paraId="38F2DD23"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581A62A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07487452"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01A32FBB"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9" w:type="dxa"/>
            <w:tcBorders>
              <w:bottom w:val="single" w:sz="8" w:space="0" w:color="000000"/>
            </w:tcBorders>
            <w:shd w:val="clear" w:color="auto" w:fill="auto"/>
            <w:vAlign w:val="bottom"/>
          </w:tcPr>
          <w:p w14:paraId="6C6AC66A"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8" w:type="dxa"/>
            <w:tcBorders>
              <w:bottom w:val="single" w:sz="8" w:space="0" w:color="000000"/>
            </w:tcBorders>
            <w:shd w:val="clear" w:color="auto" w:fill="auto"/>
            <w:vAlign w:val="bottom"/>
          </w:tcPr>
          <w:p w14:paraId="574AB42A"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67EE8499"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4461DD83"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709" w:type="dxa"/>
            <w:tcBorders>
              <w:bottom w:val="single" w:sz="8" w:space="0" w:color="000000"/>
            </w:tcBorders>
            <w:shd w:val="clear" w:color="auto" w:fill="auto"/>
            <w:vAlign w:val="bottom"/>
          </w:tcPr>
          <w:p w14:paraId="797BD50F"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82" w:type="dxa"/>
            <w:tcBorders>
              <w:bottom w:val="single" w:sz="8" w:space="0" w:color="000000"/>
            </w:tcBorders>
            <w:shd w:val="clear" w:color="auto" w:fill="auto"/>
            <w:vAlign w:val="bottom"/>
          </w:tcPr>
          <w:p w14:paraId="1EA9A4E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1065" w:type="dxa"/>
            <w:tcBorders>
              <w:bottom w:val="single" w:sz="8" w:space="0" w:color="000000"/>
            </w:tcBorders>
            <w:shd w:val="clear" w:color="auto" w:fill="auto"/>
            <w:vAlign w:val="bottom"/>
          </w:tcPr>
          <w:p w14:paraId="6D28D0F7"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r>
      <w:tr w:rsidR="00276060" w14:paraId="6EBABBA8"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EA2B291"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893"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2A95BCF"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Jan</w:t>
            </w:r>
          </w:p>
        </w:tc>
        <w:tc>
          <w:tcPr>
            <w:tcW w:w="610"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6340D35"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Fev</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5EB9194"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Mar</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93CC71C"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Abr</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BAF702F"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Mai</w:t>
            </w:r>
          </w:p>
        </w:tc>
        <w:tc>
          <w:tcPr>
            <w:tcW w:w="609"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46FB44E"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Jun</w:t>
            </w:r>
          </w:p>
        </w:tc>
        <w:tc>
          <w:tcPr>
            <w:tcW w:w="608"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C65107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Jul</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4C368AD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Ago</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37A1913"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Set</w:t>
            </w:r>
          </w:p>
        </w:tc>
        <w:tc>
          <w:tcPr>
            <w:tcW w:w="709"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E20D11B"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Out</w:t>
            </w:r>
          </w:p>
        </w:tc>
        <w:tc>
          <w:tcPr>
            <w:tcW w:w="682"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2C02E588"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Nov</w:t>
            </w:r>
          </w:p>
        </w:tc>
        <w:tc>
          <w:tcPr>
            <w:tcW w:w="1065"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062C5B64"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Dez</w:t>
            </w:r>
          </w:p>
        </w:tc>
      </w:tr>
      <w:tr w:rsidR="00276060" w14:paraId="3451FB69"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CBDFBF1" w14:textId="77777777" w:rsidR="00276060" w:rsidRDefault="00276060" w:rsidP="00C2691C">
            <w:pPr>
              <w:spacing w:after="0" w:line="240" w:lineRule="auto"/>
            </w:pPr>
            <w:r>
              <w:rPr>
                <w:rFonts w:ascii="Arial Narrow" w:eastAsia="Times New Roman" w:hAnsi="Arial Narrow" w:cs="Calibri"/>
                <w:color w:val="000000"/>
                <w:lang w:eastAsia="pt-BR"/>
              </w:rPr>
              <w:t>Previstas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F771335" w14:textId="6558B4BC" w:rsidR="00276060" w:rsidRDefault="00D06486" w:rsidP="00C2691C">
            <w:pPr>
              <w:spacing w:after="0" w:line="240" w:lineRule="auto"/>
              <w:jc w:val="center"/>
            </w:pPr>
            <w:r>
              <w:t>77</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628BD1B" w14:textId="6A0B0BC1" w:rsidR="00276060"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79</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3EBA188" w14:textId="50EA0D67" w:rsidR="00276060" w:rsidRDefault="00F3710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74</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1A0A763" w14:textId="21006673" w:rsidR="00276060" w:rsidRDefault="007B569B"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B4257A9" w14:textId="199CD9D0" w:rsidR="00276060" w:rsidRDefault="00276060"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B29A7F1" w14:textId="73D3A639" w:rsidR="00276060" w:rsidRDefault="00276060"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81C8F34" w14:textId="6F88F2B3"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AAEC91B" w14:textId="4B073BAB"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E65FD88" w14:textId="1C8F9301" w:rsidR="00276060" w:rsidRDefault="00276060"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BC1376" w14:textId="528A3E94" w:rsidR="00276060" w:rsidRDefault="00276060"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F437387" w14:textId="08BCEAD9" w:rsidR="00276060" w:rsidRDefault="00276060"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9B3DDD4" w14:textId="0A415DEC" w:rsidR="00276060" w:rsidRDefault="00276060" w:rsidP="00C2691C">
            <w:pPr>
              <w:spacing w:after="0" w:line="240" w:lineRule="auto"/>
              <w:jc w:val="center"/>
              <w:rPr>
                <w:rFonts w:ascii="Arial Narrow" w:eastAsia="Times New Roman" w:hAnsi="Arial Narrow" w:cs="Calibri"/>
                <w:color w:val="000000"/>
                <w:lang w:eastAsia="pt-BR"/>
              </w:rPr>
            </w:pPr>
          </w:p>
        </w:tc>
      </w:tr>
      <w:tr w:rsidR="005C3A31" w14:paraId="5D6C276E"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5981FF7" w14:textId="37CDBDB8" w:rsidR="005C3A31" w:rsidRDefault="005C3A31" w:rsidP="00C2691C">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80F16C1" w14:textId="4D157916" w:rsidR="005C3A31" w:rsidRDefault="00D0648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5E8C3A7" w14:textId="61AD50D8" w:rsidR="005C3A31"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73</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DA6B9D4" w14:textId="15CFFD68" w:rsidR="005C3A31" w:rsidRDefault="001F17AC"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61</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033E3E3" w14:textId="20B5B998" w:rsidR="005C3A31" w:rsidRDefault="007B569B"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75</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1BA6E8E" w14:textId="03612B7C" w:rsidR="005C3A31" w:rsidRDefault="005C3A31"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830176D" w14:textId="334BF0C9" w:rsidR="005C3A31" w:rsidRDefault="005C3A31"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7FF8245" w14:textId="13796608"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0356A76" w14:textId="78EC11F2"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C41D8BB" w14:textId="701F3974" w:rsidR="005C3A31" w:rsidRDefault="005C3A31"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52449B1" w14:textId="200EBAC1" w:rsidR="005C3A31" w:rsidRDefault="005C3A31"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C2BBF4C" w14:textId="06CDCBC3" w:rsidR="005C3A31" w:rsidRDefault="005C3A31"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556C90F" w14:textId="45A5DAF5" w:rsidR="005C3A31" w:rsidRDefault="005C3A31" w:rsidP="00C2691C">
            <w:pPr>
              <w:spacing w:after="0" w:line="240" w:lineRule="auto"/>
              <w:jc w:val="center"/>
              <w:rPr>
                <w:rFonts w:ascii="Arial Narrow" w:eastAsia="Times New Roman" w:hAnsi="Arial Narrow" w:cs="Calibri"/>
                <w:color w:val="000000"/>
                <w:lang w:eastAsia="pt-BR"/>
              </w:rPr>
            </w:pPr>
          </w:p>
        </w:tc>
      </w:tr>
      <w:tr w:rsidR="00276060" w14:paraId="5442E190"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826CC7A" w14:textId="0EF37D06" w:rsidR="00276060" w:rsidRDefault="00276060" w:rsidP="00C2691C">
            <w:pPr>
              <w:spacing w:after="0" w:line="240" w:lineRule="auto"/>
            </w:pPr>
            <w:r>
              <w:rPr>
                <w:rFonts w:ascii="Arial Narrow" w:eastAsia="Times New Roman" w:hAnsi="Arial Narrow" w:cs="Calibri"/>
                <w:color w:val="000000"/>
                <w:lang w:eastAsia="pt-BR"/>
              </w:rPr>
              <w:t>% Realizadas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7F3C4A" w14:textId="6802F4E8" w:rsidR="00276060" w:rsidRDefault="00D06486" w:rsidP="00C2691C">
            <w:pPr>
              <w:spacing w:after="0" w:line="240" w:lineRule="auto"/>
              <w:jc w:val="center"/>
            </w:pPr>
            <w:r>
              <w:t>99%</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389FCD" w14:textId="5F2C16B5" w:rsidR="00276060"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E5748CC" w14:textId="09521AB0" w:rsidR="00276060" w:rsidRDefault="00F3710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82%</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590A554" w14:textId="1066BF46" w:rsidR="00276060" w:rsidRDefault="007B569B"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r w:rsidR="00B814CB">
              <w:rPr>
                <w:rFonts w:ascii="Arial Narrow" w:eastAsia="Times New Roman" w:hAnsi="Arial Narrow" w:cs="Calibri"/>
                <w:color w:val="000000"/>
                <w:lang w:eastAsia="pt-BR"/>
              </w:rPr>
              <w:t>%</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238505" w14:textId="232BDD33" w:rsidR="00276060" w:rsidRDefault="00276060"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2B2F43E" w14:textId="63432D40" w:rsidR="00276060" w:rsidRDefault="00276060"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650F026" w14:textId="5BEB0C49"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A19C4EE" w14:textId="4E52DCBD"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A4EA94" w14:textId="35CE81B5" w:rsidR="00276060" w:rsidRDefault="00276060"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6C7FD04" w14:textId="09A90FC4" w:rsidR="00276060" w:rsidRDefault="00276060"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14266B5" w14:textId="4FA50B23" w:rsidR="00276060" w:rsidRDefault="00276060"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B6B08F0" w14:textId="5FD37E66" w:rsidR="00276060" w:rsidRDefault="00276060" w:rsidP="00C2691C">
            <w:pPr>
              <w:spacing w:after="0" w:line="240" w:lineRule="auto"/>
              <w:jc w:val="center"/>
              <w:rPr>
                <w:rFonts w:ascii="Arial Narrow" w:eastAsia="Times New Roman" w:hAnsi="Arial Narrow" w:cs="Calibri"/>
                <w:color w:val="000000"/>
                <w:lang w:eastAsia="pt-BR"/>
              </w:rPr>
            </w:pPr>
          </w:p>
        </w:tc>
      </w:tr>
      <w:tr w:rsidR="00276060" w14:paraId="7AD8C537" w14:textId="77777777" w:rsidTr="000802F1">
        <w:trPr>
          <w:trHeight w:hRule="exact" w:val="312"/>
        </w:trPr>
        <w:tc>
          <w:tcPr>
            <w:tcW w:w="9629" w:type="dxa"/>
            <w:gridSpan w:val="13"/>
            <w:tcBorders>
              <w:top w:val="single" w:sz="8" w:space="0" w:color="000000"/>
              <w:left w:val="single" w:sz="8" w:space="0" w:color="000000"/>
              <w:bottom w:val="single" w:sz="8" w:space="0" w:color="000000"/>
              <w:right w:val="single" w:sz="8" w:space="0" w:color="000000"/>
            </w:tcBorders>
            <w:shd w:val="clear" w:color="auto" w:fill="D0CECE" w:themeFill="background2" w:themeFillShade="E6"/>
            <w:vAlign w:val="center"/>
          </w:tcPr>
          <w:p w14:paraId="24D42D40" w14:textId="3EA5D1BB" w:rsidR="00276060" w:rsidRDefault="00276060" w:rsidP="00C2691C">
            <w:pPr>
              <w:spacing w:after="0" w:line="240" w:lineRule="auto"/>
              <w:jc w:val="center"/>
              <w:rPr>
                <w:rFonts w:ascii="Arial Narrow" w:eastAsia="Times New Roman" w:hAnsi="Arial Narrow" w:cs="Calibri"/>
                <w:color w:val="000000"/>
                <w:lang w:eastAsia="pt-BR"/>
              </w:rPr>
            </w:pPr>
          </w:p>
        </w:tc>
      </w:tr>
    </w:tbl>
    <w:p w14:paraId="446F8304" w14:textId="57E037EF" w:rsidR="00A77FE3" w:rsidRDefault="00B814CB" w:rsidP="007A44A5">
      <w:pPr>
        <w:spacing w:beforeAutospacing="1" w:after="240" w:line="360" w:lineRule="auto"/>
        <w:jc w:val="both"/>
        <w:rPr>
          <w:rFonts w:ascii="Arial" w:eastAsia="Times New Roman" w:hAnsi="Arial" w:cs="Arial"/>
          <w:b/>
          <w:bCs/>
          <w:color w:val="00000A"/>
          <w:lang w:eastAsia="pt-BR"/>
        </w:rPr>
      </w:pPr>
      <w:r>
        <w:rPr>
          <w:noProof/>
        </w:rPr>
        <w:drawing>
          <wp:anchor distT="0" distB="0" distL="114300" distR="114300" simplePos="0" relativeHeight="255007744" behindDoc="0" locked="0" layoutInCell="1" allowOverlap="1" wp14:anchorId="4FCEAD3C" wp14:editId="360890B2">
            <wp:simplePos x="0" y="0"/>
            <wp:positionH relativeFrom="margin">
              <wp:align>left</wp:align>
            </wp:positionH>
            <wp:positionV relativeFrom="paragraph">
              <wp:posOffset>187325</wp:posOffset>
            </wp:positionV>
            <wp:extent cx="6210935" cy="2219325"/>
            <wp:effectExtent l="38100" t="57150" r="56515" b="47625"/>
            <wp:wrapNone/>
            <wp:docPr id="22" name="Gráfico 22">
              <a:extLst xmlns:a="http://schemas.openxmlformats.org/drawingml/2006/main">
                <a:ext uri="{FF2B5EF4-FFF2-40B4-BE49-F238E27FC236}">
                  <a16:creationId xmlns:a16="http://schemas.microsoft.com/office/drawing/2014/main" id="{DD20F9A6-0D9B-415F-A0E1-2A77D4DE6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p>
    <w:p w14:paraId="37A2AFD4" w14:textId="79EC1D01" w:rsidR="00A77FE3" w:rsidRDefault="00A77FE3" w:rsidP="007A44A5">
      <w:pPr>
        <w:spacing w:beforeAutospacing="1" w:after="240" w:line="360" w:lineRule="auto"/>
        <w:jc w:val="both"/>
        <w:rPr>
          <w:rFonts w:ascii="Arial" w:eastAsia="Times New Roman" w:hAnsi="Arial" w:cs="Arial"/>
          <w:b/>
          <w:bCs/>
          <w:color w:val="00000A"/>
          <w:lang w:eastAsia="pt-BR"/>
        </w:rPr>
      </w:pPr>
    </w:p>
    <w:p w14:paraId="72D4269A" w14:textId="0C7C1BC6" w:rsidR="00A77FE3" w:rsidRDefault="00A77FE3" w:rsidP="007A44A5">
      <w:pPr>
        <w:spacing w:beforeAutospacing="1" w:after="240" w:line="360" w:lineRule="auto"/>
        <w:jc w:val="both"/>
        <w:rPr>
          <w:rFonts w:ascii="Arial" w:eastAsia="Times New Roman" w:hAnsi="Arial" w:cs="Arial"/>
          <w:b/>
          <w:bCs/>
          <w:color w:val="00000A"/>
          <w:lang w:eastAsia="pt-BR"/>
        </w:rPr>
      </w:pPr>
    </w:p>
    <w:p w14:paraId="63B04E86" w14:textId="7CA8C033" w:rsidR="0012585B" w:rsidRDefault="0012585B" w:rsidP="00D06486">
      <w:pPr>
        <w:spacing w:before="100" w:beforeAutospacing="1" w:after="240" w:line="360" w:lineRule="auto"/>
        <w:jc w:val="both"/>
        <w:rPr>
          <w:rFonts w:ascii="Arial" w:eastAsia="Times New Roman" w:hAnsi="Arial" w:cs="Arial"/>
          <w:b/>
          <w:bCs/>
          <w:color w:val="00000A"/>
          <w:lang w:eastAsia="pt-BR"/>
        </w:rPr>
      </w:pPr>
    </w:p>
    <w:p w14:paraId="70E27284" w14:textId="77777777" w:rsidR="008461B3" w:rsidRDefault="008461B3" w:rsidP="00D06486">
      <w:pPr>
        <w:spacing w:before="100" w:beforeAutospacing="1" w:after="240" w:line="360" w:lineRule="auto"/>
        <w:jc w:val="both"/>
        <w:rPr>
          <w:rFonts w:ascii="Arial" w:eastAsia="Times New Roman" w:hAnsi="Arial" w:cs="Arial"/>
          <w:b/>
          <w:bCs/>
          <w:color w:val="00000A"/>
          <w:lang w:eastAsia="pt-BR"/>
        </w:rPr>
      </w:pPr>
    </w:p>
    <w:p w14:paraId="6D7A3886" w14:textId="77777777" w:rsidR="00005809" w:rsidRDefault="00005809" w:rsidP="00D06486">
      <w:pPr>
        <w:spacing w:before="100" w:beforeAutospacing="1" w:after="240" w:line="360" w:lineRule="auto"/>
        <w:jc w:val="both"/>
        <w:rPr>
          <w:rFonts w:ascii="Arial" w:eastAsia="Times New Roman" w:hAnsi="Arial" w:cs="Arial"/>
          <w:b/>
          <w:bCs/>
          <w:color w:val="00000A"/>
          <w:lang w:eastAsia="pt-BR"/>
        </w:rPr>
      </w:pPr>
    </w:p>
    <w:p w14:paraId="37A983B8" w14:textId="2B4FFBF5" w:rsidR="001E676A" w:rsidRPr="00351235" w:rsidRDefault="007B569B" w:rsidP="00351235">
      <w:pPr>
        <w:spacing w:beforeAutospacing="1" w:after="240" w:line="360" w:lineRule="auto"/>
        <w:jc w:val="both"/>
        <w:rPr>
          <w:rFonts w:ascii="Arial" w:hAnsi="Arial" w:cs="Arial"/>
        </w:rPr>
      </w:pPr>
      <w:r w:rsidRPr="007B569B">
        <w:rPr>
          <w:rFonts w:ascii="Arial" w:hAnsi="Arial" w:cs="Arial"/>
          <w:b/>
          <w:bCs/>
        </w:rPr>
        <w:t>Análise Crítica</w:t>
      </w:r>
      <w:r w:rsidR="00276060" w:rsidRPr="007B569B">
        <w:rPr>
          <w:rFonts w:ascii="Arial" w:eastAsia="Times New Roman" w:hAnsi="Arial" w:cs="Arial"/>
          <w:b/>
          <w:bCs/>
          <w:color w:val="00000A"/>
          <w:lang w:eastAsia="pt-BR"/>
        </w:rPr>
        <w:t xml:space="preserve"> </w:t>
      </w:r>
      <w:r w:rsidR="0012585B" w:rsidRPr="007B569B">
        <w:rPr>
          <w:rFonts w:ascii="Arial" w:eastAsia="Times New Roman" w:hAnsi="Arial" w:cs="Arial"/>
          <w:b/>
          <w:bCs/>
          <w:color w:val="00000A"/>
          <w:lang w:eastAsia="pt-BR"/>
        </w:rPr>
        <w:t xml:space="preserve">: </w:t>
      </w:r>
      <w:r w:rsidRPr="007B569B">
        <w:rPr>
          <w:rFonts w:ascii="Arial" w:eastAsia="Times New Roman" w:hAnsi="Arial" w:cs="Arial"/>
          <w:color w:val="00000A"/>
          <w:lang w:eastAsia="pt-BR"/>
        </w:rPr>
        <w:t xml:space="preserve">Em abril de 2022 estava prevista a realização de 77 preventivas. </w:t>
      </w:r>
      <w:bookmarkStart w:id="87" w:name="__DdeLink__4757_3302230013"/>
      <w:r w:rsidRPr="007B569B">
        <w:rPr>
          <w:rFonts w:ascii="Arial" w:eastAsia="Times New Roman" w:hAnsi="Arial" w:cs="Arial"/>
          <w:color w:val="00000A"/>
          <w:lang w:eastAsia="pt-BR"/>
        </w:rPr>
        <w:t>C</w:t>
      </w:r>
      <w:bookmarkEnd w:id="87"/>
      <w:r w:rsidRPr="007B569B">
        <w:rPr>
          <w:rFonts w:ascii="Arial" w:eastAsia="Times New Roman" w:hAnsi="Arial" w:cs="Arial"/>
          <w:color w:val="00000A"/>
          <w:lang w:eastAsia="pt-BR"/>
        </w:rPr>
        <w:t>ontudo, a empresa comodante PMH não realizou a descontaminação mensal em dois analisadores imunológicos, procedimento preventivo mensal.</w:t>
      </w:r>
      <w:r w:rsidRPr="007B569B">
        <w:rPr>
          <w:rFonts w:ascii="Arial" w:eastAsia="Times New Roman" w:hAnsi="Arial" w:cs="Arial"/>
        </w:rPr>
        <w:t xml:space="preserve"> A empresa já foi notificada e agendou os procedimentos para a primeira semana de maio.</w:t>
      </w:r>
    </w:p>
    <w:p w14:paraId="359EA684" w14:textId="77777777" w:rsidR="00BD4D16" w:rsidRPr="00562FE7" w:rsidRDefault="00BD4D16" w:rsidP="0064064C">
      <w:pPr>
        <w:autoSpaceDE w:val="0"/>
        <w:autoSpaceDN w:val="0"/>
        <w:adjustRightInd w:val="0"/>
        <w:spacing w:after="0" w:line="360" w:lineRule="auto"/>
        <w:jc w:val="both"/>
        <w:rPr>
          <w:rFonts w:ascii="Arial" w:eastAsia="Times New Roman" w:hAnsi="Arial" w:cs="Arial"/>
          <w:color w:val="00000A"/>
          <w:lang w:eastAsia="pt-BR"/>
        </w:rPr>
      </w:pPr>
    </w:p>
    <w:tbl>
      <w:tblPr>
        <w:tblW w:w="9601" w:type="dxa"/>
        <w:tblLayout w:type="fixed"/>
        <w:tblCellMar>
          <w:left w:w="70" w:type="dxa"/>
          <w:right w:w="70" w:type="dxa"/>
        </w:tblCellMar>
        <w:tblLook w:val="04A0" w:firstRow="1" w:lastRow="0" w:firstColumn="1" w:lastColumn="0" w:noHBand="0" w:noVBand="1"/>
      </w:tblPr>
      <w:tblGrid>
        <w:gridCol w:w="1415"/>
        <w:gridCol w:w="983"/>
        <w:gridCol w:w="633"/>
        <w:gridCol w:w="630"/>
        <w:gridCol w:w="630"/>
        <w:gridCol w:w="630"/>
        <w:gridCol w:w="632"/>
        <w:gridCol w:w="631"/>
        <w:gridCol w:w="630"/>
        <w:gridCol w:w="630"/>
        <w:gridCol w:w="622"/>
        <w:gridCol w:w="763"/>
        <w:gridCol w:w="772"/>
      </w:tblGrid>
      <w:tr w:rsidR="00E612C4" w14:paraId="6D4DE68E" w14:textId="77777777" w:rsidTr="00D93B8F">
        <w:trPr>
          <w:trHeight w:val="317"/>
        </w:trPr>
        <w:tc>
          <w:tcPr>
            <w:tcW w:w="9601" w:type="dxa"/>
            <w:gridSpan w:val="13"/>
            <w:tcBorders>
              <w:top w:val="single" w:sz="8" w:space="0" w:color="000000"/>
              <w:left w:val="single" w:sz="8" w:space="0" w:color="000000"/>
              <w:bottom w:val="single" w:sz="8" w:space="0" w:color="000000"/>
              <w:right w:val="single" w:sz="8" w:space="0" w:color="000000"/>
            </w:tcBorders>
            <w:shd w:val="clear" w:color="000000" w:fill="D0CECE"/>
            <w:vAlign w:val="bottom"/>
          </w:tcPr>
          <w:p w14:paraId="7CA55229" w14:textId="59650618"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TAXA DE ATENDIMENTO CALIBRAÇÃO</w:t>
            </w:r>
          </w:p>
        </w:tc>
      </w:tr>
      <w:tr w:rsidR="00E612C4" w14:paraId="7EC46B3B" w14:textId="77777777" w:rsidTr="00CA4BB5">
        <w:trPr>
          <w:trHeight w:hRule="exact" w:val="317"/>
        </w:trPr>
        <w:tc>
          <w:tcPr>
            <w:tcW w:w="1415" w:type="dxa"/>
            <w:shd w:val="clear" w:color="auto" w:fill="auto"/>
            <w:vAlign w:val="bottom"/>
          </w:tcPr>
          <w:p w14:paraId="6092BE1C" w14:textId="3938F789" w:rsidR="00E612C4" w:rsidRDefault="00E612C4" w:rsidP="00D93B8F">
            <w:pPr>
              <w:spacing w:after="0" w:line="240" w:lineRule="auto"/>
              <w:jc w:val="center"/>
              <w:rPr>
                <w:rFonts w:ascii="Calibri" w:eastAsia="Times New Roman" w:hAnsi="Calibri" w:cs="Calibri"/>
                <w:b/>
                <w:bCs/>
                <w:color w:val="000000"/>
                <w:lang w:eastAsia="pt-BR"/>
              </w:rPr>
            </w:pPr>
          </w:p>
        </w:tc>
        <w:tc>
          <w:tcPr>
            <w:tcW w:w="983" w:type="dxa"/>
            <w:shd w:val="clear" w:color="auto" w:fill="auto"/>
            <w:vAlign w:val="bottom"/>
          </w:tcPr>
          <w:p w14:paraId="789420FE"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3" w:type="dxa"/>
            <w:shd w:val="clear" w:color="auto" w:fill="auto"/>
            <w:vAlign w:val="bottom"/>
          </w:tcPr>
          <w:p w14:paraId="65C2B4E5"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79A2A282"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6F4155F3"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88B4DE1"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2" w:type="dxa"/>
            <w:shd w:val="clear" w:color="auto" w:fill="auto"/>
            <w:vAlign w:val="bottom"/>
          </w:tcPr>
          <w:p w14:paraId="53377B4B"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1" w:type="dxa"/>
            <w:shd w:val="clear" w:color="auto" w:fill="auto"/>
            <w:vAlign w:val="bottom"/>
          </w:tcPr>
          <w:p w14:paraId="1281BBD3"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60F3D62"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61B2A720"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22" w:type="dxa"/>
            <w:shd w:val="clear" w:color="auto" w:fill="auto"/>
            <w:vAlign w:val="bottom"/>
          </w:tcPr>
          <w:p w14:paraId="1DC25E41"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763" w:type="dxa"/>
            <w:shd w:val="clear" w:color="auto" w:fill="auto"/>
            <w:vAlign w:val="bottom"/>
          </w:tcPr>
          <w:p w14:paraId="44A69F1B"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772" w:type="dxa"/>
            <w:shd w:val="clear" w:color="auto" w:fill="auto"/>
            <w:vAlign w:val="bottom"/>
          </w:tcPr>
          <w:p w14:paraId="4732B130"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r>
      <w:tr w:rsidR="00E612C4" w14:paraId="2E35EAEA" w14:textId="77777777" w:rsidTr="00CA4BB5">
        <w:trPr>
          <w:trHeight w:val="317"/>
        </w:trPr>
        <w:tc>
          <w:tcPr>
            <w:tcW w:w="1415"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052ACBF"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983" w:type="dxa"/>
            <w:tcBorders>
              <w:top w:val="single" w:sz="8" w:space="0" w:color="000000"/>
              <w:bottom w:val="single" w:sz="8" w:space="0" w:color="000000"/>
              <w:right w:val="single" w:sz="8" w:space="0" w:color="000000"/>
            </w:tcBorders>
            <w:shd w:val="clear" w:color="000000" w:fill="D0CECE"/>
            <w:vAlign w:val="center"/>
          </w:tcPr>
          <w:p w14:paraId="0EB9EE09"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Jan</w:t>
            </w:r>
          </w:p>
        </w:tc>
        <w:tc>
          <w:tcPr>
            <w:tcW w:w="633" w:type="dxa"/>
            <w:tcBorders>
              <w:top w:val="single" w:sz="8" w:space="0" w:color="000000"/>
              <w:bottom w:val="single" w:sz="8" w:space="0" w:color="000000"/>
              <w:right w:val="single" w:sz="8" w:space="0" w:color="000000"/>
            </w:tcBorders>
            <w:shd w:val="clear" w:color="000000" w:fill="D0CECE"/>
            <w:vAlign w:val="center"/>
          </w:tcPr>
          <w:p w14:paraId="0DED9029"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Fev</w:t>
            </w:r>
          </w:p>
        </w:tc>
        <w:tc>
          <w:tcPr>
            <w:tcW w:w="630" w:type="dxa"/>
            <w:tcBorders>
              <w:top w:val="single" w:sz="8" w:space="0" w:color="000000"/>
              <w:bottom w:val="single" w:sz="8" w:space="0" w:color="000000"/>
              <w:right w:val="single" w:sz="8" w:space="0" w:color="000000"/>
            </w:tcBorders>
            <w:shd w:val="clear" w:color="000000" w:fill="D0CECE"/>
            <w:vAlign w:val="center"/>
          </w:tcPr>
          <w:p w14:paraId="6DC033E8"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Mar</w:t>
            </w:r>
          </w:p>
        </w:tc>
        <w:tc>
          <w:tcPr>
            <w:tcW w:w="630" w:type="dxa"/>
            <w:tcBorders>
              <w:top w:val="single" w:sz="8" w:space="0" w:color="000000"/>
              <w:bottom w:val="single" w:sz="8" w:space="0" w:color="000000"/>
              <w:right w:val="single" w:sz="8" w:space="0" w:color="000000"/>
            </w:tcBorders>
            <w:shd w:val="clear" w:color="000000" w:fill="D0CECE"/>
            <w:vAlign w:val="center"/>
          </w:tcPr>
          <w:p w14:paraId="0194424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Abr</w:t>
            </w:r>
          </w:p>
        </w:tc>
        <w:tc>
          <w:tcPr>
            <w:tcW w:w="630" w:type="dxa"/>
            <w:tcBorders>
              <w:top w:val="single" w:sz="8" w:space="0" w:color="000000"/>
              <w:bottom w:val="single" w:sz="8" w:space="0" w:color="000000"/>
              <w:right w:val="single" w:sz="8" w:space="0" w:color="000000"/>
            </w:tcBorders>
            <w:shd w:val="clear" w:color="000000" w:fill="D0CECE"/>
            <w:vAlign w:val="center"/>
          </w:tcPr>
          <w:p w14:paraId="2FBF15A1"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Mai</w:t>
            </w:r>
          </w:p>
        </w:tc>
        <w:tc>
          <w:tcPr>
            <w:tcW w:w="632" w:type="dxa"/>
            <w:tcBorders>
              <w:top w:val="single" w:sz="8" w:space="0" w:color="000000"/>
              <w:bottom w:val="single" w:sz="8" w:space="0" w:color="000000"/>
              <w:right w:val="single" w:sz="8" w:space="0" w:color="000000"/>
            </w:tcBorders>
            <w:shd w:val="clear" w:color="000000" w:fill="D0CECE"/>
            <w:vAlign w:val="center"/>
          </w:tcPr>
          <w:p w14:paraId="50AD7CAF"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Jun</w:t>
            </w:r>
          </w:p>
        </w:tc>
        <w:tc>
          <w:tcPr>
            <w:tcW w:w="631" w:type="dxa"/>
            <w:tcBorders>
              <w:top w:val="single" w:sz="8" w:space="0" w:color="000000"/>
              <w:bottom w:val="single" w:sz="8" w:space="0" w:color="000000"/>
              <w:right w:val="single" w:sz="8" w:space="0" w:color="000000"/>
            </w:tcBorders>
            <w:shd w:val="clear" w:color="000000" w:fill="D0CECE"/>
            <w:vAlign w:val="center"/>
          </w:tcPr>
          <w:p w14:paraId="2A95179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Jul</w:t>
            </w:r>
          </w:p>
        </w:tc>
        <w:tc>
          <w:tcPr>
            <w:tcW w:w="630" w:type="dxa"/>
            <w:tcBorders>
              <w:top w:val="single" w:sz="8" w:space="0" w:color="000000"/>
              <w:bottom w:val="single" w:sz="8" w:space="0" w:color="000000"/>
              <w:right w:val="single" w:sz="8" w:space="0" w:color="000000"/>
            </w:tcBorders>
            <w:shd w:val="clear" w:color="000000" w:fill="D0CECE"/>
            <w:vAlign w:val="center"/>
          </w:tcPr>
          <w:p w14:paraId="34B694BC"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Ago</w:t>
            </w:r>
          </w:p>
        </w:tc>
        <w:tc>
          <w:tcPr>
            <w:tcW w:w="630" w:type="dxa"/>
            <w:tcBorders>
              <w:top w:val="single" w:sz="8" w:space="0" w:color="000000"/>
              <w:bottom w:val="single" w:sz="8" w:space="0" w:color="000000"/>
              <w:right w:val="single" w:sz="8" w:space="0" w:color="000000"/>
            </w:tcBorders>
            <w:shd w:val="clear" w:color="000000" w:fill="D0CECE"/>
            <w:vAlign w:val="center"/>
          </w:tcPr>
          <w:p w14:paraId="5B74AF7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Set</w:t>
            </w:r>
          </w:p>
        </w:tc>
        <w:tc>
          <w:tcPr>
            <w:tcW w:w="622" w:type="dxa"/>
            <w:tcBorders>
              <w:top w:val="single" w:sz="8" w:space="0" w:color="000000"/>
              <w:bottom w:val="single" w:sz="8" w:space="0" w:color="000000"/>
              <w:right w:val="single" w:sz="8" w:space="0" w:color="000000"/>
            </w:tcBorders>
            <w:shd w:val="clear" w:color="000000" w:fill="D0CECE"/>
            <w:vAlign w:val="center"/>
          </w:tcPr>
          <w:p w14:paraId="267C206E"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Out</w:t>
            </w:r>
          </w:p>
        </w:tc>
        <w:tc>
          <w:tcPr>
            <w:tcW w:w="763" w:type="dxa"/>
            <w:tcBorders>
              <w:top w:val="single" w:sz="8" w:space="0" w:color="000000"/>
              <w:bottom w:val="single" w:sz="8" w:space="0" w:color="000000"/>
              <w:right w:val="single" w:sz="8" w:space="0" w:color="000000"/>
            </w:tcBorders>
            <w:shd w:val="clear" w:color="000000" w:fill="D0CECE"/>
            <w:vAlign w:val="center"/>
          </w:tcPr>
          <w:p w14:paraId="02F4D848"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Nov</w:t>
            </w:r>
          </w:p>
        </w:tc>
        <w:tc>
          <w:tcPr>
            <w:tcW w:w="772" w:type="dxa"/>
            <w:tcBorders>
              <w:top w:val="single" w:sz="8" w:space="0" w:color="000000"/>
              <w:bottom w:val="single" w:sz="8" w:space="0" w:color="000000"/>
              <w:right w:val="single" w:sz="8" w:space="0" w:color="000000"/>
            </w:tcBorders>
            <w:shd w:val="clear" w:color="000000" w:fill="D0CECE"/>
            <w:vAlign w:val="center"/>
          </w:tcPr>
          <w:p w14:paraId="0619FE1A"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Dez</w:t>
            </w:r>
          </w:p>
        </w:tc>
      </w:tr>
      <w:tr w:rsidR="00E612C4" w14:paraId="4C02A1D7" w14:textId="77777777" w:rsidTr="00CA4BB5">
        <w:trPr>
          <w:trHeight w:val="317"/>
        </w:trPr>
        <w:tc>
          <w:tcPr>
            <w:tcW w:w="1415" w:type="dxa"/>
            <w:tcBorders>
              <w:left w:val="single" w:sz="8" w:space="0" w:color="000000"/>
              <w:bottom w:val="single" w:sz="4" w:space="0" w:color="auto"/>
              <w:right w:val="single" w:sz="8" w:space="0" w:color="000000"/>
            </w:tcBorders>
            <w:shd w:val="clear" w:color="000000" w:fill="FFFFFF"/>
            <w:vAlign w:val="center"/>
          </w:tcPr>
          <w:p w14:paraId="6581D7B5" w14:textId="77777777" w:rsidR="00E612C4" w:rsidRDefault="00E612C4" w:rsidP="00D93B8F">
            <w:pPr>
              <w:spacing w:after="0" w:line="240" w:lineRule="auto"/>
            </w:pPr>
            <w:r>
              <w:rPr>
                <w:rFonts w:ascii="Arial Narrow" w:eastAsia="Times New Roman" w:hAnsi="Arial Narrow" w:cs="Calibri"/>
                <w:color w:val="000000"/>
                <w:lang w:eastAsia="pt-BR"/>
              </w:rPr>
              <w:t>Previstas</w:t>
            </w:r>
          </w:p>
        </w:tc>
        <w:tc>
          <w:tcPr>
            <w:tcW w:w="983" w:type="dxa"/>
            <w:tcBorders>
              <w:bottom w:val="single" w:sz="8" w:space="0" w:color="000000"/>
              <w:right w:val="single" w:sz="8" w:space="0" w:color="000000"/>
            </w:tcBorders>
            <w:shd w:val="clear" w:color="000000" w:fill="FFFFFF"/>
            <w:vAlign w:val="center"/>
          </w:tcPr>
          <w:p w14:paraId="413D1B00" w14:textId="2C583185" w:rsidR="00E612C4" w:rsidRDefault="00D06486" w:rsidP="00D93B8F">
            <w:pPr>
              <w:spacing w:after="0" w:line="240" w:lineRule="auto"/>
              <w:jc w:val="center"/>
            </w:pPr>
            <w:r>
              <w:t>51</w:t>
            </w:r>
          </w:p>
        </w:tc>
        <w:tc>
          <w:tcPr>
            <w:tcW w:w="633" w:type="dxa"/>
            <w:tcBorders>
              <w:bottom w:val="single" w:sz="8" w:space="0" w:color="000000"/>
              <w:right w:val="single" w:sz="8" w:space="0" w:color="000000"/>
            </w:tcBorders>
            <w:shd w:val="clear" w:color="000000" w:fill="FFFFFF"/>
            <w:vAlign w:val="center"/>
          </w:tcPr>
          <w:p w14:paraId="6041A1DE" w14:textId="07A8ADD2" w:rsidR="00E612C4"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w:t>
            </w:r>
          </w:p>
        </w:tc>
        <w:tc>
          <w:tcPr>
            <w:tcW w:w="630" w:type="dxa"/>
            <w:tcBorders>
              <w:bottom w:val="single" w:sz="8" w:space="0" w:color="000000"/>
              <w:right w:val="single" w:sz="8" w:space="0" w:color="000000"/>
            </w:tcBorders>
            <w:shd w:val="clear" w:color="000000" w:fill="FFFFFF"/>
            <w:vAlign w:val="center"/>
          </w:tcPr>
          <w:p w14:paraId="50EBBDCE" w14:textId="687BCCEC" w:rsidR="00E612C4" w:rsidRDefault="00DA29A0"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106</w:t>
            </w:r>
          </w:p>
        </w:tc>
        <w:tc>
          <w:tcPr>
            <w:tcW w:w="630" w:type="dxa"/>
            <w:tcBorders>
              <w:bottom w:val="single" w:sz="8" w:space="0" w:color="000000"/>
              <w:right w:val="single" w:sz="8" w:space="0" w:color="000000"/>
            </w:tcBorders>
            <w:shd w:val="clear" w:color="000000" w:fill="FFFFFF"/>
            <w:vAlign w:val="center"/>
          </w:tcPr>
          <w:p w14:paraId="7EDD60D9" w14:textId="2A33B872" w:rsidR="00E612C4" w:rsidRDefault="0035123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30" w:type="dxa"/>
            <w:tcBorders>
              <w:bottom w:val="single" w:sz="8" w:space="0" w:color="000000"/>
              <w:right w:val="single" w:sz="8" w:space="0" w:color="000000"/>
            </w:tcBorders>
            <w:shd w:val="clear" w:color="000000" w:fill="FFFFFF"/>
            <w:vAlign w:val="center"/>
          </w:tcPr>
          <w:p w14:paraId="0DD95CF2" w14:textId="318860B2" w:rsidR="00E612C4" w:rsidRDefault="00E612C4"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66CF69FB" w14:textId="2EEF687D" w:rsidR="00E612C4" w:rsidRDefault="00E612C4"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E21B99F" w14:textId="7618C2A0"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EDAD0C5" w14:textId="46DF0D94"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1B87DE66" w14:textId="553AABD6" w:rsidR="00E612C4" w:rsidRDefault="00E612C4"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466BB7CF" w14:textId="71AB5722" w:rsidR="00E612C4" w:rsidRDefault="00E612C4"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2D77685A" w14:textId="4EA02B56" w:rsidR="00E612C4" w:rsidRDefault="00E612C4"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58EB0A9A" w14:textId="3F0219AF" w:rsidR="00E612C4" w:rsidRDefault="00E612C4" w:rsidP="00D93B8F">
            <w:pPr>
              <w:spacing w:after="0" w:line="240" w:lineRule="auto"/>
              <w:jc w:val="center"/>
              <w:rPr>
                <w:rFonts w:ascii="Arial Narrow" w:eastAsia="Times New Roman" w:hAnsi="Arial Narrow" w:cs="Calibri"/>
                <w:color w:val="000000"/>
                <w:lang w:eastAsia="pt-BR"/>
              </w:rPr>
            </w:pPr>
          </w:p>
        </w:tc>
      </w:tr>
      <w:tr w:rsidR="005C3A31" w14:paraId="0FB7C243" w14:textId="77777777" w:rsidTr="00CA4BB5">
        <w:trPr>
          <w:trHeight w:val="317"/>
        </w:trPr>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50BDE0B1" w14:textId="2618C7A9" w:rsidR="005C3A31" w:rsidRDefault="005C3A31" w:rsidP="00D93B8F">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983" w:type="dxa"/>
            <w:tcBorders>
              <w:left w:val="single" w:sz="4" w:space="0" w:color="auto"/>
              <w:bottom w:val="single" w:sz="8" w:space="0" w:color="000000"/>
              <w:right w:val="single" w:sz="8" w:space="0" w:color="000000"/>
            </w:tcBorders>
            <w:shd w:val="clear" w:color="000000" w:fill="FFFFFF"/>
            <w:vAlign w:val="center"/>
          </w:tcPr>
          <w:p w14:paraId="1F61C3F7" w14:textId="503C4F85" w:rsidR="005C3A31" w:rsidRDefault="00D06486"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633" w:type="dxa"/>
            <w:tcBorders>
              <w:bottom w:val="single" w:sz="8" w:space="0" w:color="000000"/>
              <w:right w:val="single" w:sz="8" w:space="0" w:color="000000"/>
            </w:tcBorders>
            <w:shd w:val="clear" w:color="000000" w:fill="FFFFFF"/>
            <w:vAlign w:val="center"/>
          </w:tcPr>
          <w:p w14:paraId="04A79029" w14:textId="24F1D9B3" w:rsidR="005C3A31"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w:t>
            </w:r>
          </w:p>
        </w:tc>
        <w:tc>
          <w:tcPr>
            <w:tcW w:w="630" w:type="dxa"/>
            <w:tcBorders>
              <w:bottom w:val="single" w:sz="8" w:space="0" w:color="000000"/>
              <w:right w:val="single" w:sz="8" w:space="0" w:color="000000"/>
            </w:tcBorders>
            <w:shd w:val="clear" w:color="000000" w:fill="FFFFFF"/>
            <w:vAlign w:val="center"/>
          </w:tcPr>
          <w:p w14:paraId="2B521591" w14:textId="41A6082E" w:rsidR="005C3A31" w:rsidRDefault="00590BA8"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103</w:t>
            </w:r>
          </w:p>
        </w:tc>
        <w:tc>
          <w:tcPr>
            <w:tcW w:w="630" w:type="dxa"/>
            <w:tcBorders>
              <w:bottom w:val="single" w:sz="8" w:space="0" w:color="000000"/>
              <w:right w:val="single" w:sz="8" w:space="0" w:color="000000"/>
            </w:tcBorders>
            <w:shd w:val="clear" w:color="000000" w:fill="FFFFFF"/>
            <w:vAlign w:val="center"/>
          </w:tcPr>
          <w:p w14:paraId="071216A6" w14:textId="7C65E281" w:rsidR="005C3A31" w:rsidRDefault="0035123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30" w:type="dxa"/>
            <w:tcBorders>
              <w:bottom w:val="single" w:sz="8" w:space="0" w:color="000000"/>
              <w:right w:val="single" w:sz="8" w:space="0" w:color="000000"/>
            </w:tcBorders>
            <w:shd w:val="clear" w:color="000000" w:fill="FFFFFF"/>
            <w:vAlign w:val="center"/>
          </w:tcPr>
          <w:p w14:paraId="5BFB8FE8" w14:textId="29B84E9D" w:rsidR="005C3A31" w:rsidRDefault="005C3A31"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5CCC9A8F" w14:textId="40341938" w:rsidR="005C3A31" w:rsidRDefault="005C3A31"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05253A4" w14:textId="2F6491A4"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15F7F6F" w14:textId="7A086701"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7A8C2C2" w14:textId="2F6CBFD7" w:rsidR="005C3A31" w:rsidRDefault="005C3A31"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10444281" w14:textId="5BB7A61E" w:rsidR="005C3A31" w:rsidRDefault="005C3A31"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25B800EB" w14:textId="5DE2AA99" w:rsidR="005C3A31" w:rsidRDefault="005C3A31"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1F07F7BD" w14:textId="00F54EF5" w:rsidR="005C3A31" w:rsidRDefault="005C3A31" w:rsidP="00D93B8F">
            <w:pPr>
              <w:spacing w:after="0" w:line="240" w:lineRule="auto"/>
              <w:jc w:val="center"/>
              <w:rPr>
                <w:rFonts w:ascii="Arial Narrow" w:eastAsia="Times New Roman" w:hAnsi="Arial Narrow" w:cs="Calibri"/>
                <w:color w:val="000000"/>
                <w:lang w:eastAsia="pt-BR"/>
              </w:rPr>
            </w:pPr>
          </w:p>
        </w:tc>
      </w:tr>
      <w:tr w:rsidR="00E612C4" w14:paraId="25B14A16" w14:textId="77777777" w:rsidTr="00CA4BB5">
        <w:trPr>
          <w:trHeight w:val="317"/>
        </w:trPr>
        <w:tc>
          <w:tcPr>
            <w:tcW w:w="1415"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1C07A487" w14:textId="77777777" w:rsidR="00E612C4" w:rsidRDefault="00E612C4" w:rsidP="00D93B8F">
            <w:pPr>
              <w:spacing w:after="0" w:line="240" w:lineRule="auto"/>
            </w:pPr>
            <w:r>
              <w:rPr>
                <w:rFonts w:ascii="Arial Narrow" w:eastAsia="Times New Roman" w:hAnsi="Arial Narrow" w:cs="Calibri"/>
                <w:color w:val="000000"/>
                <w:lang w:eastAsia="pt-BR"/>
              </w:rPr>
              <w:t>% Realizadas</w:t>
            </w:r>
          </w:p>
        </w:tc>
        <w:tc>
          <w:tcPr>
            <w:tcW w:w="983" w:type="dxa"/>
            <w:tcBorders>
              <w:bottom w:val="single" w:sz="8" w:space="0" w:color="000000"/>
              <w:right w:val="single" w:sz="8" w:space="0" w:color="000000"/>
            </w:tcBorders>
            <w:shd w:val="clear" w:color="000000" w:fill="FFFFFF"/>
            <w:vAlign w:val="center"/>
          </w:tcPr>
          <w:p w14:paraId="6C3F8656" w14:textId="6BD7DB28" w:rsidR="00E612C4" w:rsidRDefault="00D06486" w:rsidP="00D93B8F">
            <w:pPr>
              <w:spacing w:after="0" w:line="240" w:lineRule="auto"/>
              <w:jc w:val="center"/>
            </w:pPr>
            <w:r>
              <w:t>98%</w:t>
            </w:r>
          </w:p>
        </w:tc>
        <w:tc>
          <w:tcPr>
            <w:tcW w:w="633" w:type="dxa"/>
            <w:tcBorders>
              <w:bottom w:val="single" w:sz="8" w:space="0" w:color="000000"/>
              <w:right w:val="single" w:sz="8" w:space="0" w:color="000000"/>
            </w:tcBorders>
            <w:shd w:val="clear" w:color="000000" w:fill="FFFFFF"/>
            <w:vAlign w:val="center"/>
          </w:tcPr>
          <w:p w14:paraId="5C119364" w14:textId="1ED30633" w:rsidR="00E612C4"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30" w:type="dxa"/>
            <w:tcBorders>
              <w:bottom w:val="single" w:sz="8" w:space="0" w:color="000000"/>
              <w:right w:val="single" w:sz="8" w:space="0" w:color="000000"/>
            </w:tcBorders>
            <w:shd w:val="clear" w:color="000000" w:fill="FFFFFF"/>
            <w:vAlign w:val="center"/>
          </w:tcPr>
          <w:p w14:paraId="295050CD" w14:textId="691FDD5C" w:rsidR="00E612C4" w:rsidRDefault="00DA29A0"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p>
        </w:tc>
        <w:tc>
          <w:tcPr>
            <w:tcW w:w="630" w:type="dxa"/>
            <w:tcBorders>
              <w:bottom w:val="single" w:sz="8" w:space="0" w:color="000000"/>
              <w:right w:val="single" w:sz="8" w:space="0" w:color="000000"/>
            </w:tcBorders>
            <w:shd w:val="clear" w:color="000000" w:fill="FFFFFF"/>
            <w:vAlign w:val="center"/>
          </w:tcPr>
          <w:p w14:paraId="09388A6A" w14:textId="37D593EE" w:rsidR="00E612C4" w:rsidRDefault="00351235"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922B1FD" w14:textId="60C92606" w:rsidR="00E612C4" w:rsidRDefault="00E612C4"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23131A91" w14:textId="1FFDA5AA" w:rsidR="00E612C4" w:rsidRDefault="00E612C4"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2EEEF67B" w14:textId="15DED0D1"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072A34E" w14:textId="606821A0"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8EF99E9" w14:textId="7F5AFB50" w:rsidR="00E612C4" w:rsidRDefault="00E612C4"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4AF070C9" w14:textId="637E4CF3" w:rsidR="00E612C4" w:rsidRDefault="00E612C4"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0523B381" w14:textId="59E28E6A" w:rsidR="00E612C4" w:rsidRDefault="00E612C4"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45A9FF3B" w14:textId="12AB8A3A" w:rsidR="00E612C4" w:rsidRDefault="00E612C4" w:rsidP="00D93B8F">
            <w:pPr>
              <w:spacing w:after="0" w:line="240" w:lineRule="auto"/>
              <w:jc w:val="center"/>
              <w:rPr>
                <w:rFonts w:ascii="Arial Narrow" w:eastAsia="Times New Roman" w:hAnsi="Arial Narrow" w:cs="Calibri"/>
                <w:color w:val="000000"/>
                <w:lang w:eastAsia="pt-BR"/>
              </w:rPr>
            </w:pPr>
          </w:p>
        </w:tc>
      </w:tr>
      <w:tr w:rsidR="00E612C4" w14:paraId="021924B5" w14:textId="77777777" w:rsidTr="00D93B8F">
        <w:trPr>
          <w:trHeight w:hRule="exact" w:val="317"/>
        </w:trPr>
        <w:tc>
          <w:tcPr>
            <w:tcW w:w="9601" w:type="dxa"/>
            <w:gridSpan w:val="13"/>
            <w:tcBorders>
              <w:left w:val="single" w:sz="8" w:space="0" w:color="000000"/>
              <w:bottom w:val="single" w:sz="8" w:space="0" w:color="000000"/>
              <w:right w:val="single" w:sz="8" w:space="0" w:color="000000"/>
            </w:tcBorders>
            <w:shd w:val="clear" w:color="auto" w:fill="D0CECE" w:themeFill="background2" w:themeFillShade="E6"/>
            <w:vAlign w:val="center"/>
          </w:tcPr>
          <w:p w14:paraId="1D73E4B1" w14:textId="12392A52" w:rsidR="00E612C4" w:rsidRDefault="00E612C4" w:rsidP="00D93B8F">
            <w:pPr>
              <w:spacing w:after="0" w:line="240" w:lineRule="auto"/>
              <w:jc w:val="center"/>
              <w:rPr>
                <w:rFonts w:ascii="Arial Narrow" w:eastAsia="Times New Roman" w:hAnsi="Arial Narrow" w:cs="Calibri"/>
                <w:color w:val="000000"/>
                <w:lang w:eastAsia="pt-BR"/>
              </w:rPr>
            </w:pPr>
          </w:p>
        </w:tc>
      </w:tr>
    </w:tbl>
    <w:p w14:paraId="2F9A9CDC" w14:textId="77777777" w:rsidR="00B814CB" w:rsidRDefault="00B814CB" w:rsidP="00191DC7">
      <w:pPr>
        <w:pStyle w:val="western"/>
        <w:spacing w:before="278" w:beforeAutospacing="0" w:after="238" w:line="360" w:lineRule="auto"/>
        <w:jc w:val="both"/>
        <w:rPr>
          <w:noProof/>
        </w:rPr>
      </w:pPr>
    </w:p>
    <w:p w14:paraId="2E9F881F" w14:textId="291DFF28" w:rsidR="00FA24C9" w:rsidRDefault="00B814CB" w:rsidP="00191DC7">
      <w:pPr>
        <w:pStyle w:val="western"/>
        <w:spacing w:before="278" w:beforeAutospacing="0" w:after="238" w:line="360" w:lineRule="auto"/>
        <w:jc w:val="both"/>
        <w:rPr>
          <w:noProof/>
        </w:rPr>
      </w:pPr>
      <w:r>
        <w:rPr>
          <w:noProof/>
        </w:rPr>
        <w:drawing>
          <wp:anchor distT="0" distB="0" distL="114300" distR="114300" simplePos="0" relativeHeight="255008768" behindDoc="0" locked="0" layoutInCell="1" allowOverlap="1" wp14:anchorId="7ED2705A" wp14:editId="3291EA45">
            <wp:simplePos x="0" y="0"/>
            <wp:positionH relativeFrom="margin">
              <wp:align>left</wp:align>
            </wp:positionH>
            <wp:positionV relativeFrom="paragraph">
              <wp:posOffset>54610</wp:posOffset>
            </wp:positionV>
            <wp:extent cx="6210935" cy="2057400"/>
            <wp:effectExtent l="38100" t="57150" r="56515" b="38100"/>
            <wp:wrapNone/>
            <wp:docPr id="23" name="Gráfico 23">
              <a:extLst xmlns:a="http://schemas.openxmlformats.org/drawingml/2006/main">
                <a:ext uri="{FF2B5EF4-FFF2-40B4-BE49-F238E27FC236}">
                  <a16:creationId xmlns:a16="http://schemas.microsoft.com/office/drawing/2014/main" id="{26A72407-305F-40DA-B96C-FCB336BBD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V relativeFrom="margin">
              <wp14:pctHeight>0</wp14:pctHeight>
            </wp14:sizeRelV>
          </wp:anchor>
        </w:drawing>
      </w:r>
    </w:p>
    <w:p w14:paraId="60C50696" w14:textId="51E008BB" w:rsidR="00FA24C9" w:rsidRDefault="00FA24C9" w:rsidP="00191DC7">
      <w:pPr>
        <w:pStyle w:val="western"/>
        <w:spacing w:before="278" w:beforeAutospacing="0" w:after="238" w:line="360" w:lineRule="auto"/>
        <w:jc w:val="both"/>
        <w:rPr>
          <w:noProof/>
        </w:rPr>
      </w:pPr>
    </w:p>
    <w:p w14:paraId="648FB492" w14:textId="2CA2E172" w:rsidR="006C13F0" w:rsidRDefault="006C13F0" w:rsidP="00191DC7">
      <w:pPr>
        <w:pStyle w:val="western"/>
        <w:spacing w:before="278" w:beforeAutospacing="0" w:after="238" w:line="360" w:lineRule="auto"/>
        <w:jc w:val="both"/>
        <w:rPr>
          <w:noProof/>
        </w:rPr>
      </w:pPr>
    </w:p>
    <w:p w14:paraId="7C4A31F8" w14:textId="3F759988" w:rsidR="00FE07EA" w:rsidRDefault="00FE07EA" w:rsidP="00191DC7">
      <w:pPr>
        <w:pStyle w:val="western"/>
        <w:spacing w:before="278" w:beforeAutospacing="0" w:after="238" w:line="360" w:lineRule="auto"/>
        <w:jc w:val="both"/>
        <w:rPr>
          <w:noProof/>
        </w:rPr>
      </w:pPr>
    </w:p>
    <w:p w14:paraId="5AD286BB" w14:textId="15519BB2" w:rsidR="00FE07EA" w:rsidRDefault="00FE07EA" w:rsidP="00191DC7">
      <w:pPr>
        <w:pStyle w:val="western"/>
        <w:spacing w:before="278" w:beforeAutospacing="0" w:after="238" w:line="360" w:lineRule="auto"/>
        <w:jc w:val="both"/>
        <w:rPr>
          <w:noProof/>
        </w:rPr>
      </w:pPr>
    </w:p>
    <w:p w14:paraId="4208C313" w14:textId="653080D3" w:rsidR="00FE07EA" w:rsidRDefault="00FE07EA" w:rsidP="00191DC7">
      <w:pPr>
        <w:pStyle w:val="western"/>
        <w:spacing w:before="278" w:beforeAutospacing="0" w:after="238" w:line="360" w:lineRule="auto"/>
        <w:jc w:val="both"/>
        <w:rPr>
          <w:noProof/>
        </w:rPr>
      </w:pPr>
    </w:p>
    <w:p w14:paraId="10CAFF17" w14:textId="56A8C010" w:rsidR="00FE07EA" w:rsidRDefault="00FE07EA" w:rsidP="00191DC7">
      <w:pPr>
        <w:pStyle w:val="western"/>
        <w:spacing w:before="278" w:beforeAutospacing="0" w:after="238" w:line="360" w:lineRule="auto"/>
        <w:jc w:val="both"/>
        <w:rPr>
          <w:noProof/>
        </w:rPr>
      </w:pPr>
    </w:p>
    <w:p w14:paraId="6164D485" w14:textId="516DEFDB" w:rsidR="00976D8E" w:rsidRDefault="00976D8E" w:rsidP="00191DC7">
      <w:pPr>
        <w:pStyle w:val="western"/>
        <w:spacing w:before="278" w:beforeAutospacing="0" w:after="238" w:line="360" w:lineRule="auto"/>
        <w:jc w:val="both"/>
        <w:rPr>
          <w:noProof/>
        </w:rPr>
      </w:pPr>
    </w:p>
    <w:p w14:paraId="53621F50" w14:textId="5D9F6C07" w:rsidR="00BD4D16" w:rsidRDefault="00276060" w:rsidP="00590BA8">
      <w:pPr>
        <w:autoSpaceDE w:val="0"/>
        <w:autoSpaceDN w:val="0"/>
        <w:adjustRightInd w:val="0"/>
        <w:spacing w:after="0" w:line="360" w:lineRule="auto"/>
        <w:jc w:val="both"/>
        <w:rPr>
          <w:rFonts w:ascii="Arial" w:eastAsia="Times New Roman" w:hAnsi="Arial" w:cs="Arial"/>
          <w:color w:val="00000A"/>
          <w:lang w:eastAsia="pt-BR"/>
        </w:rPr>
      </w:pPr>
      <w:r w:rsidRPr="000818FA">
        <w:rPr>
          <w:rFonts w:ascii="Arial" w:eastAsia="Times New Roman" w:hAnsi="Arial" w:cs="Arial"/>
          <w:b/>
          <w:bCs/>
          <w:color w:val="00000A"/>
          <w:lang w:eastAsia="pt-BR"/>
        </w:rPr>
        <w:t>Análise Cr</w:t>
      </w:r>
      <w:r w:rsidR="009A15E2" w:rsidRPr="000818FA">
        <w:rPr>
          <w:rFonts w:ascii="Arial" w:eastAsia="Times New Roman" w:hAnsi="Arial" w:cs="Arial"/>
          <w:b/>
          <w:bCs/>
          <w:color w:val="00000A"/>
          <w:lang w:eastAsia="pt-BR"/>
        </w:rPr>
        <w:t>í</w:t>
      </w:r>
      <w:r w:rsidRPr="000818FA">
        <w:rPr>
          <w:rFonts w:ascii="Arial" w:eastAsia="Times New Roman" w:hAnsi="Arial" w:cs="Arial"/>
          <w:b/>
          <w:bCs/>
          <w:color w:val="00000A"/>
          <w:lang w:eastAsia="pt-BR"/>
        </w:rPr>
        <w:t>tica:</w:t>
      </w:r>
      <w:r w:rsidR="000802F1" w:rsidRPr="000818FA">
        <w:rPr>
          <w:rFonts w:ascii="Arial" w:eastAsia="Times New Roman" w:hAnsi="Arial" w:cs="Arial"/>
          <w:b/>
          <w:bCs/>
          <w:color w:val="00000A"/>
          <w:lang w:eastAsia="pt-BR"/>
        </w:rPr>
        <w:t xml:space="preserve">  </w:t>
      </w:r>
      <w:r w:rsidR="001F7060" w:rsidRPr="001F7060">
        <w:rPr>
          <w:rFonts w:ascii="Arial" w:eastAsia="Times New Roman" w:hAnsi="Arial" w:cs="Arial"/>
          <w:color w:val="00000A"/>
          <w:lang w:eastAsia="pt-BR"/>
        </w:rPr>
        <w:t xml:space="preserve">Em </w:t>
      </w:r>
      <w:r w:rsidR="000E4971">
        <w:rPr>
          <w:rFonts w:ascii="Arial" w:eastAsia="Times New Roman" w:hAnsi="Arial" w:cs="Arial"/>
          <w:color w:val="00000A"/>
          <w:lang w:eastAsia="pt-BR"/>
        </w:rPr>
        <w:t>abril</w:t>
      </w:r>
      <w:r w:rsidR="001F7060" w:rsidRPr="001F7060">
        <w:rPr>
          <w:rFonts w:ascii="Arial" w:eastAsia="Times New Roman" w:hAnsi="Arial" w:cs="Arial"/>
          <w:color w:val="00000A"/>
          <w:lang w:eastAsia="pt-BR"/>
        </w:rPr>
        <w:t xml:space="preserve"> de 2022 foram previstas </w:t>
      </w:r>
      <w:r w:rsidR="00351235">
        <w:rPr>
          <w:rFonts w:ascii="Arial" w:eastAsia="Times New Roman" w:hAnsi="Arial" w:cs="Arial"/>
          <w:color w:val="00000A"/>
          <w:lang w:eastAsia="pt-BR"/>
        </w:rPr>
        <w:t>65</w:t>
      </w:r>
      <w:r w:rsidR="001F7060" w:rsidRPr="001F7060">
        <w:rPr>
          <w:rFonts w:ascii="Arial" w:eastAsia="Times New Roman" w:hAnsi="Arial" w:cs="Arial"/>
          <w:color w:val="00000A"/>
          <w:lang w:eastAsia="pt-BR"/>
        </w:rPr>
        <w:t xml:space="preserve"> calibrações</w:t>
      </w:r>
      <w:r w:rsidR="00351235">
        <w:rPr>
          <w:rFonts w:ascii="Arial" w:eastAsia="Times New Roman" w:hAnsi="Arial" w:cs="Arial"/>
          <w:color w:val="00000A"/>
          <w:lang w:eastAsia="pt-BR"/>
        </w:rPr>
        <w:t>, sendo cumprida em 100% o cronograma das atividades programadas.</w:t>
      </w:r>
    </w:p>
    <w:p w14:paraId="480042D3" w14:textId="77777777" w:rsidR="00351235" w:rsidRDefault="00351235" w:rsidP="00590BA8">
      <w:pPr>
        <w:autoSpaceDE w:val="0"/>
        <w:autoSpaceDN w:val="0"/>
        <w:adjustRightInd w:val="0"/>
        <w:spacing w:after="0" w:line="360" w:lineRule="auto"/>
        <w:jc w:val="both"/>
        <w:rPr>
          <w:rFonts w:ascii="Arial" w:eastAsia="Times New Roman" w:hAnsi="Arial" w:cs="Arial"/>
          <w:color w:val="00000A"/>
          <w:lang w:eastAsia="pt-BR"/>
        </w:rPr>
      </w:pPr>
    </w:p>
    <w:p w14:paraId="44937007" w14:textId="77777777" w:rsidR="00590BA8" w:rsidRPr="005F2F80" w:rsidRDefault="00590BA8" w:rsidP="00590BA8">
      <w:pPr>
        <w:autoSpaceDE w:val="0"/>
        <w:autoSpaceDN w:val="0"/>
        <w:adjustRightInd w:val="0"/>
        <w:spacing w:after="0" w:line="240" w:lineRule="auto"/>
        <w:rPr>
          <w:rFonts w:ascii="Arial" w:eastAsia="Times New Roman" w:hAnsi="Arial" w:cs="Arial"/>
          <w:color w:val="00000A"/>
          <w:lang w:eastAsia="pt-BR"/>
        </w:rPr>
      </w:pPr>
    </w:p>
    <w:tbl>
      <w:tblPr>
        <w:tblW w:w="9659" w:type="dxa"/>
        <w:tblCellMar>
          <w:left w:w="70" w:type="dxa"/>
          <w:right w:w="70" w:type="dxa"/>
        </w:tblCellMar>
        <w:tblLook w:val="04A0" w:firstRow="1" w:lastRow="0" w:firstColumn="1" w:lastColumn="0" w:noHBand="0" w:noVBand="1"/>
      </w:tblPr>
      <w:tblGrid>
        <w:gridCol w:w="1472"/>
        <w:gridCol w:w="927"/>
        <w:gridCol w:w="633"/>
        <w:gridCol w:w="630"/>
        <w:gridCol w:w="630"/>
        <w:gridCol w:w="630"/>
        <w:gridCol w:w="632"/>
        <w:gridCol w:w="631"/>
        <w:gridCol w:w="630"/>
        <w:gridCol w:w="630"/>
        <w:gridCol w:w="736"/>
        <w:gridCol w:w="708"/>
        <w:gridCol w:w="764"/>
        <w:gridCol w:w="6"/>
      </w:tblGrid>
      <w:tr w:rsidR="0058784B" w14:paraId="40A15EEE" w14:textId="77777777" w:rsidTr="001A5397">
        <w:trPr>
          <w:trHeight w:val="340"/>
        </w:trPr>
        <w:tc>
          <w:tcPr>
            <w:tcW w:w="9659" w:type="dxa"/>
            <w:gridSpan w:val="14"/>
            <w:tcBorders>
              <w:top w:val="single" w:sz="8" w:space="0" w:color="000000"/>
              <w:left w:val="single" w:sz="8" w:space="0" w:color="000000"/>
              <w:bottom w:val="single" w:sz="8" w:space="0" w:color="000000"/>
              <w:right w:val="single" w:sz="8" w:space="0" w:color="000000"/>
            </w:tcBorders>
            <w:shd w:val="clear" w:color="000000" w:fill="D0CECE"/>
            <w:vAlign w:val="bottom"/>
          </w:tcPr>
          <w:p w14:paraId="25EAED61"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TAXA DE ATENDIMENTO QUALIFICAÇÃO</w:t>
            </w:r>
          </w:p>
        </w:tc>
      </w:tr>
      <w:tr w:rsidR="0058784B" w14:paraId="03CFB23E" w14:textId="77777777" w:rsidTr="001A5397">
        <w:trPr>
          <w:gridAfter w:val="1"/>
          <w:wAfter w:w="6" w:type="dxa"/>
          <w:trHeight w:hRule="exact" w:val="340"/>
        </w:trPr>
        <w:tc>
          <w:tcPr>
            <w:tcW w:w="1472" w:type="dxa"/>
            <w:shd w:val="clear" w:color="auto" w:fill="auto"/>
            <w:vAlign w:val="bottom"/>
          </w:tcPr>
          <w:p w14:paraId="09C3AF40" w14:textId="77777777" w:rsidR="0058784B" w:rsidRDefault="0058784B" w:rsidP="00C2691C">
            <w:pPr>
              <w:spacing w:after="0" w:line="240" w:lineRule="auto"/>
              <w:jc w:val="center"/>
              <w:rPr>
                <w:rFonts w:ascii="Calibri" w:eastAsia="Times New Roman" w:hAnsi="Calibri" w:cs="Calibri"/>
                <w:b/>
                <w:bCs/>
                <w:color w:val="000000"/>
                <w:lang w:eastAsia="pt-BR"/>
              </w:rPr>
            </w:pPr>
          </w:p>
        </w:tc>
        <w:tc>
          <w:tcPr>
            <w:tcW w:w="927" w:type="dxa"/>
            <w:shd w:val="clear" w:color="auto" w:fill="auto"/>
            <w:vAlign w:val="bottom"/>
          </w:tcPr>
          <w:p w14:paraId="3326D51C"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3" w:type="dxa"/>
            <w:shd w:val="clear" w:color="auto" w:fill="auto"/>
            <w:vAlign w:val="bottom"/>
          </w:tcPr>
          <w:p w14:paraId="73CA691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72F647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02ED911"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04A29DC"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2" w:type="dxa"/>
            <w:shd w:val="clear" w:color="auto" w:fill="auto"/>
            <w:vAlign w:val="bottom"/>
          </w:tcPr>
          <w:p w14:paraId="083497BF"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1" w:type="dxa"/>
            <w:shd w:val="clear" w:color="auto" w:fill="auto"/>
            <w:vAlign w:val="bottom"/>
          </w:tcPr>
          <w:p w14:paraId="64AE1E0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06C3C440"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F4C7177"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36" w:type="dxa"/>
            <w:shd w:val="clear" w:color="auto" w:fill="auto"/>
            <w:vAlign w:val="bottom"/>
          </w:tcPr>
          <w:p w14:paraId="52A9AE22"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08" w:type="dxa"/>
            <w:shd w:val="clear" w:color="auto" w:fill="auto"/>
            <w:vAlign w:val="bottom"/>
          </w:tcPr>
          <w:p w14:paraId="528A2844"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64" w:type="dxa"/>
            <w:shd w:val="clear" w:color="auto" w:fill="auto"/>
            <w:vAlign w:val="bottom"/>
          </w:tcPr>
          <w:p w14:paraId="19379159"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r>
      <w:tr w:rsidR="0058784B" w14:paraId="57C0A7AE" w14:textId="77777777" w:rsidTr="001A5397">
        <w:trPr>
          <w:gridAfter w:val="1"/>
          <w:wAfter w:w="6" w:type="dxa"/>
          <w:trHeight w:val="340"/>
        </w:trPr>
        <w:tc>
          <w:tcPr>
            <w:tcW w:w="1472"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1F59CC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927" w:type="dxa"/>
            <w:tcBorders>
              <w:top w:val="single" w:sz="8" w:space="0" w:color="000000"/>
              <w:bottom w:val="single" w:sz="8" w:space="0" w:color="000000"/>
              <w:right w:val="single" w:sz="8" w:space="0" w:color="000000"/>
            </w:tcBorders>
            <w:shd w:val="clear" w:color="000000" w:fill="D0CECE"/>
            <w:vAlign w:val="center"/>
          </w:tcPr>
          <w:p w14:paraId="568BAD1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Jan</w:t>
            </w:r>
          </w:p>
        </w:tc>
        <w:tc>
          <w:tcPr>
            <w:tcW w:w="633" w:type="dxa"/>
            <w:tcBorders>
              <w:top w:val="single" w:sz="8" w:space="0" w:color="000000"/>
              <w:bottom w:val="single" w:sz="8" w:space="0" w:color="000000"/>
              <w:right w:val="single" w:sz="8" w:space="0" w:color="000000"/>
            </w:tcBorders>
            <w:shd w:val="clear" w:color="000000" w:fill="D0CECE"/>
            <w:vAlign w:val="center"/>
          </w:tcPr>
          <w:p w14:paraId="477B6946"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Fev</w:t>
            </w:r>
          </w:p>
        </w:tc>
        <w:tc>
          <w:tcPr>
            <w:tcW w:w="630" w:type="dxa"/>
            <w:tcBorders>
              <w:top w:val="single" w:sz="8" w:space="0" w:color="000000"/>
              <w:bottom w:val="single" w:sz="8" w:space="0" w:color="000000"/>
              <w:right w:val="single" w:sz="8" w:space="0" w:color="000000"/>
            </w:tcBorders>
            <w:shd w:val="clear" w:color="000000" w:fill="D0CECE"/>
            <w:vAlign w:val="center"/>
          </w:tcPr>
          <w:p w14:paraId="6482852F"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Mar</w:t>
            </w:r>
          </w:p>
        </w:tc>
        <w:tc>
          <w:tcPr>
            <w:tcW w:w="630" w:type="dxa"/>
            <w:tcBorders>
              <w:top w:val="single" w:sz="8" w:space="0" w:color="000000"/>
              <w:bottom w:val="single" w:sz="8" w:space="0" w:color="000000"/>
              <w:right w:val="single" w:sz="8" w:space="0" w:color="000000"/>
            </w:tcBorders>
            <w:shd w:val="clear" w:color="000000" w:fill="D0CECE"/>
            <w:vAlign w:val="center"/>
          </w:tcPr>
          <w:p w14:paraId="7E3C4558"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Abr</w:t>
            </w:r>
          </w:p>
        </w:tc>
        <w:tc>
          <w:tcPr>
            <w:tcW w:w="630" w:type="dxa"/>
            <w:tcBorders>
              <w:top w:val="single" w:sz="8" w:space="0" w:color="000000"/>
              <w:bottom w:val="single" w:sz="8" w:space="0" w:color="000000"/>
              <w:right w:val="single" w:sz="8" w:space="0" w:color="000000"/>
            </w:tcBorders>
            <w:shd w:val="clear" w:color="000000" w:fill="D0CECE"/>
            <w:vAlign w:val="center"/>
          </w:tcPr>
          <w:p w14:paraId="693D4909"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Mai</w:t>
            </w:r>
          </w:p>
        </w:tc>
        <w:tc>
          <w:tcPr>
            <w:tcW w:w="632" w:type="dxa"/>
            <w:tcBorders>
              <w:top w:val="single" w:sz="8" w:space="0" w:color="000000"/>
              <w:bottom w:val="single" w:sz="8" w:space="0" w:color="000000"/>
              <w:right w:val="single" w:sz="8" w:space="0" w:color="000000"/>
            </w:tcBorders>
            <w:shd w:val="clear" w:color="000000" w:fill="D0CECE"/>
            <w:vAlign w:val="center"/>
          </w:tcPr>
          <w:p w14:paraId="6F27D913"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Jun</w:t>
            </w:r>
          </w:p>
        </w:tc>
        <w:tc>
          <w:tcPr>
            <w:tcW w:w="631" w:type="dxa"/>
            <w:tcBorders>
              <w:top w:val="single" w:sz="8" w:space="0" w:color="000000"/>
              <w:bottom w:val="single" w:sz="8" w:space="0" w:color="000000"/>
              <w:right w:val="single" w:sz="8" w:space="0" w:color="000000"/>
            </w:tcBorders>
            <w:shd w:val="clear" w:color="000000" w:fill="D0CECE"/>
            <w:vAlign w:val="center"/>
          </w:tcPr>
          <w:p w14:paraId="66BFA2F0"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Jul</w:t>
            </w:r>
          </w:p>
        </w:tc>
        <w:tc>
          <w:tcPr>
            <w:tcW w:w="630" w:type="dxa"/>
            <w:tcBorders>
              <w:top w:val="single" w:sz="8" w:space="0" w:color="000000"/>
              <w:bottom w:val="single" w:sz="8" w:space="0" w:color="000000"/>
              <w:right w:val="single" w:sz="8" w:space="0" w:color="000000"/>
            </w:tcBorders>
            <w:shd w:val="clear" w:color="000000" w:fill="D0CECE"/>
            <w:vAlign w:val="center"/>
          </w:tcPr>
          <w:p w14:paraId="60DAC6E6"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Ago</w:t>
            </w:r>
          </w:p>
        </w:tc>
        <w:tc>
          <w:tcPr>
            <w:tcW w:w="630" w:type="dxa"/>
            <w:tcBorders>
              <w:top w:val="single" w:sz="8" w:space="0" w:color="000000"/>
              <w:bottom w:val="single" w:sz="8" w:space="0" w:color="000000"/>
              <w:right w:val="single" w:sz="8" w:space="0" w:color="000000"/>
            </w:tcBorders>
            <w:shd w:val="clear" w:color="000000" w:fill="D0CECE"/>
            <w:vAlign w:val="center"/>
          </w:tcPr>
          <w:p w14:paraId="440D4D1B"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Set</w:t>
            </w:r>
          </w:p>
        </w:tc>
        <w:tc>
          <w:tcPr>
            <w:tcW w:w="736" w:type="dxa"/>
            <w:tcBorders>
              <w:top w:val="single" w:sz="8" w:space="0" w:color="000000"/>
              <w:bottom w:val="single" w:sz="8" w:space="0" w:color="000000"/>
              <w:right w:val="single" w:sz="8" w:space="0" w:color="000000"/>
            </w:tcBorders>
            <w:shd w:val="clear" w:color="000000" w:fill="D0CECE"/>
            <w:vAlign w:val="center"/>
          </w:tcPr>
          <w:p w14:paraId="4D53DFB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Out</w:t>
            </w:r>
          </w:p>
        </w:tc>
        <w:tc>
          <w:tcPr>
            <w:tcW w:w="708" w:type="dxa"/>
            <w:tcBorders>
              <w:top w:val="single" w:sz="8" w:space="0" w:color="000000"/>
              <w:bottom w:val="single" w:sz="8" w:space="0" w:color="000000"/>
              <w:right w:val="single" w:sz="8" w:space="0" w:color="000000"/>
            </w:tcBorders>
            <w:shd w:val="clear" w:color="000000" w:fill="D0CECE"/>
            <w:vAlign w:val="center"/>
          </w:tcPr>
          <w:p w14:paraId="25B9962B"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Nov</w:t>
            </w:r>
          </w:p>
        </w:tc>
        <w:tc>
          <w:tcPr>
            <w:tcW w:w="764" w:type="dxa"/>
            <w:tcBorders>
              <w:top w:val="single" w:sz="8" w:space="0" w:color="000000"/>
              <w:bottom w:val="single" w:sz="8" w:space="0" w:color="000000"/>
              <w:right w:val="single" w:sz="8" w:space="0" w:color="000000"/>
            </w:tcBorders>
            <w:shd w:val="clear" w:color="000000" w:fill="D0CECE"/>
            <w:vAlign w:val="center"/>
          </w:tcPr>
          <w:p w14:paraId="5BC2B5AD"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Dez</w:t>
            </w:r>
          </w:p>
        </w:tc>
      </w:tr>
      <w:tr w:rsidR="0058784B" w14:paraId="7C78533A" w14:textId="77777777" w:rsidTr="001A5397">
        <w:trPr>
          <w:gridAfter w:val="1"/>
          <w:wAfter w:w="6" w:type="dxa"/>
          <w:trHeight w:val="340"/>
        </w:trPr>
        <w:tc>
          <w:tcPr>
            <w:tcW w:w="1472" w:type="dxa"/>
            <w:tcBorders>
              <w:left w:val="single" w:sz="8" w:space="0" w:color="000000"/>
              <w:bottom w:val="single" w:sz="4" w:space="0" w:color="auto"/>
              <w:right w:val="single" w:sz="8" w:space="0" w:color="000000"/>
            </w:tcBorders>
            <w:shd w:val="clear" w:color="000000" w:fill="FFFFFF"/>
            <w:vAlign w:val="center"/>
          </w:tcPr>
          <w:p w14:paraId="14EDA564" w14:textId="77777777" w:rsidR="0058784B" w:rsidRDefault="0058784B" w:rsidP="00C2691C">
            <w:pPr>
              <w:spacing w:after="0" w:line="240" w:lineRule="auto"/>
            </w:pPr>
            <w:r>
              <w:rPr>
                <w:rFonts w:ascii="Arial Narrow" w:eastAsia="Times New Roman" w:hAnsi="Arial Narrow" w:cs="Calibri"/>
                <w:color w:val="000000"/>
                <w:lang w:eastAsia="pt-BR"/>
              </w:rPr>
              <w:t>Previstas</w:t>
            </w:r>
          </w:p>
        </w:tc>
        <w:tc>
          <w:tcPr>
            <w:tcW w:w="927" w:type="dxa"/>
            <w:tcBorders>
              <w:bottom w:val="single" w:sz="8" w:space="0" w:color="000000"/>
              <w:right w:val="single" w:sz="8" w:space="0" w:color="000000"/>
            </w:tcBorders>
            <w:shd w:val="clear" w:color="000000" w:fill="FFFFFF"/>
            <w:vAlign w:val="center"/>
          </w:tcPr>
          <w:p w14:paraId="7BEEA55F" w14:textId="5AFAF608" w:rsidR="0058784B" w:rsidRDefault="000803C3" w:rsidP="00C2691C">
            <w:pPr>
              <w:spacing w:after="0" w:line="240" w:lineRule="auto"/>
              <w:jc w:val="center"/>
            </w:pPr>
            <w:r>
              <w:t>11</w:t>
            </w:r>
          </w:p>
        </w:tc>
        <w:tc>
          <w:tcPr>
            <w:tcW w:w="633" w:type="dxa"/>
            <w:tcBorders>
              <w:bottom w:val="single" w:sz="8" w:space="0" w:color="000000"/>
              <w:right w:val="single" w:sz="8" w:space="0" w:color="000000"/>
            </w:tcBorders>
            <w:shd w:val="clear" w:color="000000" w:fill="FFFFFF"/>
            <w:vAlign w:val="center"/>
          </w:tcPr>
          <w:p w14:paraId="0D4B289F" w14:textId="07C1E00C" w:rsidR="0058784B"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30</w:t>
            </w:r>
          </w:p>
        </w:tc>
        <w:tc>
          <w:tcPr>
            <w:tcW w:w="630" w:type="dxa"/>
            <w:tcBorders>
              <w:bottom w:val="single" w:sz="8" w:space="0" w:color="000000"/>
              <w:right w:val="single" w:sz="8" w:space="0" w:color="000000"/>
            </w:tcBorders>
            <w:shd w:val="clear" w:color="000000" w:fill="FFFFFF"/>
            <w:vAlign w:val="center"/>
          </w:tcPr>
          <w:p w14:paraId="17622006" w14:textId="1F6F0D93" w:rsidR="0058784B"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57</w:t>
            </w:r>
          </w:p>
        </w:tc>
        <w:tc>
          <w:tcPr>
            <w:tcW w:w="630" w:type="dxa"/>
            <w:tcBorders>
              <w:bottom w:val="single" w:sz="8" w:space="0" w:color="000000"/>
              <w:right w:val="single" w:sz="8" w:space="0" w:color="000000"/>
            </w:tcBorders>
            <w:shd w:val="clear" w:color="000000" w:fill="FFFFFF"/>
            <w:vAlign w:val="center"/>
          </w:tcPr>
          <w:p w14:paraId="2A734BDD" w14:textId="7C6A01D7"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4323447" w14:textId="097F86FB" w:rsidR="0058784B" w:rsidRDefault="0058784B"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350C5D36" w14:textId="074BFEED" w:rsidR="0058784B" w:rsidRDefault="0058784B"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660BD28" w14:textId="222BD9B7" w:rsidR="0058784B" w:rsidRDefault="0058784B" w:rsidP="000802F1">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8456785" w14:textId="01332555"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9A137CD" w14:textId="27D3BE2A" w:rsidR="0058784B" w:rsidRDefault="0058784B"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18E68F30" w14:textId="57104FD7" w:rsidR="0058784B" w:rsidRDefault="0058784B"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600FE480" w14:textId="170FDFFB" w:rsidR="0058784B" w:rsidRDefault="0058784B"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5CBDE7F4" w14:textId="0074ACA5" w:rsidR="0058784B" w:rsidRDefault="0058784B" w:rsidP="00C2691C">
            <w:pPr>
              <w:spacing w:after="0" w:line="240" w:lineRule="auto"/>
              <w:jc w:val="center"/>
              <w:rPr>
                <w:rFonts w:ascii="Arial Narrow" w:eastAsia="Times New Roman" w:hAnsi="Arial Narrow" w:cs="Calibri"/>
                <w:color w:val="000000"/>
                <w:lang w:eastAsia="pt-BR"/>
              </w:rPr>
            </w:pPr>
          </w:p>
        </w:tc>
      </w:tr>
      <w:tr w:rsidR="00D633F6" w14:paraId="676DB27C" w14:textId="77777777" w:rsidTr="001A5397">
        <w:trPr>
          <w:gridAfter w:val="1"/>
          <w:wAfter w:w="6" w:type="dxa"/>
          <w:trHeight w:val="340"/>
        </w:trPr>
        <w:tc>
          <w:tcPr>
            <w:tcW w:w="1472" w:type="dxa"/>
            <w:tcBorders>
              <w:top w:val="single" w:sz="4" w:space="0" w:color="auto"/>
              <w:left w:val="single" w:sz="4" w:space="0" w:color="auto"/>
              <w:bottom w:val="single" w:sz="4" w:space="0" w:color="auto"/>
              <w:right w:val="single" w:sz="4" w:space="0" w:color="auto"/>
            </w:tcBorders>
            <w:shd w:val="clear" w:color="000000" w:fill="FFFFFF"/>
            <w:vAlign w:val="center"/>
          </w:tcPr>
          <w:p w14:paraId="7E1F2E59" w14:textId="5124B9D4" w:rsidR="00D633F6" w:rsidRDefault="00D633F6" w:rsidP="00C2691C">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927" w:type="dxa"/>
            <w:tcBorders>
              <w:left w:val="single" w:sz="4" w:space="0" w:color="auto"/>
              <w:bottom w:val="single" w:sz="8" w:space="0" w:color="000000"/>
              <w:right w:val="single" w:sz="8" w:space="0" w:color="000000"/>
            </w:tcBorders>
            <w:shd w:val="clear" w:color="000000" w:fill="FFFFFF"/>
            <w:vAlign w:val="center"/>
          </w:tcPr>
          <w:p w14:paraId="0D420E09" w14:textId="47D43A9E" w:rsidR="00D633F6" w:rsidRDefault="000803C3"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33" w:type="dxa"/>
            <w:tcBorders>
              <w:bottom w:val="single" w:sz="8" w:space="0" w:color="000000"/>
              <w:right w:val="single" w:sz="8" w:space="0" w:color="000000"/>
            </w:tcBorders>
            <w:shd w:val="clear" w:color="000000" w:fill="FFFFFF"/>
            <w:vAlign w:val="center"/>
          </w:tcPr>
          <w:p w14:paraId="3A2132EE" w14:textId="72E9239F" w:rsidR="00D633F6"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30</w:t>
            </w:r>
          </w:p>
        </w:tc>
        <w:tc>
          <w:tcPr>
            <w:tcW w:w="630" w:type="dxa"/>
            <w:tcBorders>
              <w:bottom w:val="single" w:sz="8" w:space="0" w:color="000000"/>
              <w:right w:val="single" w:sz="8" w:space="0" w:color="000000"/>
            </w:tcBorders>
            <w:shd w:val="clear" w:color="000000" w:fill="FFFFFF"/>
            <w:vAlign w:val="center"/>
          </w:tcPr>
          <w:p w14:paraId="26ABAF20" w14:textId="7FE125FD" w:rsidR="00D633F6"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57</w:t>
            </w:r>
          </w:p>
        </w:tc>
        <w:tc>
          <w:tcPr>
            <w:tcW w:w="630" w:type="dxa"/>
            <w:tcBorders>
              <w:bottom w:val="single" w:sz="8" w:space="0" w:color="000000"/>
              <w:right w:val="single" w:sz="8" w:space="0" w:color="000000"/>
            </w:tcBorders>
            <w:shd w:val="clear" w:color="000000" w:fill="FFFFFF"/>
            <w:vAlign w:val="center"/>
          </w:tcPr>
          <w:p w14:paraId="236A3039" w14:textId="76DBD6E3" w:rsidR="00D633F6" w:rsidRDefault="00D633F6"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BC8CD21" w14:textId="40DCEF79" w:rsidR="00D633F6" w:rsidRDefault="00D633F6"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21723D56" w14:textId="2AC0C89D" w:rsidR="00D633F6" w:rsidRDefault="00D633F6"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6A7D79F" w14:textId="52ABFAC9" w:rsidR="00D633F6" w:rsidRDefault="00D633F6" w:rsidP="000802F1">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007BE42" w14:textId="5F5ECB59" w:rsidR="00D633F6" w:rsidRDefault="00D633F6"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41ADF77" w14:textId="4C6BD1DC" w:rsidR="00D633F6" w:rsidRDefault="00D633F6"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35FBAAE1" w14:textId="63C6605E" w:rsidR="00D633F6" w:rsidRDefault="00D633F6"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12D73AA1" w14:textId="2C4B674B" w:rsidR="00D633F6" w:rsidRDefault="00D633F6"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65F0F180" w14:textId="191095B1" w:rsidR="00D633F6" w:rsidRDefault="00D633F6" w:rsidP="00C2691C">
            <w:pPr>
              <w:spacing w:after="0" w:line="240" w:lineRule="auto"/>
              <w:jc w:val="center"/>
              <w:rPr>
                <w:rFonts w:ascii="Arial Narrow" w:eastAsia="Times New Roman" w:hAnsi="Arial Narrow" w:cs="Calibri"/>
                <w:color w:val="000000"/>
                <w:lang w:eastAsia="pt-BR"/>
              </w:rPr>
            </w:pPr>
          </w:p>
        </w:tc>
      </w:tr>
      <w:tr w:rsidR="0058784B" w14:paraId="5ACE4B12" w14:textId="77777777" w:rsidTr="001A5397">
        <w:trPr>
          <w:gridAfter w:val="1"/>
          <w:wAfter w:w="6" w:type="dxa"/>
          <w:trHeight w:val="340"/>
        </w:trPr>
        <w:tc>
          <w:tcPr>
            <w:tcW w:w="1472"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2F1DE53D" w14:textId="77777777" w:rsidR="0058784B" w:rsidRDefault="0058784B" w:rsidP="00C2691C">
            <w:pPr>
              <w:spacing w:after="0" w:line="240" w:lineRule="auto"/>
            </w:pPr>
            <w:r>
              <w:rPr>
                <w:rFonts w:ascii="Arial Narrow" w:eastAsia="Times New Roman" w:hAnsi="Arial Narrow" w:cs="Calibri"/>
                <w:color w:val="000000"/>
                <w:lang w:eastAsia="pt-BR"/>
              </w:rPr>
              <w:t>% Realizadas</w:t>
            </w:r>
          </w:p>
        </w:tc>
        <w:tc>
          <w:tcPr>
            <w:tcW w:w="927" w:type="dxa"/>
            <w:tcBorders>
              <w:bottom w:val="single" w:sz="8" w:space="0" w:color="000000"/>
              <w:right w:val="single" w:sz="8" w:space="0" w:color="000000"/>
            </w:tcBorders>
            <w:shd w:val="clear" w:color="000000" w:fill="FFFFFF"/>
            <w:vAlign w:val="center"/>
          </w:tcPr>
          <w:p w14:paraId="28F010BB" w14:textId="6F6D7125" w:rsidR="0058784B" w:rsidRDefault="000803C3" w:rsidP="00C2691C">
            <w:pPr>
              <w:spacing w:after="0" w:line="240" w:lineRule="auto"/>
              <w:jc w:val="center"/>
            </w:pPr>
            <w:r>
              <w:t>100%</w:t>
            </w:r>
          </w:p>
        </w:tc>
        <w:tc>
          <w:tcPr>
            <w:tcW w:w="633" w:type="dxa"/>
            <w:tcBorders>
              <w:bottom w:val="single" w:sz="8" w:space="0" w:color="000000"/>
              <w:right w:val="single" w:sz="8" w:space="0" w:color="000000"/>
            </w:tcBorders>
            <w:shd w:val="clear" w:color="000000" w:fill="FFFFFF"/>
            <w:vAlign w:val="center"/>
          </w:tcPr>
          <w:p w14:paraId="1CBE98EC" w14:textId="6110579B" w:rsidR="0058784B"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6FD580B" w14:textId="32900DEC" w:rsidR="0058784B"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02794AF" w14:textId="29F853CA"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197FCCA0" w14:textId="6011E7D9" w:rsidR="0058784B" w:rsidRDefault="0058784B"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56D9E1CD" w14:textId="64A9C5B0" w:rsidR="0058784B" w:rsidRDefault="0058784B"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7FB860D7" w14:textId="53EDCBA1"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F682378" w14:textId="4370A81A"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925AD1A" w14:textId="42D36904" w:rsidR="0058784B" w:rsidRDefault="0058784B"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756E979B" w14:textId="5C9B09CA" w:rsidR="0058784B" w:rsidRDefault="0058784B"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2EBB1B5B" w14:textId="2D637C0F" w:rsidR="0058784B" w:rsidRDefault="0058784B"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5B154A3F" w14:textId="21E6C6C0" w:rsidR="0058784B" w:rsidRDefault="0058784B" w:rsidP="00C2691C">
            <w:pPr>
              <w:spacing w:after="0" w:line="240" w:lineRule="auto"/>
              <w:jc w:val="center"/>
              <w:rPr>
                <w:rFonts w:ascii="Arial Narrow" w:eastAsia="Times New Roman" w:hAnsi="Arial Narrow" w:cs="Calibri"/>
                <w:color w:val="000000"/>
                <w:lang w:eastAsia="pt-BR"/>
              </w:rPr>
            </w:pPr>
          </w:p>
        </w:tc>
      </w:tr>
      <w:tr w:rsidR="0058784B" w14:paraId="4EE682A2" w14:textId="77777777" w:rsidTr="001A5397">
        <w:trPr>
          <w:trHeight w:hRule="exact" w:val="340"/>
        </w:trPr>
        <w:tc>
          <w:tcPr>
            <w:tcW w:w="9659" w:type="dxa"/>
            <w:gridSpan w:val="14"/>
            <w:tcBorders>
              <w:left w:val="single" w:sz="8" w:space="0" w:color="000000"/>
              <w:bottom w:val="single" w:sz="8" w:space="0" w:color="000000"/>
              <w:right w:val="single" w:sz="8" w:space="0" w:color="000000"/>
            </w:tcBorders>
            <w:shd w:val="clear" w:color="auto" w:fill="D0CECE" w:themeFill="background2" w:themeFillShade="E6"/>
            <w:vAlign w:val="center"/>
          </w:tcPr>
          <w:p w14:paraId="3722D8DE" w14:textId="77777777" w:rsidR="0058784B" w:rsidRDefault="0058784B" w:rsidP="00C2691C">
            <w:pPr>
              <w:spacing w:after="0" w:line="240" w:lineRule="auto"/>
              <w:jc w:val="center"/>
              <w:rPr>
                <w:rFonts w:ascii="Arial Narrow" w:eastAsia="Times New Roman" w:hAnsi="Arial Narrow" w:cs="Calibri"/>
                <w:color w:val="000000"/>
                <w:lang w:eastAsia="pt-BR"/>
              </w:rPr>
            </w:pPr>
          </w:p>
        </w:tc>
      </w:tr>
    </w:tbl>
    <w:p w14:paraId="4ABF75A8" w14:textId="362443C7" w:rsidR="000803C3" w:rsidRDefault="009723D6" w:rsidP="000803C3">
      <w:pPr>
        <w:spacing w:line="360" w:lineRule="auto"/>
        <w:rPr>
          <w:rFonts w:ascii="Arial" w:hAnsi="Arial" w:cs="Arial"/>
          <w:b/>
          <w:bCs/>
        </w:rPr>
      </w:pPr>
      <w:r>
        <w:rPr>
          <w:noProof/>
        </w:rPr>
        <w:drawing>
          <wp:anchor distT="0" distB="0" distL="114300" distR="114300" simplePos="0" relativeHeight="255009792" behindDoc="0" locked="0" layoutInCell="1" allowOverlap="1" wp14:anchorId="1D9632CF" wp14:editId="67C4B7FF">
            <wp:simplePos x="0" y="0"/>
            <wp:positionH relativeFrom="margin">
              <wp:posOffset>41911</wp:posOffset>
            </wp:positionH>
            <wp:positionV relativeFrom="paragraph">
              <wp:posOffset>203200</wp:posOffset>
            </wp:positionV>
            <wp:extent cx="6076950" cy="2247900"/>
            <wp:effectExtent l="57150" t="57150" r="38100" b="38100"/>
            <wp:wrapNone/>
            <wp:docPr id="29" name="Gráfico 29">
              <a:extLst xmlns:a="http://schemas.openxmlformats.org/drawingml/2006/main">
                <a:ext uri="{FF2B5EF4-FFF2-40B4-BE49-F238E27FC236}">
                  <a16:creationId xmlns:a16="http://schemas.microsoft.com/office/drawing/2014/main" id="{BC1FEC3B-6ED1-4FCF-84F3-8E742480A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73F4D7DB" w14:textId="2FAAAB8E" w:rsidR="000803C3" w:rsidRDefault="000803C3" w:rsidP="000803C3">
      <w:pPr>
        <w:spacing w:line="360" w:lineRule="auto"/>
        <w:rPr>
          <w:rFonts w:ascii="Arial" w:hAnsi="Arial" w:cs="Arial"/>
          <w:b/>
          <w:bCs/>
        </w:rPr>
      </w:pPr>
    </w:p>
    <w:p w14:paraId="7F737F15" w14:textId="27D87599" w:rsidR="000803C3" w:rsidRDefault="000803C3" w:rsidP="000803C3">
      <w:pPr>
        <w:spacing w:line="360" w:lineRule="auto"/>
        <w:rPr>
          <w:rFonts w:ascii="Arial" w:hAnsi="Arial" w:cs="Arial"/>
          <w:b/>
          <w:bCs/>
        </w:rPr>
      </w:pPr>
    </w:p>
    <w:p w14:paraId="1B3087C5" w14:textId="77777777" w:rsidR="000803C3" w:rsidRDefault="000803C3" w:rsidP="000803C3">
      <w:pPr>
        <w:spacing w:line="360" w:lineRule="auto"/>
        <w:rPr>
          <w:rFonts w:ascii="Arial" w:hAnsi="Arial" w:cs="Arial"/>
          <w:b/>
          <w:bCs/>
        </w:rPr>
      </w:pPr>
    </w:p>
    <w:p w14:paraId="1B97E19F" w14:textId="77777777" w:rsidR="002900AF" w:rsidRDefault="002900AF" w:rsidP="005F2F80">
      <w:pPr>
        <w:spacing w:line="360" w:lineRule="auto"/>
        <w:jc w:val="both"/>
        <w:rPr>
          <w:rFonts w:ascii="Arial" w:hAnsi="Arial" w:cs="Arial"/>
          <w:b/>
          <w:bCs/>
        </w:rPr>
      </w:pPr>
    </w:p>
    <w:p w14:paraId="7A67766F" w14:textId="42545500" w:rsidR="00BD4D16" w:rsidRDefault="00BD4D16" w:rsidP="002900AF">
      <w:pPr>
        <w:autoSpaceDE w:val="0"/>
        <w:autoSpaceDN w:val="0"/>
        <w:adjustRightInd w:val="0"/>
        <w:spacing w:after="0" w:line="360" w:lineRule="auto"/>
        <w:jc w:val="both"/>
        <w:rPr>
          <w:rFonts w:ascii="Arial" w:hAnsi="Arial" w:cs="Arial"/>
          <w:b/>
          <w:bCs/>
        </w:rPr>
      </w:pPr>
    </w:p>
    <w:p w14:paraId="384DC076" w14:textId="343A5902" w:rsidR="00351235" w:rsidRDefault="00351235" w:rsidP="002900AF">
      <w:pPr>
        <w:autoSpaceDE w:val="0"/>
        <w:autoSpaceDN w:val="0"/>
        <w:adjustRightInd w:val="0"/>
        <w:spacing w:after="0" w:line="360" w:lineRule="auto"/>
        <w:jc w:val="both"/>
        <w:rPr>
          <w:rFonts w:ascii="Arial" w:hAnsi="Arial" w:cs="Arial"/>
          <w:b/>
          <w:bCs/>
        </w:rPr>
      </w:pPr>
    </w:p>
    <w:p w14:paraId="3D7571E6" w14:textId="77777777" w:rsidR="00351235" w:rsidRDefault="00351235" w:rsidP="002900AF">
      <w:pPr>
        <w:autoSpaceDE w:val="0"/>
        <w:autoSpaceDN w:val="0"/>
        <w:adjustRightInd w:val="0"/>
        <w:spacing w:after="0" w:line="360" w:lineRule="auto"/>
        <w:jc w:val="both"/>
        <w:rPr>
          <w:rFonts w:ascii="Arial" w:hAnsi="Arial" w:cs="Arial"/>
          <w:b/>
          <w:bCs/>
        </w:rPr>
      </w:pPr>
    </w:p>
    <w:p w14:paraId="0F2BC812" w14:textId="77777777" w:rsidR="001E676A" w:rsidRDefault="001E676A" w:rsidP="002900AF">
      <w:pPr>
        <w:autoSpaceDE w:val="0"/>
        <w:autoSpaceDN w:val="0"/>
        <w:adjustRightInd w:val="0"/>
        <w:spacing w:after="0" w:line="360" w:lineRule="auto"/>
        <w:jc w:val="both"/>
        <w:rPr>
          <w:rFonts w:ascii="Arial" w:hAnsi="Arial" w:cs="Arial"/>
          <w:b/>
          <w:bCs/>
        </w:rPr>
      </w:pPr>
    </w:p>
    <w:p w14:paraId="120E8806" w14:textId="6D61B790" w:rsidR="002900AF" w:rsidRPr="008D7DBC" w:rsidRDefault="0058784B" w:rsidP="008D7DBC">
      <w:pPr>
        <w:spacing w:line="360" w:lineRule="auto"/>
        <w:jc w:val="both"/>
        <w:rPr>
          <w:rFonts w:ascii="Arial" w:hAnsi="Arial" w:cs="Arial"/>
        </w:rPr>
      </w:pPr>
      <w:r w:rsidRPr="0058784B">
        <w:rPr>
          <w:rFonts w:ascii="Arial" w:hAnsi="Arial" w:cs="Arial"/>
          <w:b/>
          <w:bCs/>
        </w:rPr>
        <w:t>Análise Cr</w:t>
      </w:r>
      <w:r w:rsidR="009A15E2">
        <w:rPr>
          <w:rFonts w:ascii="Arial" w:hAnsi="Arial" w:cs="Arial"/>
          <w:b/>
          <w:bCs/>
        </w:rPr>
        <w:t>í</w:t>
      </w:r>
      <w:r w:rsidRPr="0058784B">
        <w:rPr>
          <w:rFonts w:ascii="Arial" w:hAnsi="Arial" w:cs="Arial"/>
          <w:b/>
          <w:bCs/>
        </w:rPr>
        <w:t xml:space="preserve">tica: </w:t>
      </w:r>
      <w:r w:rsidR="009723D6" w:rsidRPr="009723D6">
        <w:rPr>
          <w:rFonts w:ascii="Arial" w:eastAsia="Times New Roman" w:hAnsi="Arial" w:cs="Arial"/>
          <w:color w:val="00000A"/>
          <w:lang w:eastAsia="pt-BR"/>
        </w:rPr>
        <w:t>Em abril de 2022 estava prevista a realização de 23 qualificações de câmaras, freezers, caixas térmicas e capelas de fluxo laminar e todas foram realizadas como previsto dentro do mês.</w:t>
      </w:r>
    </w:p>
    <w:p w14:paraId="792CF72F" w14:textId="264F6F0A" w:rsidR="00BC1884" w:rsidRPr="001B070E" w:rsidRDefault="006A4720" w:rsidP="000803C3">
      <w:pPr>
        <w:spacing w:line="360" w:lineRule="auto"/>
        <w:jc w:val="both"/>
        <w:rPr>
          <w:rFonts w:ascii="Arial" w:eastAsia="Calibri" w:hAnsi="Arial" w:cs="Arial"/>
          <w:b/>
          <w:kern w:val="3"/>
          <w:sz w:val="24"/>
          <w:szCs w:val="24"/>
        </w:rPr>
      </w:pPr>
      <w:r w:rsidRPr="001B070E">
        <w:rPr>
          <w:rFonts w:ascii="Arial" w:eastAsia="Calibri" w:hAnsi="Arial" w:cs="Arial"/>
          <w:b/>
          <w:kern w:val="3"/>
          <w:sz w:val="24"/>
          <w:szCs w:val="24"/>
        </w:rPr>
        <w:lastRenderedPageBreak/>
        <w:t>20.</w:t>
      </w:r>
      <w:r w:rsidR="009D1867">
        <w:rPr>
          <w:rFonts w:ascii="Arial" w:eastAsia="Calibri" w:hAnsi="Arial" w:cs="Arial"/>
          <w:b/>
          <w:kern w:val="3"/>
          <w:sz w:val="24"/>
          <w:szCs w:val="24"/>
        </w:rPr>
        <w:t>ENSINO E PESQUISA</w:t>
      </w:r>
      <w:r w:rsidR="00296949">
        <w:rPr>
          <w:rFonts w:ascii="Arial" w:eastAsia="Calibri" w:hAnsi="Arial" w:cs="Arial"/>
          <w:b/>
          <w:kern w:val="3"/>
          <w:sz w:val="24"/>
          <w:szCs w:val="24"/>
        </w:rPr>
        <w:t>.</w:t>
      </w:r>
    </w:p>
    <w:p w14:paraId="0347FB50" w14:textId="77777777" w:rsidR="00302EC9" w:rsidRPr="003B6B90" w:rsidRDefault="00302EC9" w:rsidP="005C6D6D">
      <w:pPr>
        <w:rPr>
          <w:sz w:val="24"/>
          <w:szCs w:val="24"/>
        </w:rPr>
      </w:pPr>
    </w:p>
    <w:p w14:paraId="27ADC2A3" w14:textId="7AB9005A" w:rsidR="00987B3E" w:rsidRDefault="00195DF8" w:rsidP="002E0F60">
      <w:pPr>
        <w:pStyle w:val="Ttulo2"/>
        <w:spacing w:line="360" w:lineRule="auto"/>
        <w:ind w:left="0"/>
        <w:jc w:val="both"/>
        <w:rPr>
          <w:rFonts w:cs="Arial"/>
          <w:szCs w:val="24"/>
        </w:rPr>
      </w:pPr>
      <w:bookmarkStart w:id="88" w:name="_Toc102404008"/>
      <w:r w:rsidRPr="003B6B90">
        <w:rPr>
          <w:rFonts w:cs="Arial"/>
          <w:szCs w:val="24"/>
        </w:rPr>
        <w:t>2</w:t>
      </w:r>
      <w:r w:rsidR="006A4720" w:rsidRPr="003B6B90">
        <w:rPr>
          <w:rFonts w:cs="Arial"/>
          <w:szCs w:val="24"/>
        </w:rPr>
        <w:t>0</w:t>
      </w:r>
      <w:r w:rsidRPr="003B6B90">
        <w:rPr>
          <w:rFonts w:cs="Arial"/>
          <w:szCs w:val="24"/>
        </w:rPr>
        <w:t xml:space="preserve">.1 </w:t>
      </w:r>
      <w:r w:rsidR="009B24E4">
        <w:rPr>
          <w:rFonts w:cs="Arial"/>
          <w:szCs w:val="24"/>
        </w:rPr>
        <w:t>PLANO DE EDUCAÇÃO PERMANENTE 2022</w:t>
      </w:r>
      <w:bookmarkEnd w:id="88"/>
      <w:r w:rsidR="00296949">
        <w:rPr>
          <w:rFonts w:cs="Arial"/>
          <w:szCs w:val="24"/>
        </w:rPr>
        <w:t>.</w:t>
      </w:r>
    </w:p>
    <w:p w14:paraId="11E3FC67" w14:textId="7256BA6E" w:rsidR="009B24E4" w:rsidRDefault="009B24E4" w:rsidP="009B24E4">
      <w:pPr>
        <w:pStyle w:val="Standard"/>
      </w:pPr>
    </w:p>
    <w:p w14:paraId="6E5DC246" w14:textId="19D500C6" w:rsidR="004F632D" w:rsidRDefault="009B24E4" w:rsidP="009B24E4">
      <w:pPr>
        <w:autoSpaceDE w:val="0"/>
        <w:autoSpaceDN w:val="0"/>
        <w:adjustRightInd w:val="0"/>
        <w:spacing w:after="0" w:line="360" w:lineRule="auto"/>
        <w:ind w:left="-142"/>
        <w:jc w:val="both"/>
        <w:rPr>
          <w:rFonts w:ascii="Arial" w:eastAsia="Times New Roman" w:hAnsi="Arial" w:cs="Arial"/>
          <w:color w:val="00000A"/>
          <w:lang w:eastAsia="pt-BR"/>
        </w:rPr>
      </w:pPr>
      <w:r w:rsidRPr="009B24E4">
        <w:rPr>
          <w:rFonts w:ascii="Arial" w:eastAsia="Times New Roman" w:hAnsi="Arial" w:cs="Arial"/>
          <w:color w:val="00000A"/>
          <w:lang w:eastAsia="pt-BR"/>
        </w:rPr>
        <w:t xml:space="preserve">Com a colaboração dos setores do HEMOGO, por meio do Levantamento das Necessidades de Treinamento, a Gerência de Apoio Técnico e Operacional elaborou o Plano de Educação Permanente de 2022 e acompanha, buscando contemplar os prazos estabelecidos para realização de cada tema. </w:t>
      </w:r>
    </w:p>
    <w:p w14:paraId="1B8B792F" w14:textId="67FE5633" w:rsidR="009B24E4" w:rsidRPr="009B24E4" w:rsidRDefault="009B24E4" w:rsidP="009B24E4">
      <w:pPr>
        <w:autoSpaceDE w:val="0"/>
        <w:autoSpaceDN w:val="0"/>
        <w:adjustRightInd w:val="0"/>
        <w:spacing w:after="0" w:line="360" w:lineRule="auto"/>
        <w:ind w:left="-142"/>
        <w:jc w:val="both"/>
        <w:rPr>
          <w:rFonts w:ascii="Arial" w:eastAsia="Times New Roman" w:hAnsi="Arial" w:cs="Arial"/>
          <w:color w:val="00000A"/>
          <w:lang w:eastAsia="pt-BR"/>
        </w:rPr>
      </w:pPr>
    </w:p>
    <w:tbl>
      <w:tblPr>
        <w:tblpPr w:leftFromText="141" w:rightFromText="141" w:vertAnchor="text" w:horzAnchor="margin" w:tblpXSpec="center" w:tblpY="123"/>
        <w:tblW w:w="10274" w:type="dxa"/>
        <w:tblCellMar>
          <w:left w:w="70" w:type="dxa"/>
          <w:right w:w="70" w:type="dxa"/>
        </w:tblCellMar>
        <w:tblLook w:val="04A0" w:firstRow="1" w:lastRow="0" w:firstColumn="1" w:lastColumn="0" w:noHBand="0" w:noVBand="1"/>
      </w:tblPr>
      <w:tblGrid>
        <w:gridCol w:w="1792"/>
        <w:gridCol w:w="763"/>
        <w:gridCol w:w="633"/>
        <w:gridCol w:w="633"/>
        <w:gridCol w:w="633"/>
        <w:gridCol w:w="633"/>
        <w:gridCol w:w="633"/>
        <w:gridCol w:w="633"/>
        <w:gridCol w:w="633"/>
        <w:gridCol w:w="633"/>
        <w:gridCol w:w="882"/>
        <w:gridCol w:w="882"/>
        <w:gridCol w:w="884"/>
        <w:gridCol w:w="7"/>
      </w:tblGrid>
      <w:tr w:rsidR="004F632D" w:rsidRPr="0092167B" w14:paraId="5AC7AA0A" w14:textId="77777777" w:rsidTr="004F632D">
        <w:trPr>
          <w:trHeight w:val="368"/>
        </w:trPr>
        <w:tc>
          <w:tcPr>
            <w:tcW w:w="10274"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C9622A" w14:textId="2FFC11AA" w:rsidR="004F632D" w:rsidRPr="005C6D6D" w:rsidRDefault="004F632D" w:rsidP="004F632D">
            <w:pPr>
              <w:spacing w:after="0" w:line="240" w:lineRule="auto"/>
              <w:jc w:val="center"/>
              <w:rPr>
                <w:rFonts w:ascii="Arial Narrow" w:eastAsia="Times New Roman" w:hAnsi="Arial Narrow" w:cs="Arial"/>
                <w:b/>
                <w:bCs/>
                <w:color w:val="000000"/>
                <w:lang w:eastAsia="pt-BR"/>
              </w:rPr>
            </w:pPr>
            <w:r w:rsidRPr="005C6D6D">
              <w:rPr>
                <w:rFonts w:ascii="Arial Narrow" w:eastAsia="Times New Roman" w:hAnsi="Arial Narrow" w:cs="Arial"/>
                <w:b/>
                <w:bCs/>
                <w:color w:val="000000"/>
                <w:lang w:eastAsia="pt-BR"/>
              </w:rPr>
              <w:t>Nº TREINAMENTOS PROGRAMADOS X EXECUTADOS</w:t>
            </w:r>
          </w:p>
        </w:tc>
      </w:tr>
      <w:tr w:rsidR="004F632D" w:rsidRPr="0092167B" w14:paraId="3F130391"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8D3381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 xml:space="preserve">Dados </w:t>
            </w:r>
          </w:p>
        </w:tc>
        <w:tc>
          <w:tcPr>
            <w:tcW w:w="763" w:type="dxa"/>
            <w:tcBorders>
              <w:top w:val="single" w:sz="8" w:space="0" w:color="000000"/>
              <w:left w:val="nil"/>
              <w:bottom w:val="single" w:sz="8" w:space="0" w:color="000000"/>
              <w:right w:val="single" w:sz="8" w:space="0" w:color="000000"/>
            </w:tcBorders>
            <w:shd w:val="clear" w:color="000000" w:fill="D0CECE"/>
            <w:noWrap/>
            <w:vAlign w:val="center"/>
            <w:hideMark/>
          </w:tcPr>
          <w:p w14:paraId="1A1BD13B"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Jan</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3836761D"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Fev</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1C5DFA6C"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Mar</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C5CCA70"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Abr</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6ECF164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Mai</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1996C211"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Jun</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479FCE0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Jul</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8AFEA29"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Ago</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6FB71E41"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Set</w:t>
            </w:r>
          </w:p>
        </w:tc>
        <w:tc>
          <w:tcPr>
            <w:tcW w:w="882" w:type="dxa"/>
            <w:tcBorders>
              <w:top w:val="single" w:sz="8" w:space="0" w:color="000000"/>
              <w:left w:val="nil"/>
              <w:bottom w:val="single" w:sz="8" w:space="0" w:color="000000"/>
              <w:right w:val="single" w:sz="8" w:space="0" w:color="000000"/>
            </w:tcBorders>
            <w:shd w:val="clear" w:color="000000" w:fill="D0CECE"/>
            <w:vAlign w:val="center"/>
            <w:hideMark/>
          </w:tcPr>
          <w:p w14:paraId="5F108B03"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Out</w:t>
            </w:r>
          </w:p>
        </w:tc>
        <w:tc>
          <w:tcPr>
            <w:tcW w:w="882" w:type="dxa"/>
            <w:tcBorders>
              <w:top w:val="single" w:sz="8" w:space="0" w:color="000000"/>
              <w:left w:val="nil"/>
              <w:bottom w:val="single" w:sz="8" w:space="0" w:color="000000"/>
              <w:right w:val="single" w:sz="8" w:space="0" w:color="000000"/>
            </w:tcBorders>
            <w:shd w:val="clear" w:color="000000" w:fill="D0CECE"/>
            <w:vAlign w:val="center"/>
            <w:hideMark/>
          </w:tcPr>
          <w:p w14:paraId="18B1E56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Nov</w:t>
            </w:r>
          </w:p>
        </w:tc>
        <w:tc>
          <w:tcPr>
            <w:tcW w:w="884" w:type="dxa"/>
            <w:tcBorders>
              <w:top w:val="single" w:sz="8" w:space="0" w:color="000000"/>
              <w:left w:val="nil"/>
              <w:bottom w:val="single" w:sz="8" w:space="0" w:color="000000"/>
              <w:right w:val="single" w:sz="8" w:space="0" w:color="000000"/>
            </w:tcBorders>
            <w:shd w:val="clear" w:color="000000" w:fill="D0CECE"/>
            <w:vAlign w:val="center"/>
            <w:hideMark/>
          </w:tcPr>
          <w:p w14:paraId="7BBA8F29"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Dez</w:t>
            </w:r>
          </w:p>
        </w:tc>
      </w:tr>
      <w:tr w:rsidR="004F632D" w:rsidRPr="0092167B" w14:paraId="3ADFE9F0"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577CAC43"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763" w:type="dxa"/>
            <w:tcBorders>
              <w:top w:val="single" w:sz="8" w:space="0" w:color="000000"/>
              <w:left w:val="nil"/>
              <w:bottom w:val="single" w:sz="8" w:space="0" w:color="000000"/>
              <w:right w:val="single" w:sz="8" w:space="0" w:color="000000"/>
            </w:tcBorders>
            <w:shd w:val="clear" w:color="000000" w:fill="FFFFFF"/>
            <w:noWrap/>
            <w:vAlign w:val="center"/>
          </w:tcPr>
          <w:p w14:paraId="64E97754" w14:textId="07BE47E9"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6B93CE6B" w14:textId="1895443A"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2062D735" w14:textId="33BDDF08"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0AE6DB4F" w14:textId="4AC80D05" w:rsidR="004F632D" w:rsidRPr="005C6D6D" w:rsidRDefault="0008195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55780B03" w14:textId="7CA75E86"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794B5D75" w14:textId="2A64EB66"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5B4D5CDF" w14:textId="25A79DFE"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41F0AB28" w14:textId="1FB609ED"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48E2F6B2" w14:textId="51CF7B32"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nil"/>
              <w:bottom w:val="single" w:sz="8" w:space="0" w:color="000000"/>
              <w:right w:val="single" w:sz="8" w:space="0" w:color="000000"/>
            </w:tcBorders>
            <w:shd w:val="clear" w:color="000000" w:fill="FFFFFF"/>
            <w:vAlign w:val="center"/>
          </w:tcPr>
          <w:p w14:paraId="461EEA59" w14:textId="13CA4541"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nil"/>
              <w:bottom w:val="single" w:sz="8" w:space="0" w:color="000000"/>
              <w:right w:val="single" w:sz="8" w:space="0" w:color="000000"/>
            </w:tcBorders>
            <w:shd w:val="clear" w:color="000000" w:fill="FFFFFF"/>
            <w:vAlign w:val="center"/>
          </w:tcPr>
          <w:p w14:paraId="2B113073" w14:textId="5B13705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nil"/>
              <w:bottom w:val="single" w:sz="8" w:space="0" w:color="000000"/>
              <w:right w:val="single" w:sz="8" w:space="0" w:color="000000"/>
            </w:tcBorders>
            <w:shd w:val="clear" w:color="000000" w:fill="FFFFFF"/>
            <w:vAlign w:val="center"/>
          </w:tcPr>
          <w:p w14:paraId="4D7C76A1" w14:textId="295C7579"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410DD99E"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3B1E61CC"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76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79A9F23" w14:textId="29D96992"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21D7B4E5" w14:textId="31671C12"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B436AFD" w14:textId="1621F9A5"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46C55C9" w14:textId="77A862FD" w:rsidR="004F632D" w:rsidRPr="005C6D6D" w:rsidRDefault="0008195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B23CCD3" w14:textId="1580CD31"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47757519" w14:textId="2EC34D7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01A0DA3" w14:textId="30D321C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289D99F" w14:textId="084A98C3"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D6E4D1A" w14:textId="24BD2BE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B90CA55" w14:textId="16C1D2B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CAEE815" w14:textId="653E0139"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D0A5939" w14:textId="408C6651"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6C250F6B"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B624A41"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Realizadas</w:t>
            </w:r>
          </w:p>
        </w:tc>
        <w:tc>
          <w:tcPr>
            <w:tcW w:w="76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4C780E0" w14:textId="2DE3626C"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44A7BC02" w14:textId="267E0F83"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1E48020" w14:textId="02A15685"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6143EF0" w14:textId="3E28D437" w:rsidR="004F632D" w:rsidRPr="005C6D6D" w:rsidRDefault="0008195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75%</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31BF6C02" w14:textId="599A3D2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79F5502" w14:textId="2A855F00"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568CDDC1" w14:textId="0BE3501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5241F82" w14:textId="3850B959"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5D9BBBC" w14:textId="10FC40D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D03D85E" w14:textId="74D1000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790430C" w14:textId="7C4B6E3C"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24690657" w14:textId="2CE22FAB"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39713E69" w14:textId="77777777" w:rsidTr="004F632D">
        <w:trPr>
          <w:trHeight w:val="368"/>
        </w:trPr>
        <w:tc>
          <w:tcPr>
            <w:tcW w:w="10274" w:type="dxa"/>
            <w:gridSpan w:val="14"/>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64CD7793" w14:textId="77777777" w:rsidR="004F632D" w:rsidRPr="005C6D6D" w:rsidRDefault="004F632D" w:rsidP="004F632D">
            <w:pPr>
              <w:spacing w:after="0" w:line="240" w:lineRule="auto"/>
              <w:jc w:val="center"/>
              <w:rPr>
                <w:rFonts w:ascii="Arial Narrow" w:eastAsia="Times New Roman" w:hAnsi="Arial Narrow" w:cs="Calibri"/>
                <w:color w:val="000000"/>
                <w:lang w:eastAsia="pt-BR"/>
              </w:rPr>
            </w:pPr>
          </w:p>
        </w:tc>
      </w:tr>
    </w:tbl>
    <w:p w14:paraId="08EB4121" w14:textId="5073386A" w:rsidR="009B24E4" w:rsidRDefault="00081957" w:rsidP="008C3D54">
      <w:pPr>
        <w:ind w:left="450"/>
        <w:rPr>
          <w:noProof/>
        </w:rPr>
      </w:pPr>
      <w:r>
        <w:rPr>
          <w:noProof/>
        </w:rPr>
        <w:drawing>
          <wp:anchor distT="0" distB="0" distL="114300" distR="114300" simplePos="0" relativeHeight="255010816" behindDoc="0" locked="0" layoutInCell="1" allowOverlap="1" wp14:anchorId="6E275D00" wp14:editId="0B83CB82">
            <wp:simplePos x="0" y="0"/>
            <wp:positionH relativeFrom="column">
              <wp:posOffset>-120015</wp:posOffset>
            </wp:positionH>
            <wp:positionV relativeFrom="paragraph">
              <wp:posOffset>1752600</wp:posOffset>
            </wp:positionV>
            <wp:extent cx="6524625" cy="2295525"/>
            <wp:effectExtent l="38100" t="57150" r="47625" b="47625"/>
            <wp:wrapNone/>
            <wp:docPr id="32" name="Gráfico 32">
              <a:extLst xmlns:a="http://schemas.openxmlformats.org/drawingml/2006/main">
                <a:ext uri="{FF2B5EF4-FFF2-40B4-BE49-F238E27FC236}">
                  <a16:creationId xmlns:a16="http://schemas.microsoft.com/office/drawing/2014/main" id="{C7B14372-A3F5-45D7-81B8-26DCAD5DC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0B748037" w14:textId="1B66C3D3" w:rsidR="00081957" w:rsidRDefault="00081957" w:rsidP="008C3D54">
      <w:pPr>
        <w:ind w:left="450"/>
        <w:rPr>
          <w:noProof/>
        </w:rPr>
      </w:pPr>
    </w:p>
    <w:p w14:paraId="3D7683E1" w14:textId="71F6A3A9" w:rsidR="009B24E4" w:rsidRDefault="009B24E4" w:rsidP="008C3D54">
      <w:pPr>
        <w:ind w:left="450"/>
        <w:rPr>
          <w:noProof/>
        </w:rPr>
      </w:pPr>
    </w:p>
    <w:p w14:paraId="0D6ECF77" w14:textId="3E07D85E" w:rsidR="004F632D" w:rsidRDefault="004F632D" w:rsidP="008C3D54">
      <w:pPr>
        <w:ind w:left="450"/>
        <w:rPr>
          <w:noProof/>
        </w:rPr>
      </w:pPr>
    </w:p>
    <w:p w14:paraId="1C84EDDB" w14:textId="55AABF76" w:rsidR="00A55E17" w:rsidRDefault="00A55E17" w:rsidP="008C3D54">
      <w:pPr>
        <w:ind w:left="450"/>
        <w:rPr>
          <w:noProof/>
        </w:rPr>
      </w:pPr>
    </w:p>
    <w:p w14:paraId="185DE040" w14:textId="11269434" w:rsidR="00A55E17" w:rsidRDefault="00A55E17" w:rsidP="008C3D54">
      <w:pPr>
        <w:ind w:left="450"/>
        <w:rPr>
          <w:rFonts w:ascii="Arial" w:hAnsi="Arial" w:cs="Arial"/>
          <w:b/>
          <w:bCs/>
        </w:rPr>
      </w:pPr>
    </w:p>
    <w:p w14:paraId="0AAE423B" w14:textId="3B404126" w:rsidR="004F632D" w:rsidRDefault="004F632D" w:rsidP="008C3D54">
      <w:pPr>
        <w:ind w:left="450"/>
        <w:rPr>
          <w:rFonts w:ascii="Arial" w:hAnsi="Arial" w:cs="Arial"/>
          <w:b/>
          <w:bCs/>
        </w:rPr>
      </w:pPr>
    </w:p>
    <w:p w14:paraId="00943E02" w14:textId="44CDD018" w:rsidR="00E02F4F" w:rsidRDefault="00E02F4F" w:rsidP="00231124">
      <w:pPr>
        <w:shd w:val="clear" w:color="auto" w:fill="FFFFFF" w:themeFill="background1"/>
        <w:spacing w:before="113" w:line="360" w:lineRule="auto"/>
        <w:ind w:left="57" w:right="57"/>
        <w:jc w:val="both"/>
        <w:textAlignment w:val="baseline"/>
        <w:rPr>
          <w:rFonts w:ascii="Arial" w:eastAsia="Times New Roman" w:hAnsi="Arial" w:cs="Arial"/>
          <w:b/>
          <w:bCs/>
          <w:kern w:val="2"/>
        </w:rPr>
      </w:pPr>
    </w:p>
    <w:p w14:paraId="2D39C557" w14:textId="77777777" w:rsidR="00A55E17" w:rsidRDefault="00A55E17" w:rsidP="00A55E17">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1C2DF0C8" w14:textId="5D6273EF" w:rsidR="00BD4D16" w:rsidRDefault="002B4BF6" w:rsidP="004F5A31">
      <w:pPr>
        <w:spacing w:before="100" w:beforeAutospacing="1" w:after="0" w:line="360" w:lineRule="auto"/>
        <w:jc w:val="both"/>
        <w:rPr>
          <w:rFonts w:ascii="Arial" w:eastAsia="Times New Roman" w:hAnsi="Arial" w:cs="Arial"/>
          <w:color w:val="00000A"/>
          <w:lang w:eastAsia="pt-BR"/>
        </w:rPr>
      </w:pPr>
      <w:r w:rsidRPr="002B4BF6">
        <w:rPr>
          <w:rFonts w:ascii="Arial" w:eastAsia="Times New Roman" w:hAnsi="Arial" w:cs="Arial"/>
          <w:b/>
          <w:bCs/>
          <w:color w:val="00000A"/>
          <w:lang w:eastAsia="pt-BR"/>
        </w:rPr>
        <w:t>Análise crítica</w:t>
      </w:r>
      <w:r w:rsidRPr="002B4BF6">
        <w:rPr>
          <w:rFonts w:ascii="Arial" w:eastAsia="Times New Roman" w:hAnsi="Arial" w:cs="Arial"/>
          <w:color w:val="00000A"/>
          <w:lang w:eastAsia="pt-BR"/>
        </w:rPr>
        <w:t xml:space="preserve">: No mês de </w:t>
      </w:r>
      <w:r w:rsidR="00081957">
        <w:rPr>
          <w:rFonts w:ascii="Arial" w:eastAsia="Times New Roman" w:hAnsi="Arial" w:cs="Arial"/>
          <w:color w:val="00000A"/>
          <w:lang w:eastAsia="pt-BR"/>
        </w:rPr>
        <w:t>abril</w:t>
      </w:r>
      <w:r w:rsidRPr="002B4BF6">
        <w:rPr>
          <w:rFonts w:ascii="Arial" w:eastAsia="Times New Roman" w:hAnsi="Arial" w:cs="Arial"/>
          <w:color w:val="00000A"/>
          <w:lang w:eastAsia="pt-BR"/>
        </w:rPr>
        <w:t xml:space="preserve"> </w:t>
      </w:r>
      <w:r w:rsidR="001E676A">
        <w:rPr>
          <w:rFonts w:ascii="Arial" w:eastAsia="Times New Roman" w:hAnsi="Arial" w:cs="Arial"/>
          <w:color w:val="00000A"/>
          <w:lang w:eastAsia="pt-BR"/>
        </w:rPr>
        <w:t xml:space="preserve">algumas ações definidas foram executadas no que tange a educação permanente dos colaboradores da Rede Hemo, atingindo um percentual de alcance de </w:t>
      </w:r>
      <w:r w:rsidR="00081957">
        <w:rPr>
          <w:rFonts w:ascii="Arial" w:eastAsia="Times New Roman" w:hAnsi="Arial" w:cs="Arial"/>
          <w:color w:val="00000A"/>
          <w:lang w:eastAsia="pt-BR"/>
        </w:rPr>
        <w:t>75</w:t>
      </w:r>
      <w:r w:rsidR="001E676A">
        <w:rPr>
          <w:rFonts w:ascii="Arial" w:eastAsia="Times New Roman" w:hAnsi="Arial" w:cs="Arial"/>
          <w:color w:val="00000A"/>
          <w:lang w:eastAsia="pt-BR"/>
        </w:rPr>
        <w:t xml:space="preserve">% das ações realizadas. </w:t>
      </w:r>
      <w:r w:rsidR="00081957">
        <w:rPr>
          <w:rFonts w:ascii="Arial" w:eastAsia="Times New Roman" w:hAnsi="Arial" w:cs="Arial"/>
          <w:color w:val="00000A"/>
          <w:lang w:eastAsia="pt-BR"/>
        </w:rPr>
        <w:t>Esse percentual se deve por conta de ações que foram postergadas para o mês de Maio como  SIPAT.</w:t>
      </w:r>
    </w:p>
    <w:p w14:paraId="7186ADC7" w14:textId="77777777" w:rsidR="00081957" w:rsidRPr="004F5A31" w:rsidRDefault="00081957" w:rsidP="004F5A31">
      <w:pPr>
        <w:spacing w:before="100" w:beforeAutospacing="1" w:after="0" w:line="360" w:lineRule="auto"/>
        <w:jc w:val="both"/>
        <w:rPr>
          <w:rFonts w:ascii="Arial" w:eastAsia="Times New Roman" w:hAnsi="Arial" w:cs="Arial"/>
          <w:color w:val="00000A"/>
          <w:lang w:eastAsia="pt-BR"/>
        </w:rPr>
      </w:pPr>
    </w:p>
    <w:p w14:paraId="1E1003D2" w14:textId="62914961" w:rsidR="009D1867" w:rsidRPr="009D1867" w:rsidRDefault="009D1867" w:rsidP="009D1867">
      <w:pPr>
        <w:pStyle w:val="Ttulo1"/>
        <w:spacing w:before="0" w:line="360" w:lineRule="auto"/>
        <w:rPr>
          <w:rFonts w:cs="Arial"/>
          <w:szCs w:val="24"/>
        </w:rPr>
      </w:pPr>
      <w:r w:rsidRPr="003B6B90">
        <w:rPr>
          <w:rFonts w:cs="Arial"/>
          <w:szCs w:val="24"/>
        </w:rPr>
        <w:lastRenderedPageBreak/>
        <w:t xml:space="preserve"> </w:t>
      </w:r>
      <w:bookmarkStart w:id="89" w:name="_Toc102404009"/>
      <w:r w:rsidRPr="009D1867">
        <w:rPr>
          <w:rFonts w:cs="Arial"/>
          <w:b/>
          <w:bCs/>
          <w:szCs w:val="24"/>
        </w:rPr>
        <w:t>2</w:t>
      </w:r>
      <w:r w:rsidR="006C0930">
        <w:rPr>
          <w:rFonts w:cs="Arial"/>
          <w:b/>
          <w:bCs/>
          <w:szCs w:val="24"/>
        </w:rPr>
        <w:t>0</w:t>
      </w:r>
      <w:r w:rsidRPr="009D1867">
        <w:rPr>
          <w:rFonts w:cs="Arial"/>
          <w:b/>
          <w:bCs/>
          <w:szCs w:val="24"/>
        </w:rPr>
        <w:t>.2</w:t>
      </w:r>
      <w:r>
        <w:rPr>
          <w:rFonts w:cs="Arial"/>
          <w:szCs w:val="24"/>
        </w:rPr>
        <w:t xml:space="preserve"> </w:t>
      </w:r>
      <w:r w:rsidRPr="009D1867">
        <w:rPr>
          <w:rFonts w:cs="Arial"/>
          <w:b/>
          <w:bCs/>
          <w:color w:val="00000A"/>
          <w:sz w:val="22"/>
          <w:szCs w:val="22"/>
        </w:rPr>
        <w:t>CAPACITAÇÃO DA REDE HEMO</w:t>
      </w:r>
      <w:bookmarkEnd w:id="89"/>
      <w:r w:rsidR="00296949">
        <w:rPr>
          <w:rFonts w:cs="Arial"/>
          <w:b/>
          <w:bCs/>
          <w:color w:val="00000A"/>
          <w:sz w:val="22"/>
          <w:szCs w:val="22"/>
        </w:rPr>
        <w:t>.</w:t>
      </w:r>
    </w:p>
    <w:p w14:paraId="1B1B67DD" w14:textId="7E438365" w:rsidR="00F46317" w:rsidRDefault="00F46317" w:rsidP="00F46317">
      <w:pPr>
        <w:spacing w:before="100" w:beforeAutospacing="1" w:after="0" w:line="360" w:lineRule="auto"/>
        <w:rPr>
          <w:rFonts w:ascii="Arial" w:eastAsia="Times New Roman" w:hAnsi="Arial" w:cs="Arial"/>
          <w:color w:val="000000"/>
          <w:lang w:eastAsia="pt-BR"/>
        </w:rPr>
      </w:pPr>
      <w:r w:rsidRPr="00F46317">
        <w:rPr>
          <w:rFonts w:ascii="Arial" w:eastAsia="Times New Roman" w:hAnsi="Arial" w:cs="Arial"/>
          <w:color w:val="000000"/>
          <w:lang w:eastAsia="pt-BR"/>
        </w:rPr>
        <w:t xml:space="preserve">No mês de abril de 2022 foram realizadas manutenções nos treinamentos EAD e revisado o manual com orientações de acesso à plataforma para colaboradores da Rede Hemo. </w:t>
      </w:r>
    </w:p>
    <w:p w14:paraId="32F8B70E" w14:textId="57F670BC" w:rsidR="00F46317" w:rsidRPr="00F46317" w:rsidRDefault="00F46317" w:rsidP="00F46317">
      <w:pPr>
        <w:spacing w:before="100" w:beforeAutospacing="1" w:after="0" w:line="360" w:lineRule="auto"/>
        <w:rPr>
          <w:rFonts w:ascii="Calibri" w:eastAsia="Times New Roman" w:hAnsi="Calibri" w:cs="Calibri"/>
          <w:color w:val="00000A"/>
          <w:lang w:eastAsia="pt-BR"/>
        </w:rPr>
      </w:pPr>
      <w:r>
        <w:rPr>
          <w:rFonts w:ascii="Arial" w:eastAsia="Times New Roman" w:hAnsi="Arial" w:cs="Arial"/>
          <w:color w:val="000000"/>
          <w:lang w:eastAsia="pt-BR"/>
        </w:rPr>
        <w:t xml:space="preserve">As </w:t>
      </w:r>
      <w:r w:rsidRPr="00F46317">
        <w:rPr>
          <w:rFonts w:ascii="Arial" w:eastAsia="Times New Roman" w:hAnsi="Arial" w:cs="Arial"/>
          <w:color w:val="000000"/>
          <w:lang w:eastAsia="pt-BR"/>
        </w:rPr>
        <w:t xml:space="preserve">capacitações e treinamentos presenciais para as agências transfusionais e no mês de abril </w:t>
      </w:r>
      <w:r w:rsidR="00671F19">
        <w:rPr>
          <w:rFonts w:ascii="Arial" w:eastAsia="Times New Roman" w:hAnsi="Arial" w:cs="Arial"/>
          <w:color w:val="000000"/>
          <w:lang w:eastAsia="pt-BR"/>
        </w:rPr>
        <w:t>foram realizadas para as seguintes unidades:</w:t>
      </w:r>
    </w:p>
    <w:p w14:paraId="0A936D2E" w14:textId="77777777" w:rsidR="00F46317" w:rsidRPr="00F46317" w:rsidRDefault="00F46317" w:rsidP="00F46317">
      <w:pPr>
        <w:numPr>
          <w:ilvl w:val="0"/>
          <w:numId w:val="28"/>
        </w:numPr>
        <w:spacing w:before="100" w:beforeAutospacing="1" w:after="0" w:line="360" w:lineRule="auto"/>
        <w:rPr>
          <w:rFonts w:ascii="Calibri" w:eastAsia="Times New Roman" w:hAnsi="Calibri" w:cs="Calibri"/>
          <w:color w:val="00000A"/>
          <w:lang w:eastAsia="pt-BR"/>
        </w:rPr>
      </w:pPr>
      <w:r w:rsidRPr="00F46317">
        <w:rPr>
          <w:rFonts w:ascii="Arial" w:eastAsia="Times New Roman" w:hAnsi="Arial" w:cs="Arial"/>
          <w:color w:val="000000"/>
          <w:lang w:eastAsia="pt-BR"/>
        </w:rPr>
        <w:t>1 biomédico da Agência Transfusional de Itumbiara e 1 biomédico da Agência Transfusional de Goiatuba;</w:t>
      </w:r>
    </w:p>
    <w:p w14:paraId="54D03010" w14:textId="77777777" w:rsidR="00F46317" w:rsidRPr="00F46317" w:rsidRDefault="00F46317" w:rsidP="00F46317">
      <w:pPr>
        <w:numPr>
          <w:ilvl w:val="0"/>
          <w:numId w:val="28"/>
        </w:numPr>
        <w:spacing w:before="100" w:beforeAutospacing="1" w:after="0" w:line="360" w:lineRule="auto"/>
        <w:rPr>
          <w:rFonts w:ascii="Calibri" w:eastAsia="Times New Roman" w:hAnsi="Calibri" w:cs="Calibri"/>
          <w:color w:val="00000A"/>
          <w:lang w:eastAsia="pt-BR"/>
        </w:rPr>
      </w:pPr>
      <w:r w:rsidRPr="00F46317">
        <w:rPr>
          <w:rFonts w:ascii="Arial" w:eastAsia="Times New Roman" w:hAnsi="Arial" w:cs="Arial"/>
          <w:color w:val="000000"/>
          <w:lang w:eastAsia="pt-BR"/>
        </w:rPr>
        <w:t>1 médico da Agência Transfusional de Itumbiara;</w:t>
      </w:r>
    </w:p>
    <w:p w14:paraId="51D0B20C" w14:textId="77777777" w:rsidR="00F46317" w:rsidRPr="00F46317" w:rsidRDefault="00F46317" w:rsidP="00F46317">
      <w:pPr>
        <w:spacing w:before="100" w:beforeAutospacing="1" w:after="0" w:line="360" w:lineRule="auto"/>
        <w:rPr>
          <w:rFonts w:ascii="Calibri" w:eastAsia="Times New Roman" w:hAnsi="Calibri" w:cs="Calibri"/>
          <w:color w:val="00000A"/>
          <w:lang w:eastAsia="pt-BR"/>
        </w:rPr>
      </w:pPr>
      <w:r w:rsidRPr="00F46317">
        <w:rPr>
          <w:rFonts w:ascii="Arial" w:eastAsia="Times New Roman" w:hAnsi="Arial" w:cs="Arial"/>
          <w:color w:val="000000"/>
          <w:lang w:eastAsia="pt-BR"/>
        </w:rPr>
        <w:t xml:space="preserve">E foram cadastrados </w:t>
      </w:r>
      <w:r w:rsidRPr="00F46317">
        <w:rPr>
          <w:rFonts w:ascii="Arial" w:eastAsia="Times New Roman" w:hAnsi="Arial" w:cs="Arial"/>
          <w:b/>
          <w:bCs/>
          <w:color w:val="000000"/>
          <w:lang w:eastAsia="pt-BR"/>
        </w:rPr>
        <w:t>30</w:t>
      </w:r>
      <w:r w:rsidRPr="00F46317">
        <w:rPr>
          <w:rFonts w:ascii="Arial" w:eastAsia="Times New Roman" w:hAnsi="Arial" w:cs="Arial"/>
          <w:color w:val="000000"/>
          <w:lang w:eastAsia="pt-BR"/>
        </w:rPr>
        <w:t xml:space="preserve"> novos usuários das unidades de saúde na plataforma EAD, foram estes:</w:t>
      </w:r>
    </w:p>
    <w:p w14:paraId="4E4B6733" w14:textId="77777777" w:rsidR="00F46317" w:rsidRPr="00F46317" w:rsidRDefault="00F46317" w:rsidP="00F46317">
      <w:pPr>
        <w:numPr>
          <w:ilvl w:val="0"/>
          <w:numId w:val="29"/>
        </w:numPr>
        <w:spacing w:before="100" w:beforeAutospacing="1" w:after="0" w:line="360" w:lineRule="auto"/>
        <w:rPr>
          <w:rFonts w:ascii="Calibri" w:eastAsia="Times New Roman" w:hAnsi="Calibri" w:cs="Calibri"/>
          <w:color w:val="00000A"/>
          <w:lang w:eastAsia="pt-BR"/>
        </w:rPr>
      </w:pPr>
      <w:r w:rsidRPr="00F46317">
        <w:rPr>
          <w:rFonts w:ascii="Arial" w:eastAsia="Times New Roman" w:hAnsi="Arial" w:cs="Arial"/>
          <w:color w:val="000000"/>
          <w:lang w:eastAsia="pt-BR"/>
        </w:rPr>
        <w:t>Agência transfusional do Hospital de Urgências de Goiás;</w:t>
      </w:r>
    </w:p>
    <w:p w14:paraId="3DC2FE7F" w14:textId="77777777" w:rsidR="00F46317" w:rsidRPr="00F46317" w:rsidRDefault="00F46317" w:rsidP="00F46317">
      <w:pPr>
        <w:numPr>
          <w:ilvl w:val="0"/>
          <w:numId w:val="29"/>
        </w:numPr>
        <w:spacing w:before="100" w:beforeAutospacing="1" w:after="0" w:line="360" w:lineRule="auto"/>
        <w:rPr>
          <w:rFonts w:ascii="Calibri" w:eastAsia="Times New Roman" w:hAnsi="Calibri" w:cs="Calibri"/>
          <w:color w:val="00000A"/>
          <w:lang w:eastAsia="pt-BR"/>
        </w:rPr>
      </w:pPr>
      <w:r w:rsidRPr="00F46317">
        <w:rPr>
          <w:rFonts w:ascii="Arial" w:eastAsia="Times New Roman" w:hAnsi="Arial" w:cs="Arial"/>
          <w:color w:val="000000"/>
          <w:lang w:eastAsia="pt-BR"/>
        </w:rPr>
        <w:t>Hospital Estadual de Santa Helena de Goiás;</w:t>
      </w:r>
    </w:p>
    <w:p w14:paraId="7CAA2859" w14:textId="77777777" w:rsidR="00F46317" w:rsidRPr="00F46317" w:rsidRDefault="00F46317" w:rsidP="00F46317">
      <w:pPr>
        <w:numPr>
          <w:ilvl w:val="0"/>
          <w:numId w:val="29"/>
        </w:numPr>
        <w:spacing w:before="100" w:beforeAutospacing="1" w:after="0" w:line="360" w:lineRule="auto"/>
        <w:rPr>
          <w:rFonts w:ascii="Calibri" w:eastAsia="Times New Roman" w:hAnsi="Calibri" w:cs="Calibri"/>
          <w:color w:val="00000A"/>
          <w:lang w:eastAsia="pt-BR"/>
        </w:rPr>
      </w:pPr>
      <w:r w:rsidRPr="00F46317">
        <w:rPr>
          <w:rFonts w:ascii="Arial" w:eastAsia="Times New Roman" w:hAnsi="Arial" w:cs="Arial"/>
          <w:color w:val="000000"/>
          <w:lang w:eastAsia="pt-BR"/>
        </w:rPr>
        <w:t>Única UTI - Hospital Nossa Sra Aparecida, Caldas Novas.</w:t>
      </w:r>
    </w:p>
    <w:p w14:paraId="6F50B42E" w14:textId="4B746CD5" w:rsidR="009B24E4" w:rsidRPr="00BD4D16" w:rsidRDefault="009B24E4" w:rsidP="009B24E4">
      <w:pPr>
        <w:spacing w:before="100" w:beforeAutospacing="1" w:after="0" w:line="360" w:lineRule="auto"/>
        <w:rPr>
          <w:rFonts w:ascii="Arial" w:eastAsia="Times New Roman" w:hAnsi="Arial" w:cs="Arial"/>
          <w:color w:val="FF0000"/>
          <w:lang w:eastAsia="pt-BR"/>
        </w:rPr>
      </w:pPr>
    </w:p>
    <w:p w14:paraId="72AD4A1B" w14:textId="06436549" w:rsidR="001F37B5" w:rsidRDefault="001F37B5" w:rsidP="001F37B5">
      <w:pPr>
        <w:pStyle w:val="Ttulo1"/>
        <w:spacing w:before="0" w:line="360" w:lineRule="auto"/>
        <w:rPr>
          <w:rFonts w:cs="Arial"/>
          <w:b/>
          <w:bCs/>
          <w:color w:val="00000A"/>
          <w:sz w:val="22"/>
          <w:szCs w:val="22"/>
        </w:rPr>
      </w:pPr>
      <w:r>
        <w:rPr>
          <w:rFonts w:cs="Arial"/>
          <w:szCs w:val="24"/>
        </w:rPr>
        <w:t xml:space="preserve"> </w:t>
      </w:r>
      <w:r w:rsidRPr="003B6B90">
        <w:rPr>
          <w:rFonts w:cs="Arial"/>
          <w:szCs w:val="24"/>
        </w:rPr>
        <w:t xml:space="preserve"> </w:t>
      </w:r>
      <w:bookmarkStart w:id="90" w:name="_Toc102404010"/>
      <w:r w:rsidRPr="009D1867">
        <w:rPr>
          <w:rFonts w:cs="Arial"/>
          <w:b/>
          <w:bCs/>
          <w:szCs w:val="24"/>
        </w:rPr>
        <w:t>2</w:t>
      </w:r>
      <w:r w:rsidR="006C0930">
        <w:rPr>
          <w:rFonts w:cs="Arial"/>
          <w:b/>
          <w:bCs/>
          <w:szCs w:val="24"/>
        </w:rPr>
        <w:t>0</w:t>
      </w:r>
      <w:r w:rsidRPr="009D1867">
        <w:rPr>
          <w:rFonts w:cs="Arial"/>
          <w:b/>
          <w:bCs/>
          <w:szCs w:val="24"/>
        </w:rPr>
        <w:t>.</w:t>
      </w:r>
      <w:r>
        <w:rPr>
          <w:rFonts w:cs="Arial"/>
          <w:b/>
          <w:bCs/>
          <w:szCs w:val="24"/>
        </w:rPr>
        <w:t>3</w:t>
      </w:r>
      <w:r>
        <w:rPr>
          <w:rFonts w:cs="Arial"/>
          <w:szCs w:val="24"/>
        </w:rPr>
        <w:t xml:space="preserve"> </w:t>
      </w:r>
      <w:r>
        <w:rPr>
          <w:rFonts w:cs="Arial"/>
          <w:b/>
          <w:bCs/>
          <w:color w:val="00000A"/>
          <w:sz w:val="22"/>
          <w:szCs w:val="22"/>
        </w:rPr>
        <w:t>PESQUISAS</w:t>
      </w:r>
      <w:bookmarkEnd w:id="90"/>
      <w:r w:rsidR="00296949">
        <w:rPr>
          <w:rFonts w:cs="Arial"/>
          <w:b/>
          <w:bCs/>
          <w:color w:val="00000A"/>
          <w:sz w:val="22"/>
          <w:szCs w:val="22"/>
        </w:rPr>
        <w:t>.</w:t>
      </w:r>
    </w:p>
    <w:p w14:paraId="5E720355" w14:textId="77777777" w:rsidR="00887A3D" w:rsidRPr="00887A3D" w:rsidRDefault="00887A3D" w:rsidP="00887A3D"/>
    <w:p w14:paraId="6BE9668D" w14:textId="74101353" w:rsidR="00D27148" w:rsidRPr="00887A3D" w:rsidRDefault="00887A3D" w:rsidP="00A8696E">
      <w:pPr>
        <w:spacing w:before="57" w:after="57" w:line="360" w:lineRule="auto"/>
        <w:jc w:val="both"/>
        <w:rPr>
          <w:rFonts w:ascii="Arial" w:eastAsia="Times New Roman" w:hAnsi="Arial" w:cs="Arial"/>
          <w:color w:val="00000A"/>
          <w:lang w:eastAsia="pt-BR"/>
        </w:rPr>
      </w:pPr>
      <w:r w:rsidRPr="00887A3D">
        <w:rPr>
          <w:rFonts w:ascii="Arial" w:eastAsia="Times New Roman" w:hAnsi="Arial" w:cs="Arial"/>
          <w:color w:val="000000"/>
          <w:lang w:eastAsia="pt-BR"/>
        </w:rPr>
        <w:t>No mês de abril de 2022 foi iniciado o levantamento de anemia falciforme na população Quilombola em Goiás para realizar projeto científico no HEMOGO. Es</w:t>
      </w:r>
      <w:r w:rsidRPr="00887A3D">
        <w:rPr>
          <w:rFonts w:ascii="Arial" w:eastAsia="Times New Roman" w:hAnsi="Arial" w:cs="Arial"/>
          <w:color w:val="00000A"/>
          <w:lang w:eastAsia="pt-BR"/>
        </w:rPr>
        <w:t>sa iniciativa do levantamento é da SES, no entanto o projeto científico será institucional (HEMOGO/SES/Gerência da área).</w:t>
      </w:r>
    </w:p>
    <w:p w14:paraId="78D7EC58" w14:textId="74101353" w:rsidR="00A55E17" w:rsidRPr="00A55E17" w:rsidRDefault="00A55E17" w:rsidP="00A55E17">
      <w:pPr>
        <w:spacing w:before="57" w:after="57" w:line="360" w:lineRule="auto"/>
        <w:ind w:firstLine="737"/>
        <w:rPr>
          <w:rFonts w:ascii="Calibri" w:eastAsia="Times New Roman" w:hAnsi="Calibri" w:cs="Calibri"/>
          <w:color w:val="00000A"/>
          <w:lang w:eastAsia="pt-BR"/>
        </w:rPr>
      </w:pPr>
    </w:p>
    <w:p w14:paraId="5728B9D0" w14:textId="115BB535" w:rsidR="0061219B" w:rsidRDefault="00195DF8" w:rsidP="007841C5">
      <w:pPr>
        <w:pStyle w:val="Ttulo2"/>
        <w:spacing w:line="360" w:lineRule="auto"/>
        <w:ind w:left="0"/>
        <w:jc w:val="both"/>
        <w:rPr>
          <w:rFonts w:cs="Arial"/>
          <w:szCs w:val="24"/>
          <w:shd w:val="clear" w:color="auto" w:fill="FFFFFF" w:themeFill="background1"/>
        </w:rPr>
      </w:pPr>
      <w:bookmarkStart w:id="91" w:name="_Toc102404011"/>
      <w:r w:rsidRPr="003B6B90">
        <w:rPr>
          <w:rFonts w:cs="Arial"/>
          <w:szCs w:val="24"/>
        </w:rPr>
        <w:t>2</w:t>
      </w:r>
      <w:r w:rsidR="009E7F5F">
        <w:rPr>
          <w:rFonts w:cs="Arial"/>
          <w:szCs w:val="24"/>
        </w:rPr>
        <w:t>1</w:t>
      </w:r>
      <w:r w:rsidRPr="003B6B90">
        <w:rPr>
          <w:rFonts w:cs="Arial"/>
          <w:szCs w:val="24"/>
        </w:rPr>
        <w:t xml:space="preserve">.2.1 </w:t>
      </w:r>
      <w:r w:rsidRPr="003B6B90">
        <w:rPr>
          <w:rFonts w:cs="Arial"/>
          <w:szCs w:val="24"/>
          <w:shd w:val="clear" w:color="auto" w:fill="FFFFFF" w:themeFill="background1"/>
        </w:rPr>
        <w:t>CRONOGRAMA ANUAL DE LIMPEZA DAS CAIXAS D’ÁGUA</w:t>
      </w:r>
      <w:bookmarkEnd w:id="91"/>
      <w:r w:rsidR="00296949">
        <w:rPr>
          <w:rFonts w:cs="Arial"/>
          <w:szCs w:val="24"/>
          <w:shd w:val="clear" w:color="auto" w:fill="FFFFFF" w:themeFill="background1"/>
        </w:rPr>
        <w:t>.</w:t>
      </w:r>
    </w:p>
    <w:p w14:paraId="67A0D5AE" w14:textId="77777777" w:rsidR="00D27148" w:rsidRPr="00D27148" w:rsidRDefault="00D27148" w:rsidP="00D27148">
      <w:pPr>
        <w:pStyle w:val="Standard"/>
      </w:pPr>
    </w:p>
    <w:tbl>
      <w:tblPr>
        <w:tblpPr w:leftFromText="141" w:rightFromText="141" w:vertAnchor="text" w:horzAnchor="margin" w:tblpY="213"/>
        <w:tblW w:w="9324" w:type="dxa"/>
        <w:tblCellMar>
          <w:top w:w="55" w:type="dxa"/>
          <w:left w:w="55" w:type="dxa"/>
          <w:bottom w:w="55" w:type="dxa"/>
          <w:right w:w="55" w:type="dxa"/>
        </w:tblCellMar>
        <w:tblLook w:val="04A0" w:firstRow="1" w:lastRow="0" w:firstColumn="1" w:lastColumn="0" w:noHBand="0" w:noVBand="1"/>
      </w:tblPr>
      <w:tblGrid>
        <w:gridCol w:w="1436"/>
        <w:gridCol w:w="781"/>
        <w:gridCol w:w="654"/>
        <w:gridCol w:w="650"/>
        <w:gridCol w:w="693"/>
        <w:gridCol w:w="605"/>
        <w:gridCol w:w="687"/>
        <w:gridCol w:w="656"/>
        <w:gridCol w:w="654"/>
        <w:gridCol w:w="606"/>
        <w:gridCol w:w="572"/>
        <w:gridCol w:w="622"/>
        <w:gridCol w:w="696"/>
        <w:gridCol w:w="12"/>
      </w:tblGrid>
      <w:tr w:rsidR="00210026" w:rsidRPr="00426CB6" w14:paraId="51485BF8" w14:textId="77777777" w:rsidTr="00C958E2">
        <w:trPr>
          <w:trHeight w:val="894"/>
        </w:trPr>
        <w:tc>
          <w:tcPr>
            <w:tcW w:w="9324" w:type="dxa"/>
            <w:gridSpan w:val="14"/>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37A85EC4" w14:textId="71CE1155" w:rsidR="00210026" w:rsidRPr="000E51E1" w:rsidRDefault="00210026" w:rsidP="00C958E2">
            <w:pPr>
              <w:pStyle w:val="Contedodatabela"/>
              <w:jc w:val="center"/>
              <w:rPr>
                <w:rFonts w:ascii="Arial" w:hAnsi="Arial" w:cs="Arial"/>
                <w:b/>
                <w:bCs/>
                <w:color w:val="FFFFFF" w:themeColor="background1"/>
              </w:rPr>
            </w:pPr>
            <w:r w:rsidRPr="000E51E1">
              <w:rPr>
                <w:rFonts w:ascii="Arial" w:hAnsi="Arial" w:cs="Arial"/>
                <w:b/>
                <w:bCs/>
                <w:color w:val="FFFFFF" w:themeColor="background1"/>
              </w:rPr>
              <w:t>CRONOGRAMA ANUAL DE LIMPEZA DA CAIXA D’ÁGUA</w:t>
            </w:r>
          </w:p>
        </w:tc>
      </w:tr>
      <w:tr w:rsidR="005D3C62" w:rsidRPr="00426CB6" w14:paraId="2AEF4D88" w14:textId="77777777" w:rsidTr="00C958E2">
        <w:trPr>
          <w:gridAfter w:val="1"/>
          <w:wAfter w:w="12" w:type="dxa"/>
          <w:trHeight w:val="671"/>
        </w:trPr>
        <w:tc>
          <w:tcPr>
            <w:tcW w:w="1436" w:type="dxa"/>
            <w:tcBorders>
              <w:left w:val="single" w:sz="4" w:space="0" w:color="000000"/>
              <w:bottom w:val="single" w:sz="4" w:space="0" w:color="000000"/>
            </w:tcBorders>
            <w:shd w:val="clear" w:color="auto" w:fill="2F5496" w:themeFill="accent1" w:themeFillShade="BF"/>
          </w:tcPr>
          <w:p w14:paraId="5FFD1FF8" w14:textId="285C67C3" w:rsidR="00210026" w:rsidRPr="000E51E1" w:rsidRDefault="00210026" w:rsidP="00210026">
            <w:pPr>
              <w:pStyle w:val="Contedodatabela"/>
              <w:spacing w:after="0"/>
              <w:jc w:val="center"/>
              <w:rPr>
                <w:rFonts w:ascii="Arial Narrow" w:hAnsi="Arial Narrow"/>
                <w:color w:val="FFFFFF" w:themeColor="background1"/>
                <w:sz w:val="20"/>
                <w:szCs w:val="20"/>
              </w:rPr>
            </w:pPr>
          </w:p>
        </w:tc>
        <w:tc>
          <w:tcPr>
            <w:tcW w:w="781" w:type="dxa"/>
            <w:tcBorders>
              <w:left w:val="single" w:sz="4" w:space="0" w:color="000000"/>
              <w:bottom w:val="single" w:sz="4" w:space="0" w:color="000000"/>
            </w:tcBorders>
            <w:shd w:val="clear" w:color="auto" w:fill="E7E6E6" w:themeFill="background2"/>
            <w:vAlign w:val="center"/>
          </w:tcPr>
          <w:p w14:paraId="0CC055FF"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Jan</w:t>
            </w:r>
          </w:p>
        </w:tc>
        <w:tc>
          <w:tcPr>
            <w:tcW w:w="654" w:type="dxa"/>
            <w:tcBorders>
              <w:left w:val="single" w:sz="4" w:space="0" w:color="000000"/>
              <w:bottom w:val="single" w:sz="4" w:space="0" w:color="000000"/>
            </w:tcBorders>
            <w:shd w:val="clear" w:color="auto" w:fill="E7E6E6" w:themeFill="background2"/>
            <w:vAlign w:val="center"/>
          </w:tcPr>
          <w:p w14:paraId="49AFD680"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Fev</w:t>
            </w:r>
          </w:p>
        </w:tc>
        <w:tc>
          <w:tcPr>
            <w:tcW w:w="650" w:type="dxa"/>
            <w:tcBorders>
              <w:left w:val="single" w:sz="4" w:space="0" w:color="000000"/>
              <w:bottom w:val="single" w:sz="4" w:space="0" w:color="000000"/>
            </w:tcBorders>
            <w:shd w:val="clear" w:color="auto" w:fill="E7E6E6" w:themeFill="background2"/>
            <w:vAlign w:val="center"/>
          </w:tcPr>
          <w:p w14:paraId="79C4D58C"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Mar</w:t>
            </w:r>
          </w:p>
        </w:tc>
        <w:tc>
          <w:tcPr>
            <w:tcW w:w="693" w:type="dxa"/>
            <w:tcBorders>
              <w:left w:val="single" w:sz="4" w:space="0" w:color="000000"/>
              <w:bottom w:val="single" w:sz="4" w:space="0" w:color="000000"/>
            </w:tcBorders>
            <w:shd w:val="clear" w:color="auto" w:fill="E7E6E6" w:themeFill="background2"/>
            <w:vAlign w:val="center"/>
          </w:tcPr>
          <w:p w14:paraId="0F414F07"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Abr</w:t>
            </w:r>
          </w:p>
        </w:tc>
        <w:tc>
          <w:tcPr>
            <w:tcW w:w="605" w:type="dxa"/>
            <w:tcBorders>
              <w:left w:val="single" w:sz="4" w:space="0" w:color="000000"/>
              <w:bottom w:val="single" w:sz="4" w:space="0" w:color="000000"/>
            </w:tcBorders>
            <w:shd w:val="clear" w:color="auto" w:fill="E7E6E6" w:themeFill="background2"/>
            <w:vAlign w:val="center"/>
          </w:tcPr>
          <w:p w14:paraId="57817A10"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Mai</w:t>
            </w:r>
          </w:p>
        </w:tc>
        <w:tc>
          <w:tcPr>
            <w:tcW w:w="687" w:type="dxa"/>
            <w:tcBorders>
              <w:left w:val="single" w:sz="4" w:space="0" w:color="000000"/>
              <w:bottom w:val="single" w:sz="4" w:space="0" w:color="000000"/>
            </w:tcBorders>
            <w:shd w:val="clear" w:color="auto" w:fill="E7E6E6" w:themeFill="background2"/>
            <w:vAlign w:val="center"/>
          </w:tcPr>
          <w:p w14:paraId="1D348C56"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Jun</w:t>
            </w:r>
          </w:p>
        </w:tc>
        <w:tc>
          <w:tcPr>
            <w:tcW w:w="656" w:type="dxa"/>
            <w:tcBorders>
              <w:left w:val="single" w:sz="4" w:space="0" w:color="000000"/>
              <w:bottom w:val="single" w:sz="4" w:space="0" w:color="000000"/>
            </w:tcBorders>
            <w:shd w:val="clear" w:color="auto" w:fill="E7E6E6" w:themeFill="background2"/>
            <w:vAlign w:val="center"/>
          </w:tcPr>
          <w:p w14:paraId="03F86E87"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Jul</w:t>
            </w:r>
          </w:p>
        </w:tc>
        <w:tc>
          <w:tcPr>
            <w:tcW w:w="654" w:type="dxa"/>
            <w:tcBorders>
              <w:left w:val="single" w:sz="4" w:space="0" w:color="000000"/>
              <w:bottom w:val="single" w:sz="4" w:space="0" w:color="000000"/>
            </w:tcBorders>
            <w:shd w:val="clear" w:color="auto" w:fill="E7E6E6" w:themeFill="background2"/>
            <w:vAlign w:val="center"/>
          </w:tcPr>
          <w:p w14:paraId="6CB4D5C1"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Ago</w:t>
            </w:r>
          </w:p>
        </w:tc>
        <w:tc>
          <w:tcPr>
            <w:tcW w:w="606" w:type="dxa"/>
            <w:tcBorders>
              <w:left w:val="single" w:sz="4" w:space="0" w:color="000000"/>
              <w:bottom w:val="single" w:sz="4" w:space="0" w:color="000000"/>
            </w:tcBorders>
            <w:shd w:val="clear" w:color="auto" w:fill="E7E6E6" w:themeFill="background2"/>
            <w:vAlign w:val="center"/>
          </w:tcPr>
          <w:p w14:paraId="70794D76"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Set</w:t>
            </w:r>
          </w:p>
        </w:tc>
        <w:tc>
          <w:tcPr>
            <w:tcW w:w="572" w:type="dxa"/>
            <w:tcBorders>
              <w:left w:val="single" w:sz="4" w:space="0" w:color="000000"/>
              <w:bottom w:val="single" w:sz="4" w:space="0" w:color="000000"/>
            </w:tcBorders>
            <w:shd w:val="clear" w:color="auto" w:fill="E7E6E6" w:themeFill="background2"/>
            <w:vAlign w:val="center"/>
          </w:tcPr>
          <w:p w14:paraId="789DADE9"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Out</w:t>
            </w:r>
          </w:p>
        </w:tc>
        <w:tc>
          <w:tcPr>
            <w:tcW w:w="622" w:type="dxa"/>
            <w:tcBorders>
              <w:left w:val="single" w:sz="4" w:space="0" w:color="000000"/>
              <w:bottom w:val="single" w:sz="4" w:space="0" w:color="000000"/>
            </w:tcBorders>
            <w:shd w:val="clear" w:color="auto" w:fill="E7E6E6" w:themeFill="background2"/>
            <w:vAlign w:val="center"/>
          </w:tcPr>
          <w:p w14:paraId="5425C233"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Nov</w:t>
            </w:r>
          </w:p>
        </w:tc>
        <w:tc>
          <w:tcPr>
            <w:tcW w:w="696" w:type="dxa"/>
            <w:tcBorders>
              <w:left w:val="single" w:sz="4" w:space="0" w:color="000000"/>
              <w:bottom w:val="single" w:sz="4" w:space="0" w:color="000000"/>
              <w:right w:val="single" w:sz="4" w:space="0" w:color="000000"/>
            </w:tcBorders>
            <w:shd w:val="clear" w:color="auto" w:fill="E7E6E6" w:themeFill="background2"/>
            <w:vAlign w:val="center"/>
          </w:tcPr>
          <w:p w14:paraId="4797F06D"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Dez</w:t>
            </w:r>
          </w:p>
        </w:tc>
      </w:tr>
      <w:tr w:rsidR="005D3C62" w:rsidRPr="00426CB6" w14:paraId="7B616AD0" w14:textId="77777777" w:rsidTr="00D32F13">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97E1C45" w14:textId="77777777" w:rsidR="00210026" w:rsidRPr="000E51E1" w:rsidRDefault="00210026" w:rsidP="00210026">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w:t>
            </w:r>
          </w:p>
        </w:tc>
        <w:tc>
          <w:tcPr>
            <w:tcW w:w="781" w:type="dxa"/>
            <w:tcBorders>
              <w:left w:val="single" w:sz="4" w:space="0" w:color="000000"/>
              <w:bottom w:val="single" w:sz="4" w:space="0" w:color="000000"/>
            </w:tcBorders>
            <w:shd w:val="clear" w:color="auto" w:fill="FFFFFF" w:themeFill="background1"/>
            <w:vAlign w:val="center"/>
          </w:tcPr>
          <w:p w14:paraId="360F4FF2" w14:textId="167037D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D9E2F3" w:themeFill="accent1" w:themeFillTint="33"/>
            <w:textDirection w:val="btLr"/>
            <w:vAlign w:val="center"/>
          </w:tcPr>
          <w:p w14:paraId="047AB855" w14:textId="025C2888" w:rsidR="00210026" w:rsidRPr="00AB1941" w:rsidRDefault="00D32F13" w:rsidP="00D32F13">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16"/>
                <w:szCs w:val="16"/>
              </w:rPr>
              <w:t>Executada 12/02</w:t>
            </w:r>
          </w:p>
        </w:tc>
        <w:tc>
          <w:tcPr>
            <w:tcW w:w="650" w:type="dxa"/>
            <w:tcBorders>
              <w:left w:val="single" w:sz="4" w:space="0" w:color="000000"/>
              <w:bottom w:val="single" w:sz="4" w:space="0" w:color="000000"/>
            </w:tcBorders>
            <w:shd w:val="clear" w:color="auto" w:fill="FFFFFF" w:themeFill="background1"/>
            <w:vAlign w:val="center"/>
          </w:tcPr>
          <w:p w14:paraId="72FE37F1" w14:textId="0EF2DF61"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1DB5190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478EF55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526700D7" w14:textId="52FB54D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54982A1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textDirection w:val="btLr"/>
            <w:vAlign w:val="center"/>
          </w:tcPr>
          <w:p w14:paraId="6C92D8F1" w14:textId="3E5FD4C3" w:rsidR="00210026" w:rsidRPr="00AB1941" w:rsidRDefault="00D32F13" w:rsidP="00D32F13">
            <w:pPr>
              <w:pStyle w:val="Contedodatabela"/>
              <w:spacing w:after="0" w:line="240" w:lineRule="auto"/>
              <w:ind w:left="113" w:right="113"/>
              <w:jc w:val="center"/>
              <w:rPr>
                <w:rFonts w:ascii="Arial Narrow" w:hAnsi="Arial Narrow"/>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12/08</w:t>
            </w:r>
          </w:p>
        </w:tc>
        <w:tc>
          <w:tcPr>
            <w:tcW w:w="606" w:type="dxa"/>
            <w:tcBorders>
              <w:left w:val="single" w:sz="4" w:space="0" w:color="000000"/>
              <w:bottom w:val="single" w:sz="4" w:space="0" w:color="000000"/>
            </w:tcBorders>
            <w:shd w:val="clear" w:color="auto" w:fill="FFFFFF" w:themeFill="background1"/>
            <w:vAlign w:val="center"/>
          </w:tcPr>
          <w:p w14:paraId="58997EAD" w14:textId="77777777" w:rsidR="00210026" w:rsidRPr="00AB1941" w:rsidRDefault="00210026" w:rsidP="00210026">
            <w:pPr>
              <w:pStyle w:val="Contedodatabela"/>
              <w:spacing w:after="0" w:line="240" w:lineRule="auto"/>
              <w:jc w:val="center"/>
              <w:rPr>
                <w:rFonts w:ascii="Arial Narrow" w:hAnsi="Arial Narrow"/>
                <w:sz w:val="20"/>
                <w:szCs w:val="20"/>
              </w:rPr>
            </w:pPr>
          </w:p>
        </w:tc>
        <w:tc>
          <w:tcPr>
            <w:tcW w:w="572" w:type="dxa"/>
            <w:tcBorders>
              <w:left w:val="single" w:sz="4" w:space="0" w:color="000000"/>
              <w:bottom w:val="single" w:sz="4" w:space="0" w:color="000000"/>
            </w:tcBorders>
            <w:shd w:val="clear" w:color="auto" w:fill="FFFFFF" w:themeFill="background1"/>
            <w:vAlign w:val="center"/>
          </w:tcPr>
          <w:p w14:paraId="139D86B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1D4517F5"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7EB4DBC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28AF59B4" w14:textId="77777777" w:rsidTr="005D3C62">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tcPr>
          <w:p w14:paraId="634BACDD" w14:textId="77777777" w:rsidR="00210026" w:rsidRPr="000E51E1" w:rsidRDefault="00210026" w:rsidP="00210026">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lastRenderedPageBreak/>
              <w:t>HEMOGO Rio Verde</w:t>
            </w:r>
          </w:p>
        </w:tc>
        <w:tc>
          <w:tcPr>
            <w:tcW w:w="781" w:type="dxa"/>
            <w:tcBorders>
              <w:left w:val="single" w:sz="4" w:space="0" w:color="000000"/>
              <w:bottom w:val="single" w:sz="4" w:space="0" w:color="000000"/>
            </w:tcBorders>
            <w:shd w:val="clear" w:color="auto" w:fill="FFFFFF" w:themeFill="background1"/>
            <w:vAlign w:val="center"/>
          </w:tcPr>
          <w:p w14:paraId="69338B8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797B98F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15A767E3" w14:textId="77777777"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textDirection w:val="btLr"/>
            <w:vAlign w:val="center"/>
          </w:tcPr>
          <w:p w14:paraId="52493F90" w14:textId="3F5E3AB3" w:rsidR="00210026" w:rsidRPr="00AB1941" w:rsidRDefault="00210026" w:rsidP="00BB312E">
            <w:pPr>
              <w:pStyle w:val="Contedodatabela"/>
              <w:spacing w:after="0" w:line="240" w:lineRule="auto"/>
              <w:ind w:left="113" w:right="113"/>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textDirection w:val="btLr"/>
            <w:vAlign w:val="center"/>
          </w:tcPr>
          <w:p w14:paraId="5F1857D2" w14:textId="1E63955F" w:rsidR="00210026" w:rsidRPr="00AB1941" w:rsidRDefault="005D3C62" w:rsidP="005D3C62">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w:t>
            </w:r>
            <w:r w:rsidR="007A02AC">
              <w:rPr>
                <w:rFonts w:ascii="Arial Narrow" w:hAnsi="Arial Narrow"/>
                <w:color w:val="000000"/>
                <w:sz w:val="16"/>
                <w:szCs w:val="16"/>
              </w:rPr>
              <w:t>4</w:t>
            </w:r>
            <w:r>
              <w:rPr>
                <w:rFonts w:ascii="Arial Narrow" w:hAnsi="Arial Narrow"/>
                <w:color w:val="000000"/>
                <w:sz w:val="16"/>
                <w:szCs w:val="16"/>
              </w:rPr>
              <w:t>/05</w:t>
            </w:r>
          </w:p>
        </w:tc>
        <w:tc>
          <w:tcPr>
            <w:tcW w:w="687" w:type="dxa"/>
            <w:tcBorders>
              <w:left w:val="single" w:sz="4" w:space="0" w:color="000000"/>
              <w:bottom w:val="single" w:sz="4" w:space="0" w:color="000000"/>
            </w:tcBorders>
            <w:shd w:val="clear" w:color="auto" w:fill="FFFFFF" w:themeFill="background1"/>
            <w:vAlign w:val="center"/>
          </w:tcPr>
          <w:p w14:paraId="43EDEB54" w14:textId="6A1B4EBB"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969DFC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DBA2B6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vAlign w:val="center"/>
          </w:tcPr>
          <w:p w14:paraId="3A20206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textDirection w:val="btLr"/>
            <w:vAlign w:val="center"/>
          </w:tcPr>
          <w:p w14:paraId="7D86FCC8" w14:textId="76254ED9" w:rsidR="00210026" w:rsidRPr="00AB1941" w:rsidRDefault="00210026" w:rsidP="00BB312E">
            <w:pPr>
              <w:pStyle w:val="Contedodatabela"/>
              <w:spacing w:after="0" w:line="240" w:lineRule="auto"/>
              <w:ind w:left="113" w:right="113"/>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textDirection w:val="btLr"/>
            <w:vAlign w:val="center"/>
          </w:tcPr>
          <w:p w14:paraId="3E9C72CD" w14:textId="01B773CA" w:rsidR="00210026" w:rsidRPr="00AB1941" w:rsidRDefault="005D3C62" w:rsidP="005D3C62">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w:t>
            </w:r>
            <w:r w:rsidR="007A02AC">
              <w:rPr>
                <w:rFonts w:ascii="Arial Narrow" w:hAnsi="Arial Narrow"/>
                <w:color w:val="000000"/>
                <w:sz w:val="16"/>
                <w:szCs w:val="16"/>
              </w:rPr>
              <w:t>4</w:t>
            </w:r>
            <w:r>
              <w:rPr>
                <w:rFonts w:ascii="Arial Narrow" w:hAnsi="Arial Narrow"/>
                <w:color w:val="000000"/>
                <w:sz w:val="16"/>
                <w:szCs w:val="16"/>
              </w:rPr>
              <w:t>/11</w:t>
            </w: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12ECFCEA"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54CA8D5A" w14:textId="77777777" w:rsidTr="00A55736">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6A1106CF" w14:textId="77777777" w:rsidR="00210026" w:rsidRPr="000E51E1" w:rsidRDefault="00210026" w:rsidP="000E51E1">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CERES</w:t>
            </w:r>
          </w:p>
        </w:tc>
        <w:tc>
          <w:tcPr>
            <w:tcW w:w="781" w:type="dxa"/>
            <w:tcBorders>
              <w:left w:val="single" w:sz="4" w:space="0" w:color="000000"/>
              <w:bottom w:val="single" w:sz="4" w:space="0" w:color="000000"/>
            </w:tcBorders>
            <w:shd w:val="clear" w:color="auto" w:fill="FFFFFF" w:themeFill="background1"/>
            <w:vAlign w:val="center"/>
          </w:tcPr>
          <w:p w14:paraId="2A3F2AC9" w14:textId="3BFE2E8A"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D9E2F3" w:themeFill="accent1" w:themeFillTint="33"/>
            <w:textDirection w:val="btLr"/>
            <w:vAlign w:val="center"/>
          </w:tcPr>
          <w:p w14:paraId="545936F6" w14:textId="073E6A60" w:rsidR="00210026" w:rsidRPr="00AB1941" w:rsidRDefault="002E4CB8" w:rsidP="00066A63">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E</w:t>
            </w:r>
            <w:r w:rsidR="00066A63" w:rsidRPr="0099064D">
              <w:rPr>
                <w:rFonts w:ascii="Arial Narrow" w:hAnsi="Arial Narrow"/>
                <w:color w:val="000000"/>
                <w:sz w:val="16"/>
                <w:szCs w:val="16"/>
              </w:rPr>
              <w:t>xecutado</w:t>
            </w:r>
            <w:r w:rsidRPr="0099064D">
              <w:rPr>
                <w:rFonts w:ascii="Arial Narrow" w:hAnsi="Arial Narrow"/>
                <w:color w:val="000000"/>
                <w:sz w:val="16"/>
                <w:szCs w:val="16"/>
              </w:rPr>
              <w:t xml:space="preserve"> </w:t>
            </w:r>
            <w:r>
              <w:rPr>
                <w:rFonts w:ascii="Arial Narrow" w:hAnsi="Arial Narrow"/>
                <w:color w:val="000000"/>
                <w:sz w:val="20"/>
                <w:szCs w:val="20"/>
              </w:rPr>
              <w:t>02/02</w:t>
            </w:r>
          </w:p>
        </w:tc>
        <w:tc>
          <w:tcPr>
            <w:tcW w:w="650" w:type="dxa"/>
            <w:tcBorders>
              <w:left w:val="single" w:sz="4" w:space="0" w:color="000000"/>
              <w:bottom w:val="single" w:sz="4" w:space="0" w:color="000000"/>
            </w:tcBorders>
            <w:shd w:val="clear" w:color="auto" w:fill="FFFFFF" w:themeFill="background1"/>
            <w:vAlign w:val="center"/>
          </w:tcPr>
          <w:p w14:paraId="7D9E6251" w14:textId="34A8400A"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402EAD4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59BAF7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4B300F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239D56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textDirection w:val="btLr"/>
            <w:vAlign w:val="center"/>
          </w:tcPr>
          <w:p w14:paraId="4FBDCFFA" w14:textId="7C8FFB7D"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02/08</w:t>
            </w:r>
          </w:p>
        </w:tc>
        <w:tc>
          <w:tcPr>
            <w:tcW w:w="606" w:type="dxa"/>
            <w:tcBorders>
              <w:left w:val="single" w:sz="4" w:space="0" w:color="000000"/>
              <w:bottom w:val="single" w:sz="4" w:space="0" w:color="000000"/>
            </w:tcBorders>
            <w:shd w:val="clear" w:color="auto" w:fill="FFFFFF" w:themeFill="background1"/>
            <w:vAlign w:val="center"/>
          </w:tcPr>
          <w:p w14:paraId="3FE07CB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221C681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6D239BC"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39FDB30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28BEC98C" w14:textId="77777777" w:rsidTr="001C6179">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799DA629"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w:t>
            </w:r>
          </w:p>
          <w:p w14:paraId="2FFC6563"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JATAÍ</w:t>
            </w:r>
          </w:p>
        </w:tc>
        <w:tc>
          <w:tcPr>
            <w:tcW w:w="781" w:type="dxa"/>
            <w:tcBorders>
              <w:left w:val="single" w:sz="4" w:space="0" w:color="000000"/>
              <w:bottom w:val="single" w:sz="4" w:space="0" w:color="000000"/>
            </w:tcBorders>
            <w:shd w:val="clear" w:color="auto" w:fill="FFFFFF" w:themeFill="background1"/>
            <w:vAlign w:val="center"/>
          </w:tcPr>
          <w:p w14:paraId="00CA4F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6C55AE8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2E14ADFC" w14:textId="5A8FE071" w:rsidR="00210026" w:rsidRPr="00DC19A9" w:rsidRDefault="001C6179" w:rsidP="00460809">
            <w:pPr>
              <w:pStyle w:val="Contedodatabela"/>
              <w:spacing w:after="0" w:line="240" w:lineRule="auto"/>
              <w:ind w:left="113" w:right="113"/>
              <w:jc w:val="center"/>
              <w:rPr>
                <w:rFonts w:ascii="Arial Narrow" w:hAnsi="Arial Narrow"/>
                <w:color w:val="000000"/>
                <w:sz w:val="16"/>
                <w:szCs w:val="16"/>
              </w:rPr>
            </w:pPr>
            <w:r>
              <w:rPr>
                <w:rFonts w:ascii="Arial Narrow" w:hAnsi="Arial Narrow"/>
                <w:color w:val="000000"/>
                <w:sz w:val="16"/>
                <w:szCs w:val="16"/>
              </w:rPr>
              <w:t>Executad</w:t>
            </w:r>
            <w:r w:rsidRPr="001C6179">
              <w:rPr>
                <w:rFonts w:ascii="Arial Narrow" w:hAnsi="Arial Narrow"/>
                <w:color w:val="000000"/>
                <w:sz w:val="16"/>
                <w:szCs w:val="16"/>
                <w:shd w:val="clear" w:color="auto" w:fill="D9E2F3" w:themeFill="accent1" w:themeFillTint="33"/>
              </w:rPr>
              <w:t xml:space="preserve">a </w:t>
            </w:r>
            <w:r w:rsidR="00066A63">
              <w:rPr>
                <w:rFonts w:ascii="Arial Narrow" w:hAnsi="Arial Narrow"/>
                <w:color w:val="000000"/>
                <w:sz w:val="16"/>
                <w:szCs w:val="16"/>
              </w:rPr>
              <w:t>05/02</w:t>
            </w:r>
          </w:p>
        </w:tc>
        <w:tc>
          <w:tcPr>
            <w:tcW w:w="693" w:type="dxa"/>
            <w:tcBorders>
              <w:left w:val="single" w:sz="4" w:space="0" w:color="000000"/>
              <w:bottom w:val="single" w:sz="4" w:space="0" w:color="000000"/>
            </w:tcBorders>
            <w:shd w:val="clear" w:color="auto" w:fill="FFFFFF" w:themeFill="background1"/>
            <w:vAlign w:val="center"/>
          </w:tcPr>
          <w:p w14:paraId="6A636C32" w14:textId="77777777" w:rsidR="00210026" w:rsidRPr="00AB1941" w:rsidRDefault="00210026" w:rsidP="00210026">
            <w:pPr>
              <w:pStyle w:val="Contedodatabela"/>
              <w:spacing w:after="0" w:line="240" w:lineRule="auto"/>
              <w:jc w:val="center"/>
              <w:rPr>
                <w:rFonts w:ascii="Arial Narrow" w:hAnsi="Arial Narrow"/>
                <w:color w:val="000000"/>
                <w:sz w:val="28"/>
                <w:szCs w:val="28"/>
              </w:rPr>
            </w:pPr>
          </w:p>
        </w:tc>
        <w:tc>
          <w:tcPr>
            <w:tcW w:w="605" w:type="dxa"/>
            <w:tcBorders>
              <w:left w:val="single" w:sz="4" w:space="0" w:color="000000"/>
              <w:bottom w:val="single" w:sz="4" w:space="0" w:color="000000"/>
            </w:tcBorders>
            <w:shd w:val="clear" w:color="auto" w:fill="FFFFFF" w:themeFill="background1"/>
            <w:vAlign w:val="center"/>
          </w:tcPr>
          <w:p w14:paraId="033A973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9C8567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5AA47F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4097776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0DCD0F8D" w14:textId="6260BFF6"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05/09</w:t>
            </w:r>
          </w:p>
        </w:tc>
        <w:tc>
          <w:tcPr>
            <w:tcW w:w="572" w:type="dxa"/>
            <w:tcBorders>
              <w:left w:val="single" w:sz="4" w:space="0" w:color="000000"/>
              <w:bottom w:val="single" w:sz="4" w:space="0" w:color="000000"/>
            </w:tcBorders>
            <w:shd w:val="clear" w:color="auto" w:fill="FFFFFF" w:themeFill="background1"/>
            <w:vAlign w:val="center"/>
          </w:tcPr>
          <w:p w14:paraId="0EDA593C"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699E116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700FC9D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6A64A184" w14:textId="77777777" w:rsidTr="00BE1FD8">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A46B954"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Catalão</w:t>
            </w:r>
          </w:p>
        </w:tc>
        <w:tc>
          <w:tcPr>
            <w:tcW w:w="781" w:type="dxa"/>
            <w:tcBorders>
              <w:left w:val="single" w:sz="4" w:space="0" w:color="000000"/>
              <w:bottom w:val="single" w:sz="4" w:space="0" w:color="000000"/>
            </w:tcBorders>
            <w:shd w:val="clear" w:color="auto" w:fill="FFFFFF" w:themeFill="background1"/>
            <w:vAlign w:val="center"/>
          </w:tcPr>
          <w:p w14:paraId="4640B19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3AE8F0A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1564FC81" w14:textId="27336E1B" w:rsidR="00210026" w:rsidRPr="00AB1941" w:rsidRDefault="00BE1FD8" w:rsidP="00BE1FD8">
            <w:pPr>
              <w:pStyle w:val="Contedodatabela"/>
              <w:spacing w:after="0" w:line="240" w:lineRule="auto"/>
              <w:ind w:left="113" w:right="113"/>
              <w:jc w:val="center"/>
              <w:rPr>
                <w:rFonts w:ascii="Arial Narrow" w:hAnsi="Arial Narrow"/>
                <w:color w:val="000000"/>
                <w:sz w:val="24"/>
                <w:szCs w:val="24"/>
              </w:rPr>
            </w:pPr>
            <w:r>
              <w:rPr>
                <w:rFonts w:ascii="Arial Narrow" w:hAnsi="Arial Narrow"/>
                <w:color w:val="000000"/>
                <w:sz w:val="16"/>
                <w:szCs w:val="16"/>
              </w:rPr>
              <w:t>Executada 26/03</w:t>
            </w:r>
          </w:p>
        </w:tc>
        <w:tc>
          <w:tcPr>
            <w:tcW w:w="693" w:type="dxa"/>
            <w:tcBorders>
              <w:left w:val="single" w:sz="4" w:space="0" w:color="000000"/>
              <w:bottom w:val="single" w:sz="4" w:space="0" w:color="000000"/>
            </w:tcBorders>
            <w:shd w:val="clear" w:color="auto" w:fill="FFFFFF" w:themeFill="background1"/>
            <w:vAlign w:val="center"/>
          </w:tcPr>
          <w:p w14:paraId="5E379F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16EC0C2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89A77F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58FA774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1BBFED5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2D00DBB4" w14:textId="60EA7A44" w:rsidR="00210026" w:rsidRPr="00AB1941" w:rsidRDefault="00BE1FD8" w:rsidP="00BE1FD8">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26/09</w:t>
            </w:r>
          </w:p>
        </w:tc>
        <w:tc>
          <w:tcPr>
            <w:tcW w:w="572" w:type="dxa"/>
            <w:tcBorders>
              <w:left w:val="single" w:sz="4" w:space="0" w:color="000000"/>
              <w:bottom w:val="single" w:sz="4" w:space="0" w:color="000000"/>
            </w:tcBorders>
            <w:shd w:val="clear" w:color="auto" w:fill="FFFFFF" w:themeFill="background1"/>
            <w:vAlign w:val="center"/>
          </w:tcPr>
          <w:p w14:paraId="14F94B9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AD62A2A"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451C513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142CF671" w14:textId="77777777" w:rsidTr="00A55736">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1952C6E"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42D64BE1"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Formosa</w:t>
            </w:r>
          </w:p>
        </w:tc>
        <w:tc>
          <w:tcPr>
            <w:tcW w:w="781" w:type="dxa"/>
            <w:tcBorders>
              <w:left w:val="single" w:sz="4" w:space="0" w:color="000000"/>
              <w:bottom w:val="single" w:sz="4" w:space="0" w:color="000000"/>
            </w:tcBorders>
            <w:shd w:val="clear" w:color="auto" w:fill="FFFFFF" w:themeFill="background1"/>
            <w:vAlign w:val="center"/>
          </w:tcPr>
          <w:p w14:paraId="3229E15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BB7727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17AF3C97" w14:textId="6A75337F" w:rsidR="00210026" w:rsidRPr="00AB1941" w:rsidRDefault="00F81A57" w:rsidP="00DC19A9">
            <w:pPr>
              <w:pStyle w:val="Contedodatabela"/>
              <w:spacing w:after="0" w:line="240" w:lineRule="auto"/>
              <w:ind w:left="113" w:right="113"/>
              <w:jc w:val="center"/>
              <w:rPr>
                <w:rFonts w:ascii="Arial Narrow" w:hAnsi="Arial Narrow"/>
                <w:color w:val="000000"/>
                <w:sz w:val="24"/>
                <w:szCs w:val="24"/>
              </w:rPr>
            </w:pPr>
            <w:r>
              <w:rPr>
                <w:rFonts w:ascii="Arial Narrow" w:hAnsi="Arial Narrow"/>
                <w:color w:val="000000"/>
                <w:sz w:val="16"/>
                <w:szCs w:val="16"/>
              </w:rPr>
              <w:t>Executada</w:t>
            </w:r>
            <w:r w:rsidR="00066A63">
              <w:rPr>
                <w:rFonts w:ascii="Arial Narrow" w:hAnsi="Arial Narrow"/>
                <w:color w:val="000000"/>
                <w:sz w:val="16"/>
                <w:szCs w:val="16"/>
              </w:rPr>
              <w:t xml:space="preserve"> 12/03</w:t>
            </w:r>
          </w:p>
        </w:tc>
        <w:tc>
          <w:tcPr>
            <w:tcW w:w="693" w:type="dxa"/>
            <w:tcBorders>
              <w:left w:val="single" w:sz="4" w:space="0" w:color="000000"/>
              <w:bottom w:val="single" w:sz="4" w:space="0" w:color="000000"/>
            </w:tcBorders>
            <w:shd w:val="clear" w:color="auto" w:fill="FFFFFF" w:themeFill="background1"/>
            <w:vAlign w:val="center"/>
          </w:tcPr>
          <w:p w14:paraId="38B41BE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709F962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3551491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0A6CC973"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A79041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5F9DB7FF" w14:textId="5A13CF47"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12/09</w:t>
            </w:r>
          </w:p>
        </w:tc>
        <w:tc>
          <w:tcPr>
            <w:tcW w:w="572" w:type="dxa"/>
            <w:tcBorders>
              <w:left w:val="single" w:sz="4" w:space="0" w:color="000000"/>
              <w:bottom w:val="single" w:sz="4" w:space="0" w:color="000000"/>
            </w:tcBorders>
            <w:shd w:val="clear" w:color="auto" w:fill="FFFFFF" w:themeFill="background1"/>
            <w:vAlign w:val="center"/>
          </w:tcPr>
          <w:p w14:paraId="40A897D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1ED5E3A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0E8B61A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385619D7" w14:textId="77777777" w:rsidTr="00D27148">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1BF71330" w14:textId="2BFE91B9"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70A7CC83"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Porangatu</w:t>
            </w:r>
          </w:p>
        </w:tc>
        <w:tc>
          <w:tcPr>
            <w:tcW w:w="781" w:type="dxa"/>
            <w:tcBorders>
              <w:left w:val="single" w:sz="4" w:space="0" w:color="000000"/>
              <w:bottom w:val="single" w:sz="4" w:space="0" w:color="000000"/>
            </w:tcBorders>
            <w:shd w:val="clear" w:color="auto" w:fill="FFFFFF" w:themeFill="background1"/>
            <w:vAlign w:val="center"/>
          </w:tcPr>
          <w:p w14:paraId="705DA0A4" w14:textId="77777777" w:rsidR="00210026" w:rsidRPr="00AB1941" w:rsidRDefault="00210026" w:rsidP="00417F1C">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52E8B8E0" w14:textId="77777777" w:rsidR="00210026" w:rsidRPr="00AB1941" w:rsidRDefault="00210026" w:rsidP="00417F1C">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4509489C" w14:textId="58B8521D"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D9E2F3" w:themeFill="accent1" w:themeFillTint="33"/>
            <w:textDirection w:val="btLr"/>
            <w:vAlign w:val="center"/>
          </w:tcPr>
          <w:p w14:paraId="10335D58" w14:textId="1D531644" w:rsidR="00210026" w:rsidRPr="00AB1941" w:rsidRDefault="00D27148" w:rsidP="00DC19A9">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16"/>
                <w:szCs w:val="16"/>
              </w:rPr>
              <w:t xml:space="preserve">Executada </w:t>
            </w:r>
            <w:r w:rsidR="00066A63">
              <w:rPr>
                <w:rFonts w:ascii="Arial Narrow" w:hAnsi="Arial Narrow"/>
                <w:color w:val="000000"/>
                <w:sz w:val="16"/>
                <w:szCs w:val="16"/>
              </w:rPr>
              <w:t>02/04</w:t>
            </w:r>
          </w:p>
        </w:tc>
        <w:tc>
          <w:tcPr>
            <w:tcW w:w="605" w:type="dxa"/>
            <w:tcBorders>
              <w:left w:val="single" w:sz="4" w:space="0" w:color="000000"/>
              <w:bottom w:val="single" w:sz="4" w:space="0" w:color="000000"/>
            </w:tcBorders>
            <w:shd w:val="clear" w:color="auto" w:fill="FFFFFF" w:themeFill="background1"/>
            <w:vAlign w:val="center"/>
          </w:tcPr>
          <w:p w14:paraId="1D90B63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53AA124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3E8BE22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17706430" w14:textId="77777777" w:rsidR="00210026" w:rsidRPr="00AB1941" w:rsidRDefault="00210026" w:rsidP="00210026">
            <w:pPr>
              <w:spacing w:after="0" w:line="240" w:lineRule="auto"/>
              <w:jc w:val="center"/>
              <w:rPr>
                <w:rFonts w:ascii="Arial Narrow" w:hAnsi="Arial Narrow"/>
                <w:sz w:val="20"/>
                <w:szCs w:val="20"/>
              </w:rPr>
            </w:pPr>
          </w:p>
        </w:tc>
        <w:tc>
          <w:tcPr>
            <w:tcW w:w="606" w:type="dxa"/>
            <w:tcBorders>
              <w:left w:val="single" w:sz="4" w:space="0" w:color="000000"/>
              <w:bottom w:val="single" w:sz="4" w:space="0" w:color="000000"/>
            </w:tcBorders>
            <w:shd w:val="clear" w:color="auto" w:fill="FFFFFF" w:themeFill="background1"/>
            <w:vAlign w:val="center"/>
          </w:tcPr>
          <w:p w14:paraId="4DC053BD" w14:textId="11E9FDBF"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textDirection w:val="btLr"/>
            <w:vAlign w:val="center"/>
          </w:tcPr>
          <w:p w14:paraId="66594C61" w14:textId="34AFFDE6"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02/10</w:t>
            </w:r>
          </w:p>
        </w:tc>
        <w:tc>
          <w:tcPr>
            <w:tcW w:w="622" w:type="dxa"/>
            <w:tcBorders>
              <w:left w:val="single" w:sz="4" w:space="0" w:color="000000"/>
              <w:bottom w:val="single" w:sz="4" w:space="0" w:color="000000"/>
            </w:tcBorders>
            <w:shd w:val="clear" w:color="auto" w:fill="FFFFFF" w:themeFill="background1"/>
            <w:vAlign w:val="center"/>
          </w:tcPr>
          <w:p w14:paraId="0AD4137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04FB50C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475D46CB" w14:textId="77777777" w:rsidTr="00A55736">
        <w:trPr>
          <w:gridAfter w:val="1"/>
          <w:wAfter w:w="12" w:type="dxa"/>
          <w:cantSplit/>
          <w:trHeight w:val="1134"/>
        </w:trPr>
        <w:tc>
          <w:tcPr>
            <w:tcW w:w="1436" w:type="dxa"/>
            <w:tcBorders>
              <w:left w:val="single" w:sz="4" w:space="0" w:color="000000"/>
              <w:bottom w:val="single" w:sz="4" w:space="0" w:color="auto"/>
            </w:tcBorders>
            <w:shd w:val="clear" w:color="auto" w:fill="2F5496" w:themeFill="accent1" w:themeFillShade="BF"/>
            <w:vAlign w:val="center"/>
          </w:tcPr>
          <w:p w14:paraId="5A2A0E24" w14:textId="77777777" w:rsidR="00210026" w:rsidRPr="000E51E1" w:rsidRDefault="00210026" w:rsidP="008F34FD">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1A6D6E65" w14:textId="77777777" w:rsidR="00210026" w:rsidRPr="000E51E1" w:rsidRDefault="00210026" w:rsidP="008F34FD">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Quirinópolis</w:t>
            </w:r>
          </w:p>
        </w:tc>
        <w:tc>
          <w:tcPr>
            <w:tcW w:w="781" w:type="dxa"/>
            <w:tcBorders>
              <w:left w:val="single" w:sz="4" w:space="0" w:color="000000"/>
              <w:bottom w:val="single" w:sz="4" w:space="0" w:color="auto"/>
            </w:tcBorders>
            <w:shd w:val="clear" w:color="auto" w:fill="D9E2F3" w:themeFill="accent1" w:themeFillTint="33"/>
            <w:textDirection w:val="btLr"/>
            <w:vAlign w:val="center"/>
          </w:tcPr>
          <w:p w14:paraId="7330E112" w14:textId="2A5D5F2B" w:rsidR="00210026" w:rsidRPr="00AB1941" w:rsidRDefault="002E4CB8" w:rsidP="00066A63">
            <w:pPr>
              <w:pStyle w:val="Contedodatabela"/>
              <w:spacing w:after="0" w:line="240" w:lineRule="auto"/>
              <w:ind w:left="113" w:right="113"/>
              <w:jc w:val="center"/>
              <w:rPr>
                <w:rFonts w:ascii="Arial Narrow" w:hAnsi="Arial Narrow"/>
                <w:color w:val="000000"/>
                <w:sz w:val="20"/>
                <w:szCs w:val="20"/>
              </w:rPr>
            </w:pPr>
            <w:r w:rsidRPr="0099064D">
              <w:rPr>
                <w:rFonts w:ascii="Arial Narrow" w:hAnsi="Arial Narrow"/>
                <w:color w:val="000000"/>
                <w:sz w:val="16"/>
                <w:szCs w:val="16"/>
              </w:rPr>
              <w:t>E</w:t>
            </w:r>
            <w:r w:rsidR="00066A63" w:rsidRPr="0099064D">
              <w:rPr>
                <w:rFonts w:ascii="Arial Narrow" w:hAnsi="Arial Narrow"/>
                <w:color w:val="000000"/>
                <w:sz w:val="16"/>
                <w:szCs w:val="16"/>
              </w:rPr>
              <w:t>xecutado</w:t>
            </w:r>
            <w:r>
              <w:rPr>
                <w:rFonts w:ascii="Arial Narrow" w:hAnsi="Arial Narrow"/>
                <w:color w:val="000000"/>
                <w:sz w:val="20"/>
                <w:szCs w:val="20"/>
              </w:rPr>
              <w:t xml:space="preserve"> 05/01</w:t>
            </w:r>
          </w:p>
        </w:tc>
        <w:tc>
          <w:tcPr>
            <w:tcW w:w="654" w:type="dxa"/>
            <w:tcBorders>
              <w:left w:val="single" w:sz="4" w:space="0" w:color="000000"/>
              <w:bottom w:val="single" w:sz="4" w:space="0" w:color="auto"/>
            </w:tcBorders>
            <w:shd w:val="clear" w:color="auto" w:fill="FFFFFF" w:themeFill="background1"/>
            <w:vAlign w:val="center"/>
          </w:tcPr>
          <w:p w14:paraId="35375B3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auto"/>
            </w:tcBorders>
            <w:shd w:val="clear" w:color="auto" w:fill="FFFFFF" w:themeFill="background1"/>
            <w:vAlign w:val="center"/>
          </w:tcPr>
          <w:p w14:paraId="27B30135" w14:textId="77777777"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auto"/>
            </w:tcBorders>
            <w:shd w:val="clear" w:color="auto" w:fill="FFFFFF" w:themeFill="background1"/>
            <w:vAlign w:val="center"/>
          </w:tcPr>
          <w:p w14:paraId="194218E3" w14:textId="77777777" w:rsidR="00210026" w:rsidRPr="00AB1941" w:rsidRDefault="00210026" w:rsidP="00210026">
            <w:pPr>
              <w:pStyle w:val="Contedodatabela"/>
              <w:spacing w:after="0" w:line="240" w:lineRule="auto"/>
              <w:rPr>
                <w:rFonts w:ascii="Arial Narrow" w:hAnsi="Arial Narrow"/>
                <w:color w:val="000000"/>
                <w:sz w:val="20"/>
                <w:szCs w:val="20"/>
              </w:rPr>
            </w:pPr>
          </w:p>
        </w:tc>
        <w:tc>
          <w:tcPr>
            <w:tcW w:w="605" w:type="dxa"/>
            <w:tcBorders>
              <w:left w:val="single" w:sz="4" w:space="0" w:color="000000"/>
              <w:bottom w:val="single" w:sz="4" w:space="0" w:color="auto"/>
            </w:tcBorders>
            <w:shd w:val="clear" w:color="auto" w:fill="FFFFFF" w:themeFill="background1"/>
            <w:vAlign w:val="center"/>
          </w:tcPr>
          <w:p w14:paraId="17C16CA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auto"/>
            </w:tcBorders>
            <w:shd w:val="clear" w:color="auto" w:fill="FFFFFF" w:themeFill="background1"/>
            <w:vAlign w:val="center"/>
          </w:tcPr>
          <w:p w14:paraId="7271C7E9" w14:textId="135C6EE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auto"/>
            </w:tcBorders>
            <w:shd w:val="clear" w:color="auto" w:fill="FFFFFF" w:themeFill="background1"/>
            <w:textDirection w:val="btLr"/>
            <w:vAlign w:val="center"/>
          </w:tcPr>
          <w:p w14:paraId="120F2AE9" w14:textId="4B82E1C4"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Pr</w:t>
            </w:r>
            <w:r w:rsidRPr="00A55736">
              <w:rPr>
                <w:rFonts w:ascii="Arial Narrow" w:hAnsi="Arial Narrow"/>
                <w:color w:val="000000"/>
                <w:sz w:val="16"/>
                <w:szCs w:val="16"/>
              </w:rPr>
              <w:t>ogram</w:t>
            </w:r>
            <w:r>
              <w:rPr>
                <w:rFonts w:ascii="Arial Narrow" w:hAnsi="Arial Narrow"/>
                <w:color w:val="000000"/>
                <w:sz w:val="16"/>
                <w:szCs w:val="16"/>
              </w:rPr>
              <w:t>a</w:t>
            </w:r>
            <w:r w:rsidRPr="00A55736">
              <w:rPr>
                <w:rFonts w:ascii="Arial Narrow" w:hAnsi="Arial Narrow"/>
                <w:color w:val="000000"/>
                <w:sz w:val="16"/>
                <w:szCs w:val="16"/>
              </w:rPr>
              <w:t xml:space="preserve">da </w:t>
            </w:r>
            <w:r>
              <w:rPr>
                <w:rFonts w:ascii="Arial Narrow" w:hAnsi="Arial Narrow"/>
                <w:color w:val="000000"/>
                <w:sz w:val="16"/>
                <w:szCs w:val="16"/>
              </w:rPr>
              <w:t>05/07</w:t>
            </w:r>
          </w:p>
        </w:tc>
        <w:tc>
          <w:tcPr>
            <w:tcW w:w="654" w:type="dxa"/>
            <w:tcBorders>
              <w:left w:val="single" w:sz="4" w:space="0" w:color="000000"/>
              <w:bottom w:val="single" w:sz="4" w:space="0" w:color="auto"/>
            </w:tcBorders>
            <w:shd w:val="clear" w:color="auto" w:fill="FFFFFF" w:themeFill="background1"/>
            <w:vAlign w:val="center"/>
          </w:tcPr>
          <w:p w14:paraId="6AEDEA75"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auto"/>
            </w:tcBorders>
            <w:shd w:val="clear" w:color="auto" w:fill="FFFFFF" w:themeFill="background1"/>
            <w:vAlign w:val="center"/>
          </w:tcPr>
          <w:p w14:paraId="4448851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auto"/>
            </w:tcBorders>
            <w:shd w:val="clear" w:color="auto" w:fill="FFFFFF" w:themeFill="background1"/>
            <w:vAlign w:val="center"/>
          </w:tcPr>
          <w:p w14:paraId="2D267D20" w14:textId="48231525"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auto"/>
            </w:tcBorders>
            <w:shd w:val="clear" w:color="auto" w:fill="FFFFFF" w:themeFill="background1"/>
            <w:vAlign w:val="center"/>
          </w:tcPr>
          <w:p w14:paraId="389B103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auto"/>
              <w:right w:val="single" w:sz="4" w:space="0" w:color="000000"/>
            </w:tcBorders>
            <w:shd w:val="clear" w:color="auto" w:fill="FFFFFF" w:themeFill="background1"/>
            <w:vAlign w:val="center"/>
          </w:tcPr>
          <w:p w14:paraId="2FC8D9E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0ADCDEDD" w14:textId="77777777" w:rsidTr="00D27148">
        <w:trPr>
          <w:gridAfter w:val="1"/>
          <w:wAfter w:w="12" w:type="dxa"/>
          <w:cantSplit/>
          <w:trHeight w:val="1134"/>
        </w:trPr>
        <w:tc>
          <w:tcPr>
            <w:tcW w:w="1436"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071B096" w14:textId="77777777" w:rsidR="00210026" w:rsidRPr="000E51E1" w:rsidRDefault="00210026" w:rsidP="008F34FD">
            <w:pPr>
              <w:pStyle w:val="Contedodatabela"/>
              <w:spacing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 Iporá</w:t>
            </w:r>
          </w:p>
        </w:tc>
        <w:tc>
          <w:tcPr>
            <w:tcW w:w="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05857"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C006"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8656C" w14:textId="77777777" w:rsidR="00210026" w:rsidRPr="00AB1941" w:rsidRDefault="00210026" w:rsidP="00210026">
            <w:pPr>
              <w:pStyle w:val="Contedodatabela"/>
              <w:spacing w:line="240" w:lineRule="auto"/>
              <w:jc w:val="center"/>
              <w:rPr>
                <w:rFonts w:ascii="Arial Narrow" w:hAnsi="Arial Narrow"/>
                <w:color w:val="000000"/>
                <w:sz w:val="24"/>
                <w:szCs w:val="24"/>
              </w:rPr>
            </w:pPr>
          </w:p>
        </w:tc>
        <w:tc>
          <w:tcPr>
            <w:tcW w:w="693"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61079F66" w14:textId="1FF04DCC" w:rsidR="00210026" w:rsidRPr="00AB1941" w:rsidRDefault="00D27148" w:rsidP="00C02D7D">
            <w:pPr>
              <w:pStyle w:val="Contedodatabela"/>
              <w:spacing w:line="240" w:lineRule="auto"/>
              <w:ind w:left="113" w:right="113"/>
              <w:jc w:val="center"/>
              <w:rPr>
                <w:rFonts w:ascii="Arial Narrow" w:hAnsi="Arial Narrow"/>
                <w:color w:val="000000"/>
                <w:sz w:val="20"/>
                <w:szCs w:val="20"/>
              </w:rPr>
            </w:pPr>
            <w:r>
              <w:rPr>
                <w:rFonts w:ascii="Arial Narrow" w:hAnsi="Arial Narrow"/>
                <w:color w:val="000000"/>
                <w:sz w:val="16"/>
                <w:szCs w:val="16"/>
              </w:rPr>
              <w:t xml:space="preserve">Executada </w:t>
            </w:r>
            <w:r w:rsidR="00C02D7D">
              <w:rPr>
                <w:rFonts w:ascii="Arial Narrow" w:hAnsi="Arial Narrow"/>
                <w:color w:val="000000"/>
                <w:sz w:val="16"/>
                <w:szCs w:val="16"/>
              </w:rPr>
              <w:t>02/04</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AEA9C"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76BB8"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C2DDC"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83DB8"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48BCA"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713BD52" w14:textId="49069FEE" w:rsidR="00210026" w:rsidRPr="00AB1941" w:rsidRDefault="00A55736" w:rsidP="00A55736">
            <w:pPr>
              <w:pStyle w:val="Contedodatabela"/>
              <w:spacing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2ACB5"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88540" w14:textId="6D418FEB" w:rsidR="00210026" w:rsidRPr="00AB1941" w:rsidRDefault="00210026" w:rsidP="00210026">
            <w:pPr>
              <w:pStyle w:val="Contedodatabela"/>
              <w:spacing w:line="240" w:lineRule="auto"/>
              <w:jc w:val="center"/>
              <w:rPr>
                <w:rFonts w:ascii="Arial Narrow" w:hAnsi="Arial Narrow"/>
                <w:color w:val="000000"/>
                <w:sz w:val="20"/>
                <w:szCs w:val="20"/>
              </w:rPr>
            </w:pPr>
          </w:p>
        </w:tc>
      </w:tr>
      <w:tr w:rsidR="00362839" w:rsidRPr="00426CB6" w14:paraId="19239746" w14:textId="77777777" w:rsidTr="00D23394">
        <w:trPr>
          <w:gridAfter w:val="1"/>
          <w:wAfter w:w="12" w:type="dxa"/>
          <w:cantSplit/>
          <w:trHeight w:val="230"/>
        </w:trPr>
        <w:tc>
          <w:tcPr>
            <w:tcW w:w="9312" w:type="dxa"/>
            <w:gridSpan w:val="13"/>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78DB88FF" w14:textId="77777777" w:rsidR="00362839" w:rsidRPr="00AB1941" w:rsidRDefault="00362839" w:rsidP="00D23394">
            <w:pPr>
              <w:pStyle w:val="Contedodatabela"/>
              <w:spacing w:line="240" w:lineRule="auto"/>
              <w:rPr>
                <w:rFonts w:ascii="Arial Narrow" w:hAnsi="Arial Narrow"/>
                <w:color w:val="000000"/>
                <w:sz w:val="20"/>
                <w:szCs w:val="20"/>
              </w:rPr>
            </w:pPr>
          </w:p>
        </w:tc>
      </w:tr>
    </w:tbl>
    <w:p w14:paraId="5EF01E5B" w14:textId="005A65ED" w:rsidR="000D1573" w:rsidRDefault="000D1573" w:rsidP="00583222">
      <w:pPr>
        <w:spacing w:line="360" w:lineRule="auto"/>
        <w:jc w:val="both"/>
        <w:rPr>
          <w:rFonts w:ascii="Arial Narrow" w:hAnsi="Arial Narrow" w:cs="Arial"/>
          <w:sz w:val="20"/>
          <w:szCs w:val="20"/>
        </w:rPr>
      </w:pPr>
    </w:p>
    <w:p w14:paraId="2704EC19" w14:textId="77777777" w:rsidR="004321A3" w:rsidRPr="00426CB6" w:rsidRDefault="004321A3" w:rsidP="00583222">
      <w:pPr>
        <w:spacing w:line="360" w:lineRule="auto"/>
        <w:jc w:val="both"/>
        <w:rPr>
          <w:rFonts w:ascii="Arial Narrow" w:hAnsi="Arial Narrow" w:cs="Arial"/>
          <w:sz w:val="20"/>
          <w:szCs w:val="20"/>
        </w:rPr>
      </w:pPr>
    </w:p>
    <w:tbl>
      <w:tblPr>
        <w:tblW w:w="9580" w:type="dxa"/>
        <w:tblInd w:w="-10" w:type="dxa"/>
        <w:tblCellMar>
          <w:left w:w="70" w:type="dxa"/>
          <w:right w:w="70" w:type="dxa"/>
        </w:tblCellMar>
        <w:tblLook w:val="04A0" w:firstRow="1" w:lastRow="0" w:firstColumn="1" w:lastColumn="0" w:noHBand="0" w:noVBand="1"/>
      </w:tblPr>
      <w:tblGrid>
        <w:gridCol w:w="1244"/>
        <w:gridCol w:w="672"/>
        <w:gridCol w:w="673"/>
        <w:gridCol w:w="757"/>
        <w:gridCol w:w="695"/>
        <w:gridCol w:w="733"/>
        <w:gridCol w:w="681"/>
        <w:gridCol w:w="613"/>
        <w:gridCol w:w="722"/>
        <w:gridCol w:w="663"/>
        <w:gridCol w:w="703"/>
        <w:gridCol w:w="732"/>
        <w:gridCol w:w="692"/>
      </w:tblGrid>
      <w:tr w:rsidR="00C16613" w:rsidRPr="006B5566" w14:paraId="3D7F011E" w14:textId="77777777" w:rsidTr="00EA502F">
        <w:trPr>
          <w:trHeight w:val="286"/>
        </w:trPr>
        <w:tc>
          <w:tcPr>
            <w:tcW w:w="9580" w:type="dxa"/>
            <w:gridSpan w:val="13"/>
            <w:tcBorders>
              <w:top w:val="single" w:sz="8" w:space="0" w:color="auto"/>
              <w:left w:val="single" w:sz="8" w:space="0" w:color="auto"/>
              <w:bottom w:val="single" w:sz="8" w:space="0" w:color="auto"/>
              <w:right w:val="single" w:sz="8" w:space="0" w:color="000000"/>
            </w:tcBorders>
            <w:shd w:val="clear" w:color="auto" w:fill="538135" w:themeFill="accent6" w:themeFillShade="BF"/>
            <w:noWrap/>
            <w:vAlign w:val="bottom"/>
            <w:hideMark/>
          </w:tcPr>
          <w:p w14:paraId="053E2E33" w14:textId="120BD902"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LIMPEZA DA CAIXA D'ÁGUA DA </w:t>
            </w:r>
            <w:r w:rsidR="008872B5"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AB1941" w:rsidRPr="00EA502F">
              <w:rPr>
                <w:rFonts w:ascii="Arial Narrow" w:eastAsia="Times New Roman" w:hAnsi="Arial Narrow" w:cs="Calibri"/>
                <w:b/>
                <w:bCs/>
                <w:color w:val="FFFFFF" w:themeColor="background1"/>
                <w:lang w:eastAsia="pt-BR"/>
              </w:rPr>
              <w:t>2</w:t>
            </w:r>
          </w:p>
        </w:tc>
      </w:tr>
      <w:tr w:rsidR="00C16613" w:rsidRPr="00C16613" w14:paraId="170D0924" w14:textId="77777777" w:rsidTr="00EA502F">
        <w:trPr>
          <w:trHeight w:val="286"/>
        </w:trPr>
        <w:tc>
          <w:tcPr>
            <w:tcW w:w="12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noWrap/>
            <w:vAlign w:val="center"/>
            <w:hideMark/>
          </w:tcPr>
          <w:p w14:paraId="55548CA2" w14:textId="77777777"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7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7A41186" w14:textId="044C4C85"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jan/2</w:t>
            </w:r>
            <w:r w:rsidR="00AB1941" w:rsidRPr="00EA502F">
              <w:rPr>
                <w:rFonts w:ascii="Arial Narrow" w:eastAsia="Times New Roman" w:hAnsi="Arial Narrow" w:cs="Calibri"/>
                <w:b/>
                <w:bCs/>
                <w:color w:val="FFFFFF" w:themeColor="background1"/>
                <w:lang w:eastAsia="pt-BR"/>
              </w:rPr>
              <w:t>2</w:t>
            </w:r>
          </w:p>
        </w:tc>
        <w:tc>
          <w:tcPr>
            <w:tcW w:w="67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C410005" w14:textId="374E16A4"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fev/2</w:t>
            </w:r>
            <w:r w:rsidR="00AB1941" w:rsidRPr="00EA502F">
              <w:rPr>
                <w:rFonts w:ascii="Arial Narrow" w:eastAsia="Times New Roman" w:hAnsi="Arial Narrow" w:cs="Calibri"/>
                <w:b/>
                <w:bCs/>
                <w:color w:val="FFFFFF" w:themeColor="background1"/>
                <w:lang w:eastAsia="pt-BR"/>
              </w:rPr>
              <w:t>2</w:t>
            </w:r>
          </w:p>
        </w:tc>
        <w:tc>
          <w:tcPr>
            <w:tcW w:w="75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4AA9E73" w14:textId="01C4414E"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AB1941" w:rsidRPr="00EA502F">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08D8B6D" w14:textId="5A4C2086"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abr/2</w:t>
            </w:r>
            <w:r w:rsidR="00AB1941" w:rsidRPr="00EA502F">
              <w:rPr>
                <w:rFonts w:ascii="Arial Narrow" w:eastAsia="Times New Roman" w:hAnsi="Arial Narrow" w:cs="Calibri"/>
                <w:b/>
                <w:bCs/>
                <w:color w:val="FFFFFF" w:themeColor="background1"/>
                <w:lang w:eastAsia="pt-BR"/>
              </w:rPr>
              <w:t>2</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12AB2C9" w14:textId="5711C4F9"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mai/2</w:t>
            </w:r>
            <w:r w:rsidR="00AB1941" w:rsidRPr="00EA502F">
              <w:rPr>
                <w:rFonts w:ascii="Arial Narrow" w:eastAsia="Times New Roman" w:hAnsi="Arial Narrow" w:cs="Calibri"/>
                <w:b/>
                <w:bCs/>
                <w:color w:val="FFFFFF" w:themeColor="background1"/>
                <w:lang w:eastAsia="pt-BR"/>
              </w:rPr>
              <w:t>2</w:t>
            </w:r>
          </w:p>
        </w:tc>
        <w:tc>
          <w:tcPr>
            <w:tcW w:w="681"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E1988DC" w14:textId="26C9A90C"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jun/2</w:t>
            </w:r>
            <w:r w:rsidR="00AB1941" w:rsidRPr="00EA502F">
              <w:rPr>
                <w:rFonts w:ascii="Arial Narrow" w:eastAsia="Times New Roman" w:hAnsi="Arial Narrow" w:cs="Calibri"/>
                <w:b/>
                <w:bCs/>
                <w:color w:val="FFFFFF" w:themeColor="background1"/>
                <w:lang w:eastAsia="pt-BR"/>
              </w:rPr>
              <w:t>2</w:t>
            </w:r>
          </w:p>
        </w:tc>
        <w:tc>
          <w:tcPr>
            <w:tcW w:w="61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4A43078" w14:textId="083C9FAE"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jul/2</w:t>
            </w:r>
            <w:r w:rsidR="00AB1941" w:rsidRPr="00EA502F">
              <w:rPr>
                <w:rFonts w:ascii="Arial Narrow" w:eastAsia="Times New Roman" w:hAnsi="Arial Narrow" w:cs="Calibri"/>
                <w:b/>
                <w:bCs/>
                <w:color w:val="FFFFFF" w:themeColor="background1"/>
                <w:lang w:eastAsia="pt-BR"/>
              </w:rPr>
              <w:t>2</w:t>
            </w:r>
          </w:p>
        </w:tc>
        <w:tc>
          <w:tcPr>
            <w:tcW w:w="72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9E44F8C" w14:textId="1D499BCD"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ago/2</w:t>
            </w:r>
            <w:r w:rsidR="00AB1941" w:rsidRPr="00EA502F">
              <w:rPr>
                <w:rFonts w:ascii="Arial Narrow" w:eastAsia="Times New Roman" w:hAnsi="Arial Narrow" w:cs="Calibri"/>
                <w:b/>
                <w:bCs/>
                <w:color w:val="FFFFFF" w:themeColor="background1"/>
                <w:lang w:eastAsia="pt-BR"/>
              </w:rPr>
              <w:t>2</w:t>
            </w:r>
          </w:p>
        </w:tc>
        <w:tc>
          <w:tcPr>
            <w:tcW w:w="66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6CC9389" w14:textId="68631ED1"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AB1941" w:rsidRPr="00EA502F">
              <w:rPr>
                <w:rFonts w:ascii="Arial Narrow" w:eastAsia="Times New Roman" w:hAnsi="Arial Narrow" w:cs="Calibri"/>
                <w:b/>
                <w:bCs/>
                <w:color w:val="FFFFFF" w:themeColor="background1"/>
                <w:lang w:eastAsia="pt-BR"/>
              </w:rPr>
              <w:t>2</w:t>
            </w:r>
          </w:p>
        </w:tc>
        <w:tc>
          <w:tcPr>
            <w:tcW w:w="70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144DB45" w14:textId="0FFA6213"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AB1941" w:rsidRPr="00EA502F">
              <w:rPr>
                <w:rFonts w:ascii="Arial Narrow" w:eastAsia="Times New Roman" w:hAnsi="Arial Narrow" w:cs="Calibri"/>
                <w:b/>
                <w:bCs/>
                <w:color w:val="FFFFFF" w:themeColor="background1"/>
                <w:lang w:eastAsia="pt-BR"/>
              </w:rPr>
              <w:t>2</w:t>
            </w:r>
          </w:p>
        </w:tc>
        <w:tc>
          <w:tcPr>
            <w:tcW w:w="73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99C9A24" w14:textId="41DC1006"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nov/2</w:t>
            </w:r>
            <w:r w:rsidR="00AB1941" w:rsidRPr="00EA502F">
              <w:rPr>
                <w:rFonts w:ascii="Arial Narrow" w:eastAsia="Times New Roman" w:hAnsi="Arial Narrow" w:cs="Calibri"/>
                <w:b/>
                <w:bCs/>
                <w:color w:val="FFFFFF" w:themeColor="background1"/>
                <w:lang w:eastAsia="pt-BR"/>
              </w:rPr>
              <w:t>2</w:t>
            </w:r>
          </w:p>
        </w:tc>
        <w:tc>
          <w:tcPr>
            <w:tcW w:w="69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7D23A22" w14:textId="168C8858"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AB1941" w:rsidRPr="00EA502F">
              <w:rPr>
                <w:rFonts w:ascii="Arial Narrow" w:eastAsia="Times New Roman" w:hAnsi="Arial Narrow" w:cs="Calibri"/>
                <w:b/>
                <w:bCs/>
                <w:color w:val="FFFFFF" w:themeColor="background1"/>
                <w:lang w:eastAsia="pt-BR"/>
              </w:rPr>
              <w:t>2</w:t>
            </w:r>
          </w:p>
        </w:tc>
      </w:tr>
      <w:tr w:rsidR="00C16613" w:rsidRPr="00C16613" w14:paraId="5B895CD2" w14:textId="77777777" w:rsidTr="00357D3B">
        <w:trPr>
          <w:trHeight w:val="286"/>
        </w:trPr>
        <w:tc>
          <w:tcPr>
            <w:tcW w:w="1244" w:type="dxa"/>
            <w:tcBorders>
              <w:top w:val="nil"/>
              <w:left w:val="single" w:sz="8" w:space="0" w:color="000000"/>
              <w:bottom w:val="nil"/>
              <w:right w:val="single" w:sz="8" w:space="0" w:color="000000"/>
            </w:tcBorders>
            <w:shd w:val="clear" w:color="000000" w:fill="FFFFFF"/>
            <w:noWrap/>
            <w:vAlign w:val="center"/>
            <w:hideMark/>
          </w:tcPr>
          <w:p w14:paraId="6A2454EF" w14:textId="4E09CCFA" w:rsidR="00C16613" w:rsidRPr="005C6D6D" w:rsidRDefault="00C16613" w:rsidP="00C16613">
            <w:pPr>
              <w:spacing w:after="0" w:line="240" w:lineRule="auto"/>
              <w:jc w:val="center"/>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672" w:type="dxa"/>
            <w:tcBorders>
              <w:top w:val="nil"/>
              <w:left w:val="nil"/>
              <w:bottom w:val="single" w:sz="8" w:space="0" w:color="000000"/>
              <w:right w:val="single" w:sz="8" w:space="0" w:color="000000"/>
            </w:tcBorders>
            <w:shd w:val="clear" w:color="000000" w:fill="FFFFFF"/>
            <w:noWrap/>
            <w:vAlign w:val="center"/>
          </w:tcPr>
          <w:p w14:paraId="0EDB5122" w14:textId="06E65FC5"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3" w:type="dxa"/>
            <w:tcBorders>
              <w:top w:val="nil"/>
              <w:left w:val="nil"/>
              <w:bottom w:val="single" w:sz="8" w:space="0" w:color="000000"/>
              <w:right w:val="single" w:sz="8" w:space="0" w:color="000000"/>
            </w:tcBorders>
            <w:shd w:val="clear" w:color="000000" w:fill="FFFFFF"/>
            <w:noWrap/>
            <w:vAlign w:val="center"/>
          </w:tcPr>
          <w:p w14:paraId="0EC445F1" w14:textId="314E905B"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57" w:type="dxa"/>
            <w:tcBorders>
              <w:top w:val="nil"/>
              <w:left w:val="nil"/>
              <w:bottom w:val="single" w:sz="8" w:space="0" w:color="000000"/>
              <w:right w:val="single" w:sz="8" w:space="0" w:color="000000"/>
            </w:tcBorders>
            <w:shd w:val="clear" w:color="000000" w:fill="FFFFFF"/>
            <w:noWrap/>
            <w:vAlign w:val="center"/>
          </w:tcPr>
          <w:p w14:paraId="1ABBF80F" w14:textId="2AD16E0E" w:rsidR="00C16613" w:rsidRPr="005C6D6D" w:rsidRDefault="00F81A57"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95" w:type="dxa"/>
            <w:tcBorders>
              <w:top w:val="nil"/>
              <w:left w:val="nil"/>
              <w:bottom w:val="single" w:sz="8" w:space="0" w:color="000000"/>
              <w:right w:val="single" w:sz="8" w:space="0" w:color="000000"/>
            </w:tcBorders>
            <w:shd w:val="clear" w:color="000000" w:fill="FFFFFF"/>
            <w:noWrap/>
            <w:vAlign w:val="center"/>
          </w:tcPr>
          <w:p w14:paraId="38281232" w14:textId="33836533" w:rsidR="00C16613" w:rsidRPr="005C6D6D" w:rsidRDefault="00280F6E"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733" w:type="dxa"/>
            <w:tcBorders>
              <w:top w:val="nil"/>
              <w:left w:val="nil"/>
              <w:bottom w:val="single" w:sz="8" w:space="0" w:color="000000"/>
              <w:right w:val="single" w:sz="8" w:space="0" w:color="000000"/>
            </w:tcBorders>
            <w:shd w:val="clear" w:color="000000" w:fill="FFFFFF"/>
            <w:noWrap/>
            <w:vAlign w:val="center"/>
          </w:tcPr>
          <w:p w14:paraId="744ECB39" w14:textId="2F177540"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0DD7395B" w14:textId="0082A59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14BFFE0D" w14:textId="1A9FD387"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2481EFB9" w14:textId="1883FD79"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27D64C1F" w14:textId="13C21A9F"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633318C7" w14:textId="2DE70BF2"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3A4A6A20" w14:textId="2BD88EB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53D633AD" w14:textId="0136BC0A" w:rsidR="00C16613" w:rsidRPr="005C6D6D" w:rsidRDefault="00C16613" w:rsidP="00586AB6">
            <w:pPr>
              <w:spacing w:after="0" w:line="240" w:lineRule="auto"/>
              <w:jc w:val="center"/>
              <w:rPr>
                <w:rFonts w:ascii="Arial Narrow" w:eastAsia="Times New Roman" w:hAnsi="Arial Narrow" w:cs="Calibri"/>
                <w:color w:val="000000"/>
                <w:lang w:eastAsia="pt-BR"/>
              </w:rPr>
            </w:pPr>
          </w:p>
        </w:tc>
      </w:tr>
      <w:tr w:rsidR="00C16613" w:rsidRPr="00C16613" w14:paraId="2CDAE1E9" w14:textId="77777777" w:rsidTr="00357D3B">
        <w:trPr>
          <w:trHeight w:val="286"/>
        </w:trPr>
        <w:tc>
          <w:tcPr>
            <w:tcW w:w="124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FBAD07C" w14:textId="2CB97D1E" w:rsidR="00C16613" w:rsidRPr="005C6D6D" w:rsidRDefault="00C16613" w:rsidP="00586AB6">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672" w:type="dxa"/>
            <w:tcBorders>
              <w:top w:val="nil"/>
              <w:left w:val="nil"/>
              <w:bottom w:val="single" w:sz="8" w:space="0" w:color="000000"/>
              <w:right w:val="single" w:sz="8" w:space="0" w:color="000000"/>
            </w:tcBorders>
            <w:shd w:val="clear" w:color="000000" w:fill="FFFFFF"/>
            <w:noWrap/>
            <w:vAlign w:val="center"/>
          </w:tcPr>
          <w:p w14:paraId="7CDD09F9" w14:textId="4EF4BC7E"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3" w:type="dxa"/>
            <w:tcBorders>
              <w:top w:val="nil"/>
              <w:left w:val="nil"/>
              <w:bottom w:val="single" w:sz="8" w:space="0" w:color="000000"/>
              <w:right w:val="single" w:sz="8" w:space="0" w:color="000000"/>
            </w:tcBorders>
            <w:shd w:val="clear" w:color="000000" w:fill="FFFFFF"/>
            <w:noWrap/>
            <w:vAlign w:val="center"/>
          </w:tcPr>
          <w:p w14:paraId="46D488FF" w14:textId="2E04CACD"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57" w:type="dxa"/>
            <w:tcBorders>
              <w:top w:val="nil"/>
              <w:left w:val="nil"/>
              <w:bottom w:val="single" w:sz="8" w:space="0" w:color="000000"/>
              <w:right w:val="single" w:sz="8" w:space="0" w:color="000000"/>
            </w:tcBorders>
            <w:shd w:val="clear" w:color="000000" w:fill="FFFFFF"/>
            <w:noWrap/>
            <w:vAlign w:val="center"/>
          </w:tcPr>
          <w:p w14:paraId="62987C12" w14:textId="3F77DA2A" w:rsidR="00C16613" w:rsidRPr="005C6D6D" w:rsidRDefault="00F81A57"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95" w:type="dxa"/>
            <w:tcBorders>
              <w:top w:val="nil"/>
              <w:left w:val="nil"/>
              <w:bottom w:val="single" w:sz="8" w:space="0" w:color="000000"/>
              <w:right w:val="single" w:sz="8" w:space="0" w:color="000000"/>
            </w:tcBorders>
            <w:shd w:val="clear" w:color="000000" w:fill="FFFFFF"/>
            <w:noWrap/>
            <w:vAlign w:val="center"/>
          </w:tcPr>
          <w:p w14:paraId="0EDCABCA" w14:textId="52CE34D6" w:rsidR="00C16613" w:rsidRPr="005C6D6D" w:rsidRDefault="00280F6E"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733" w:type="dxa"/>
            <w:tcBorders>
              <w:top w:val="nil"/>
              <w:left w:val="nil"/>
              <w:bottom w:val="single" w:sz="8" w:space="0" w:color="000000"/>
              <w:right w:val="single" w:sz="8" w:space="0" w:color="000000"/>
            </w:tcBorders>
            <w:shd w:val="clear" w:color="000000" w:fill="FFFFFF"/>
            <w:noWrap/>
            <w:vAlign w:val="center"/>
          </w:tcPr>
          <w:p w14:paraId="42B7116A" w14:textId="0E60466B"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0423EFB8" w14:textId="2289752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71B02202" w14:textId="39EF0B1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0D15A176" w14:textId="7A8420E6"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11DFF3BA" w14:textId="3CBB5A4D"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5795E176" w14:textId="57B7AED7"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2BF7633B" w14:textId="5E5E0376"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4CA68F79" w14:textId="574DCA7D" w:rsidR="00C16613" w:rsidRPr="005C6D6D" w:rsidRDefault="00C16613" w:rsidP="00586AB6">
            <w:pPr>
              <w:spacing w:after="0" w:line="240" w:lineRule="auto"/>
              <w:jc w:val="center"/>
              <w:rPr>
                <w:rFonts w:ascii="Arial Narrow" w:eastAsia="Times New Roman" w:hAnsi="Arial Narrow" w:cs="Calibri"/>
                <w:color w:val="000000"/>
                <w:lang w:eastAsia="pt-BR"/>
              </w:rPr>
            </w:pPr>
          </w:p>
        </w:tc>
      </w:tr>
      <w:tr w:rsidR="00C16613" w:rsidRPr="00C16613" w14:paraId="631C020E" w14:textId="77777777" w:rsidTr="00357D3B">
        <w:trPr>
          <w:trHeight w:val="286"/>
        </w:trPr>
        <w:tc>
          <w:tcPr>
            <w:tcW w:w="1244" w:type="dxa"/>
            <w:tcBorders>
              <w:top w:val="nil"/>
              <w:left w:val="single" w:sz="8" w:space="0" w:color="000000"/>
              <w:bottom w:val="single" w:sz="8" w:space="0" w:color="000000"/>
              <w:right w:val="single" w:sz="8" w:space="0" w:color="000000"/>
            </w:tcBorders>
            <w:shd w:val="clear" w:color="000000" w:fill="FFFFFF"/>
            <w:noWrap/>
            <w:vAlign w:val="center"/>
            <w:hideMark/>
          </w:tcPr>
          <w:p w14:paraId="64197006" w14:textId="77777777" w:rsidR="00C16613" w:rsidRPr="005C6D6D" w:rsidRDefault="00C16613" w:rsidP="00586AB6">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alcance</w:t>
            </w:r>
          </w:p>
        </w:tc>
        <w:tc>
          <w:tcPr>
            <w:tcW w:w="672" w:type="dxa"/>
            <w:tcBorders>
              <w:top w:val="nil"/>
              <w:left w:val="nil"/>
              <w:bottom w:val="single" w:sz="8" w:space="0" w:color="000000"/>
              <w:right w:val="single" w:sz="8" w:space="0" w:color="000000"/>
            </w:tcBorders>
            <w:shd w:val="clear" w:color="000000" w:fill="FFFFFF"/>
            <w:noWrap/>
            <w:vAlign w:val="center"/>
          </w:tcPr>
          <w:p w14:paraId="3EEB81DA" w14:textId="446F4CE4"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73" w:type="dxa"/>
            <w:tcBorders>
              <w:top w:val="nil"/>
              <w:left w:val="nil"/>
              <w:bottom w:val="single" w:sz="8" w:space="0" w:color="000000"/>
              <w:right w:val="single" w:sz="8" w:space="0" w:color="000000"/>
            </w:tcBorders>
            <w:shd w:val="clear" w:color="000000" w:fill="FFFFFF"/>
            <w:noWrap/>
            <w:vAlign w:val="center"/>
          </w:tcPr>
          <w:p w14:paraId="6BE162B5" w14:textId="06D89225"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57" w:type="dxa"/>
            <w:tcBorders>
              <w:top w:val="nil"/>
              <w:left w:val="nil"/>
              <w:bottom w:val="single" w:sz="8" w:space="0" w:color="000000"/>
              <w:right w:val="single" w:sz="8" w:space="0" w:color="000000"/>
            </w:tcBorders>
            <w:shd w:val="clear" w:color="000000" w:fill="FFFFFF"/>
            <w:noWrap/>
            <w:vAlign w:val="center"/>
          </w:tcPr>
          <w:p w14:paraId="4094A3C7" w14:textId="73F278F6" w:rsidR="00C16613" w:rsidRPr="005C6D6D" w:rsidRDefault="00F81A57"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95" w:type="dxa"/>
            <w:tcBorders>
              <w:top w:val="nil"/>
              <w:left w:val="nil"/>
              <w:bottom w:val="single" w:sz="8" w:space="0" w:color="000000"/>
              <w:right w:val="single" w:sz="8" w:space="0" w:color="000000"/>
            </w:tcBorders>
            <w:shd w:val="clear" w:color="000000" w:fill="FFFFFF"/>
            <w:noWrap/>
            <w:vAlign w:val="center"/>
          </w:tcPr>
          <w:p w14:paraId="215BE409" w14:textId="7E553660" w:rsidR="00C16613" w:rsidRPr="005C6D6D" w:rsidRDefault="00280F6E"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33" w:type="dxa"/>
            <w:tcBorders>
              <w:top w:val="nil"/>
              <w:left w:val="nil"/>
              <w:bottom w:val="single" w:sz="8" w:space="0" w:color="000000"/>
              <w:right w:val="single" w:sz="8" w:space="0" w:color="000000"/>
            </w:tcBorders>
            <w:shd w:val="clear" w:color="000000" w:fill="FFFFFF"/>
            <w:noWrap/>
            <w:vAlign w:val="center"/>
          </w:tcPr>
          <w:p w14:paraId="5D47DF78" w14:textId="11B38C27"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2954F342" w14:textId="481611BE"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3B04FDB3" w14:textId="72ABE8FC"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498583E2" w14:textId="7D564BEE"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2221565C" w14:textId="4343065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73FAD86B" w14:textId="7B6DEDA6"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794D6845" w14:textId="5AB20B7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29A61262" w14:textId="3EB256A0" w:rsidR="00C16613" w:rsidRPr="005C6D6D" w:rsidRDefault="00C16613" w:rsidP="00586AB6">
            <w:pPr>
              <w:spacing w:after="0" w:line="240" w:lineRule="auto"/>
              <w:jc w:val="center"/>
              <w:rPr>
                <w:rFonts w:ascii="Arial Narrow" w:eastAsia="Times New Roman" w:hAnsi="Arial Narrow" w:cs="Calibri"/>
                <w:color w:val="000000"/>
                <w:lang w:eastAsia="pt-BR"/>
              </w:rPr>
            </w:pPr>
          </w:p>
        </w:tc>
      </w:tr>
    </w:tbl>
    <w:p w14:paraId="6FFE5851" w14:textId="77777777" w:rsidR="00A61DCF" w:rsidRDefault="00A61DCF" w:rsidP="00A61DCF">
      <w:pPr>
        <w:shd w:val="clear" w:color="auto" w:fill="FFFFFF" w:themeFill="background1"/>
        <w:spacing w:line="360" w:lineRule="auto"/>
        <w:ind w:left="-142"/>
        <w:jc w:val="both"/>
        <w:rPr>
          <w:rFonts w:ascii="Arial" w:hAnsi="Arial" w:cs="Arial"/>
          <w:b/>
          <w:bCs/>
        </w:rPr>
      </w:pPr>
    </w:p>
    <w:p w14:paraId="322B65F0" w14:textId="30E49E5A" w:rsidR="00A61DCF" w:rsidRPr="00604D00" w:rsidRDefault="004D4913" w:rsidP="00604D00">
      <w:pPr>
        <w:shd w:val="clear" w:color="auto" w:fill="FFFFFF" w:themeFill="background1"/>
        <w:spacing w:line="360" w:lineRule="auto"/>
        <w:ind w:left="-142"/>
        <w:jc w:val="both"/>
        <w:rPr>
          <w:rFonts w:ascii="Arial" w:hAnsi="Arial" w:cs="Arial"/>
          <w:shd w:val="clear" w:color="auto" w:fill="FFFFFF" w:themeFill="background1"/>
        </w:rPr>
      </w:pPr>
      <w:r w:rsidRPr="0061219B">
        <w:rPr>
          <w:rFonts w:ascii="Arial" w:hAnsi="Arial" w:cs="Arial"/>
          <w:b/>
          <w:bCs/>
        </w:rPr>
        <w:lastRenderedPageBreak/>
        <w:t xml:space="preserve">Análise </w:t>
      </w:r>
      <w:r w:rsidR="004E7ACC" w:rsidRPr="0061219B">
        <w:rPr>
          <w:rFonts w:ascii="Arial" w:hAnsi="Arial" w:cs="Arial"/>
          <w:b/>
          <w:bCs/>
        </w:rPr>
        <w:t>C</w:t>
      </w:r>
      <w:r w:rsidRPr="0061219B">
        <w:rPr>
          <w:rFonts w:ascii="Arial" w:hAnsi="Arial" w:cs="Arial"/>
          <w:b/>
          <w:bCs/>
        </w:rPr>
        <w:t>rítica:</w:t>
      </w:r>
      <w:r w:rsidRPr="0061219B">
        <w:rPr>
          <w:rFonts w:ascii="Arial" w:hAnsi="Arial" w:cs="Arial"/>
        </w:rPr>
        <w:t xml:space="preserve"> </w:t>
      </w:r>
      <w:r w:rsidR="00E017CA" w:rsidRPr="00475478">
        <w:rPr>
          <w:rFonts w:ascii="Arial" w:hAnsi="Arial" w:cs="Arial"/>
          <w:shd w:val="clear" w:color="auto" w:fill="FFFFFF" w:themeFill="background1"/>
        </w:rPr>
        <w:t xml:space="preserve">No mês de </w:t>
      </w:r>
      <w:r w:rsidR="00452D99">
        <w:rPr>
          <w:rFonts w:ascii="Arial" w:hAnsi="Arial" w:cs="Arial"/>
          <w:shd w:val="clear" w:color="auto" w:fill="FFFFFF" w:themeFill="background1"/>
        </w:rPr>
        <w:t>abril</w:t>
      </w:r>
      <w:r w:rsidR="00E017CA" w:rsidRPr="00475478">
        <w:rPr>
          <w:rFonts w:ascii="Arial" w:hAnsi="Arial" w:cs="Arial"/>
          <w:shd w:val="clear" w:color="auto" w:fill="FFFFFF" w:themeFill="background1"/>
        </w:rPr>
        <w:t>,</w:t>
      </w:r>
      <w:r w:rsidR="00BD2385" w:rsidRPr="00475478">
        <w:rPr>
          <w:rFonts w:ascii="Arial" w:hAnsi="Arial" w:cs="Arial"/>
          <w:shd w:val="clear" w:color="auto" w:fill="FFFFFF" w:themeFill="background1"/>
        </w:rPr>
        <w:t xml:space="preserve"> houve</w:t>
      </w:r>
      <w:r w:rsidR="00E017CA" w:rsidRPr="00475478">
        <w:rPr>
          <w:rFonts w:ascii="Arial" w:hAnsi="Arial" w:cs="Arial"/>
          <w:shd w:val="clear" w:color="auto" w:fill="FFFFFF" w:themeFill="background1"/>
        </w:rPr>
        <w:t xml:space="preserve"> limpeza de </w:t>
      </w:r>
      <w:r w:rsidR="00BB312E">
        <w:rPr>
          <w:rFonts w:ascii="Arial" w:hAnsi="Arial" w:cs="Arial"/>
          <w:shd w:val="clear" w:color="auto" w:fill="FFFFFF" w:themeFill="background1"/>
        </w:rPr>
        <w:t>duas</w:t>
      </w:r>
      <w:r w:rsidR="00475478">
        <w:rPr>
          <w:rFonts w:ascii="Arial" w:hAnsi="Arial" w:cs="Arial"/>
          <w:shd w:val="clear" w:color="auto" w:fill="FFFFFF" w:themeFill="background1"/>
        </w:rPr>
        <w:t xml:space="preserve"> </w:t>
      </w:r>
      <w:r w:rsidR="00E017CA" w:rsidRPr="00475478">
        <w:rPr>
          <w:rFonts w:ascii="Arial" w:hAnsi="Arial" w:cs="Arial"/>
          <w:shd w:val="clear" w:color="auto" w:fill="FFFFFF" w:themeFill="background1"/>
        </w:rPr>
        <w:t>caixa</w:t>
      </w:r>
      <w:r w:rsidR="00475478">
        <w:rPr>
          <w:rFonts w:ascii="Arial" w:hAnsi="Arial" w:cs="Arial"/>
          <w:shd w:val="clear" w:color="auto" w:fill="FFFFFF" w:themeFill="background1"/>
        </w:rPr>
        <w:t xml:space="preserve"> </w:t>
      </w:r>
      <w:r w:rsidR="00E017CA" w:rsidRPr="00475478">
        <w:rPr>
          <w:rFonts w:ascii="Arial" w:hAnsi="Arial" w:cs="Arial"/>
          <w:shd w:val="clear" w:color="auto" w:fill="FFFFFF" w:themeFill="background1"/>
        </w:rPr>
        <w:t>d’água programada n</w:t>
      </w:r>
      <w:r w:rsidR="00452D99">
        <w:rPr>
          <w:rFonts w:ascii="Arial" w:hAnsi="Arial" w:cs="Arial"/>
          <w:shd w:val="clear" w:color="auto" w:fill="FFFFFF" w:themeFill="background1"/>
        </w:rPr>
        <w:t>a</w:t>
      </w:r>
      <w:r w:rsidR="00202C61">
        <w:rPr>
          <w:rFonts w:ascii="Arial" w:hAnsi="Arial" w:cs="Arial"/>
          <w:shd w:val="clear" w:color="auto" w:fill="FFFFFF" w:themeFill="background1"/>
        </w:rPr>
        <w:t>,</w:t>
      </w:r>
      <w:r w:rsidR="00BB312E">
        <w:rPr>
          <w:rFonts w:ascii="Arial" w:hAnsi="Arial" w:cs="Arial"/>
          <w:shd w:val="clear" w:color="auto" w:fill="FFFFFF" w:themeFill="background1"/>
        </w:rPr>
        <w:t xml:space="preserve"> UCT de </w:t>
      </w:r>
      <w:r w:rsidR="00452D99">
        <w:rPr>
          <w:rFonts w:ascii="Arial" w:hAnsi="Arial" w:cs="Arial"/>
          <w:shd w:val="clear" w:color="auto" w:fill="FFFFFF" w:themeFill="background1"/>
        </w:rPr>
        <w:t>Iporá</w:t>
      </w:r>
      <w:r w:rsidR="00202C61">
        <w:rPr>
          <w:rFonts w:ascii="Arial" w:hAnsi="Arial" w:cs="Arial"/>
          <w:shd w:val="clear" w:color="auto" w:fill="FFFFFF" w:themeFill="background1"/>
        </w:rPr>
        <w:t xml:space="preserve"> e </w:t>
      </w:r>
      <w:r w:rsidR="00452D99">
        <w:rPr>
          <w:rFonts w:ascii="Arial" w:hAnsi="Arial" w:cs="Arial"/>
          <w:shd w:val="clear" w:color="auto" w:fill="FFFFFF" w:themeFill="background1"/>
        </w:rPr>
        <w:t>Porangatu</w:t>
      </w:r>
      <w:r w:rsidR="00FC1311">
        <w:rPr>
          <w:rFonts w:ascii="Arial" w:hAnsi="Arial" w:cs="Arial"/>
          <w:shd w:val="clear" w:color="auto" w:fill="FFFFFF" w:themeFill="background1"/>
        </w:rPr>
        <w:t>, a limpeza segue um cronograma conforme consta em RDC</w:t>
      </w:r>
      <w:r w:rsidR="004321A3">
        <w:rPr>
          <w:rFonts w:ascii="Arial" w:hAnsi="Arial" w:cs="Arial"/>
          <w:shd w:val="clear" w:color="auto" w:fill="FFFFFF" w:themeFill="background1"/>
        </w:rPr>
        <w:t>.</w:t>
      </w:r>
      <w:r w:rsidR="00E91CCF">
        <w:rPr>
          <w:rFonts w:ascii="Arial" w:hAnsi="Arial" w:cs="Arial"/>
          <w:shd w:val="clear" w:color="auto" w:fill="FFFFFF" w:themeFill="background1"/>
        </w:rPr>
        <w:t xml:space="preserve"> Ficando programada a próxima limpeza para </w:t>
      </w:r>
      <w:r w:rsidR="00BD4D16">
        <w:rPr>
          <w:rFonts w:ascii="Arial" w:hAnsi="Arial" w:cs="Arial"/>
          <w:shd w:val="clear" w:color="auto" w:fill="FFFFFF" w:themeFill="background1"/>
        </w:rPr>
        <w:t>maio</w:t>
      </w:r>
      <w:r w:rsidR="00E91CCF">
        <w:rPr>
          <w:rFonts w:ascii="Arial" w:hAnsi="Arial" w:cs="Arial"/>
          <w:shd w:val="clear" w:color="auto" w:fill="FFFFFF" w:themeFill="background1"/>
        </w:rPr>
        <w:t xml:space="preserve"> </w:t>
      </w:r>
      <w:r w:rsidR="00452D99">
        <w:rPr>
          <w:rFonts w:ascii="Arial" w:hAnsi="Arial" w:cs="Arial"/>
          <w:shd w:val="clear" w:color="auto" w:fill="FFFFFF" w:themeFill="background1"/>
        </w:rPr>
        <w:t xml:space="preserve">na unidade </w:t>
      </w:r>
      <w:r w:rsidR="00E91CCF">
        <w:rPr>
          <w:rFonts w:ascii="Arial" w:hAnsi="Arial" w:cs="Arial"/>
          <w:shd w:val="clear" w:color="auto" w:fill="FFFFFF" w:themeFill="background1"/>
        </w:rPr>
        <w:t>d</w:t>
      </w:r>
      <w:r w:rsidR="00452D99">
        <w:rPr>
          <w:rFonts w:ascii="Arial" w:hAnsi="Arial" w:cs="Arial"/>
          <w:shd w:val="clear" w:color="auto" w:fill="FFFFFF" w:themeFill="background1"/>
        </w:rPr>
        <w:t>o</w:t>
      </w:r>
      <w:r w:rsidR="00E91CCF">
        <w:rPr>
          <w:rFonts w:ascii="Arial" w:hAnsi="Arial" w:cs="Arial"/>
          <w:shd w:val="clear" w:color="auto" w:fill="FFFFFF" w:themeFill="background1"/>
        </w:rPr>
        <w:t xml:space="preserve"> </w:t>
      </w:r>
      <w:r w:rsidR="00452D99">
        <w:rPr>
          <w:rFonts w:ascii="Arial" w:hAnsi="Arial" w:cs="Arial"/>
          <w:shd w:val="clear" w:color="auto" w:fill="FFFFFF" w:themeFill="background1"/>
        </w:rPr>
        <w:t>HEMOGO de Rio Verde</w:t>
      </w:r>
      <w:r w:rsidR="000A5B01">
        <w:rPr>
          <w:rFonts w:ascii="Arial" w:hAnsi="Arial" w:cs="Arial"/>
          <w:shd w:val="clear" w:color="auto" w:fill="FFFFFF" w:themeFill="background1"/>
        </w:rPr>
        <w:t>.</w:t>
      </w:r>
    </w:p>
    <w:p w14:paraId="0493AF18" w14:textId="77777777" w:rsidR="00BD4D16" w:rsidRDefault="00BD4D16" w:rsidP="004F5A31">
      <w:pPr>
        <w:shd w:val="clear" w:color="auto" w:fill="FFFFFF" w:themeFill="background1"/>
        <w:spacing w:line="360" w:lineRule="auto"/>
        <w:jc w:val="both"/>
        <w:rPr>
          <w:rFonts w:ascii="Arial" w:eastAsia="Times New Roman" w:hAnsi="Arial" w:cs="Arial"/>
          <w:color w:val="000000"/>
          <w:kern w:val="2"/>
        </w:rPr>
      </w:pPr>
    </w:p>
    <w:p w14:paraId="2D3D8F8D" w14:textId="66742927" w:rsidR="00F25C5A" w:rsidRPr="003B6B90" w:rsidRDefault="00F25C5A" w:rsidP="0061219B">
      <w:pPr>
        <w:pStyle w:val="Ttulo2"/>
        <w:shd w:val="clear" w:color="auto" w:fill="FFFFFF" w:themeFill="background1"/>
        <w:spacing w:line="360" w:lineRule="auto"/>
        <w:ind w:left="0"/>
        <w:jc w:val="both"/>
        <w:rPr>
          <w:rFonts w:cs="Arial"/>
          <w:szCs w:val="24"/>
        </w:rPr>
      </w:pPr>
      <w:bookmarkStart w:id="92" w:name="_Toc102404012"/>
      <w:r w:rsidRPr="003B6B90">
        <w:rPr>
          <w:rFonts w:cs="Arial"/>
          <w:szCs w:val="24"/>
        </w:rPr>
        <w:t>2</w:t>
      </w:r>
      <w:r w:rsidR="006C0930">
        <w:rPr>
          <w:rFonts w:cs="Arial"/>
          <w:szCs w:val="24"/>
        </w:rPr>
        <w:t>1</w:t>
      </w:r>
      <w:r w:rsidRPr="003B6B90">
        <w:rPr>
          <w:rFonts w:cs="Arial"/>
          <w:szCs w:val="24"/>
        </w:rPr>
        <w:t>.2.2 CRONOGRAMA ANUAL DE DE</w:t>
      </w:r>
      <w:r w:rsidR="00A45FBD" w:rsidRPr="003B6B90">
        <w:rPr>
          <w:rFonts w:cs="Arial"/>
          <w:szCs w:val="24"/>
        </w:rPr>
        <w:t>D</w:t>
      </w:r>
      <w:r w:rsidRPr="003B6B90">
        <w:rPr>
          <w:rFonts w:cs="Arial"/>
          <w:szCs w:val="24"/>
        </w:rPr>
        <w:t xml:space="preserve">ETIZAÇÃO DAS UNIDADES </w:t>
      </w:r>
      <w:r w:rsidR="008872B5" w:rsidRPr="003B6B90">
        <w:rPr>
          <w:rFonts w:cs="Arial"/>
          <w:szCs w:val="24"/>
        </w:rPr>
        <w:t>REDE HEMO</w:t>
      </w:r>
      <w:bookmarkEnd w:id="92"/>
      <w:r w:rsidR="00296949">
        <w:rPr>
          <w:rFonts w:cs="Arial"/>
          <w:szCs w:val="24"/>
        </w:rPr>
        <w:t>.</w:t>
      </w:r>
    </w:p>
    <w:p w14:paraId="4E87CC94" w14:textId="77777777" w:rsidR="008C3D54" w:rsidRPr="005C6D6D" w:rsidRDefault="008C3D54" w:rsidP="00583222">
      <w:pPr>
        <w:spacing w:line="360" w:lineRule="auto"/>
        <w:jc w:val="both"/>
        <w:rPr>
          <w:rFonts w:ascii="Arial" w:hAnsi="Arial" w:cs="Arial"/>
          <w:b/>
          <w:bCs/>
        </w:rPr>
      </w:pPr>
    </w:p>
    <w:tbl>
      <w:tblPr>
        <w:tblW w:w="983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4A0" w:firstRow="1" w:lastRow="0" w:firstColumn="1" w:lastColumn="0" w:noHBand="0" w:noVBand="1"/>
      </w:tblPr>
      <w:tblGrid>
        <w:gridCol w:w="1117"/>
        <w:gridCol w:w="841"/>
        <w:gridCol w:w="840"/>
        <w:gridCol w:w="701"/>
        <w:gridCol w:w="701"/>
        <w:gridCol w:w="701"/>
        <w:gridCol w:w="700"/>
        <w:gridCol w:w="701"/>
        <w:gridCol w:w="560"/>
        <w:gridCol w:w="701"/>
        <w:gridCol w:w="701"/>
        <w:gridCol w:w="705"/>
        <w:gridCol w:w="846"/>
        <w:gridCol w:w="23"/>
      </w:tblGrid>
      <w:tr w:rsidR="004159EC" w:rsidRPr="005C6D6D" w14:paraId="3E2ECAD2" w14:textId="77777777" w:rsidTr="00024857">
        <w:trPr>
          <w:trHeight w:val="393"/>
        </w:trPr>
        <w:tc>
          <w:tcPr>
            <w:tcW w:w="9838" w:type="dxa"/>
            <w:gridSpan w:val="14"/>
            <w:shd w:val="clear" w:color="auto" w:fill="E2EFD9" w:themeFill="accent6" w:themeFillTint="33"/>
            <w:vAlign w:val="bottom"/>
          </w:tcPr>
          <w:p w14:paraId="36538C01" w14:textId="3DC60C2E" w:rsidR="004159EC" w:rsidRPr="000D1573" w:rsidRDefault="004159EC" w:rsidP="00D57951">
            <w:pPr>
              <w:pStyle w:val="Contedodatabela"/>
              <w:jc w:val="center"/>
              <w:rPr>
                <w:rFonts w:ascii="Arial" w:hAnsi="Arial" w:cs="Arial"/>
                <w:b/>
                <w:bCs/>
                <w:color w:val="000000"/>
              </w:rPr>
            </w:pPr>
            <w:r w:rsidRPr="000D1573">
              <w:rPr>
                <w:rFonts w:ascii="Arial" w:hAnsi="Arial" w:cs="Arial"/>
                <w:b/>
                <w:bCs/>
                <w:color w:val="000000"/>
              </w:rPr>
              <w:t>CRONOGRAMA ANUAL DE DEDETIZAÇÃO</w:t>
            </w:r>
          </w:p>
        </w:tc>
      </w:tr>
      <w:tr w:rsidR="00024857" w:rsidRPr="005C6D6D" w14:paraId="22528032" w14:textId="77777777" w:rsidTr="00024857">
        <w:trPr>
          <w:gridAfter w:val="1"/>
          <w:wAfter w:w="23" w:type="dxa"/>
          <w:trHeight w:val="312"/>
        </w:trPr>
        <w:tc>
          <w:tcPr>
            <w:tcW w:w="1117" w:type="dxa"/>
            <w:shd w:val="clear" w:color="auto" w:fill="E2EFD9" w:themeFill="accent6" w:themeFillTint="33"/>
          </w:tcPr>
          <w:p w14:paraId="2427A691" w14:textId="77777777" w:rsidR="004159EC" w:rsidRPr="00D33E4D" w:rsidRDefault="004159EC" w:rsidP="002177C1">
            <w:pPr>
              <w:pStyle w:val="Contedodatabela"/>
              <w:jc w:val="center"/>
              <w:rPr>
                <w:rFonts w:ascii="Arial Narrow" w:hAnsi="Arial Narrow"/>
                <w:color w:val="000000"/>
                <w:sz w:val="20"/>
                <w:szCs w:val="20"/>
              </w:rPr>
            </w:pPr>
          </w:p>
        </w:tc>
        <w:tc>
          <w:tcPr>
            <w:tcW w:w="841" w:type="dxa"/>
            <w:shd w:val="clear" w:color="auto" w:fill="E7E6E6" w:themeFill="background2"/>
          </w:tcPr>
          <w:p w14:paraId="202DDF12"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Jan</w:t>
            </w:r>
          </w:p>
        </w:tc>
        <w:tc>
          <w:tcPr>
            <w:tcW w:w="840" w:type="dxa"/>
            <w:shd w:val="clear" w:color="auto" w:fill="E7E6E6" w:themeFill="background2"/>
          </w:tcPr>
          <w:p w14:paraId="1AD37994"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Fev</w:t>
            </w:r>
          </w:p>
        </w:tc>
        <w:tc>
          <w:tcPr>
            <w:tcW w:w="701" w:type="dxa"/>
            <w:shd w:val="clear" w:color="auto" w:fill="E7E6E6" w:themeFill="background2"/>
          </w:tcPr>
          <w:p w14:paraId="3DEBD38B"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Mar</w:t>
            </w:r>
          </w:p>
        </w:tc>
        <w:tc>
          <w:tcPr>
            <w:tcW w:w="701" w:type="dxa"/>
            <w:shd w:val="clear" w:color="auto" w:fill="E7E6E6" w:themeFill="background2"/>
          </w:tcPr>
          <w:p w14:paraId="1B1F5EDB"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Abr</w:t>
            </w:r>
          </w:p>
        </w:tc>
        <w:tc>
          <w:tcPr>
            <w:tcW w:w="701" w:type="dxa"/>
            <w:shd w:val="clear" w:color="auto" w:fill="E7E6E6" w:themeFill="background2"/>
          </w:tcPr>
          <w:p w14:paraId="1D86A57E"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Mai</w:t>
            </w:r>
          </w:p>
        </w:tc>
        <w:tc>
          <w:tcPr>
            <w:tcW w:w="700" w:type="dxa"/>
            <w:shd w:val="clear" w:color="auto" w:fill="E7E6E6" w:themeFill="background2"/>
          </w:tcPr>
          <w:p w14:paraId="51879383"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Jun</w:t>
            </w:r>
          </w:p>
        </w:tc>
        <w:tc>
          <w:tcPr>
            <w:tcW w:w="701" w:type="dxa"/>
            <w:shd w:val="clear" w:color="auto" w:fill="E7E6E6" w:themeFill="background2"/>
          </w:tcPr>
          <w:p w14:paraId="5932E008"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Jul</w:t>
            </w:r>
          </w:p>
        </w:tc>
        <w:tc>
          <w:tcPr>
            <w:tcW w:w="560" w:type="dxa"/>
            <w:shd w:val="clear" w:color="auto" w:fill="E7E6E6" w:themeFill="background2"/>
          </w:tcPr>
          <w:p w14:paraId="0FC96BC6"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Ago</w:t>
            </w:r>
          </w:p>
        </w:tc>
        <w:tc>
          <w:tcPr>
            <w:tcW w:w="701" w:type="dxa"/>
            <w:shd w:val="clear" w:color="auto" w:fill="E7E6E6" w:themeFill="background2"/>
          </w:tcPr>
          <w:p w14:paraId="3D384EBE"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Set</w:t>
            </w:r>
          </w:p>
        </w:tc>
        <w:tc>
          <w:tcPr>
            <w:tcW w:w="701" w:type="dxa"/>
            <w:shd w:val="clear" w:color="auto" w:fill="E7E6E6" w:themeFill="background2"/>
          </w:tcPr>
          <w:p w14:paraId="34319143"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Out</w:t>
            </w:r>
          </w:p>
        </w:tc>
        <w:tc>
          <w:tcPr>
            <w:tcW w:w="705" w:type="dxa"/>
            <w:shd w:val="clear" w:color="auto" w:fill="E7E6E6" w:themeFill="background2"/>
          </w:tcPr>
          <w:p w14:paraId="6C9E80B1"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Nov</w:t>
            </w:r>
          </w:p>
        </w:tc>
        <w:tc>
          <w:tcPr>
            <w:tcW w:w="846" w:type="dxa"/>
            <w:shd w:val="clear" w:color="auto" w:fill="E7E6E6" w:themeFill="background2"/>
          </w:tcPr>
          <w:p w14:paraId="17BBFFD6"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Dez</w:t>
            </w:r>
          </w:p>
        </w:tc>
      </w:tr>
      <w:tr w:rsidR="00024857" w:rsidRPr="005C6D6D" w14:paraId="6E53EB45" w14:textId="77777777" w:rsidTr="00F81DF8">
        <w:trPr>
          <w:gridAfter w:val="1"/>
          <w:wAfter w:w="23" w:type="dxa"/>
          <w:trHeight w:val="368"/>
        </w:trPr>
        <w:tc>
          <w:tcPr>
            <w:tcW w:w="1117" w:type="dxa"/>
            <w:shd w:val="clear" w:color="auto" w:fill="E2EFD9" w:themeFill="accent6" w:themeFillTint="33"/>
            <w:vAlign w:val="center"/>
          </w:tcPr>
          <w:p w14:paraId="520CD4A1" w14:textId="548B2372"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w:t>
            </w:r>
          </w:p>
        </w:tc>
        <w:tc>
          <w:tcPr>
            <w:tcW w:w="841" w:type="dxa"/>
            <w:shd w:val="clear" w:color="auto" w:fill="C5E0B3" w:themeFill="accent6" w:themeFillTint="66"/>
            <w:vAlign w:val="bottom"/>
          </w:tcPr>
          <w:p w14:paraId="514615DB" w14:textId="32C7D007" w:rsidR="00E77547" w:rsidRPr="00D33E4D" w:rsidRDefault="00024857" w:rsidP="00024857">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08C14595" w14:textId="12C58CAD"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26/02</w:t>
            </w:r>
          </w:p>
        </w:tc>
        <w:tc>
          <w:tcPr>
            <w:tcW w:w="701" w:type="dxa"/>
            <w:shd w:val="clear" w:color="auto" w:fill="A8D08D" w:themeFill="accent6" w:themeFillTint="99"/>
            <w:vAlign w:val="center"/>
          </w:tcPr>
          <w:p w14:paraId="7997227E" w14:textId="102324E5"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26/03</w:t>
            </w:r>
          </w:p>
        </w:tc>
        <w:tc>
          <w:tcPr>
            <w:tcW w:w="701" w:type="dxa"/>
            <w:shd w:val="clear" w:color="auto" w:fill="A8D08D" w:themeFill="accent6" w:themeFillTint="99"/>
            <w:vAlign w:val="center"/>
          </w:tcPr>
          <w:p w14:paraId="361332E9" w14:textId="24807758"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30/04</w:t>
            </w:r>
          </w:p>
        </w:tc>
        <w:tc>
          <w:tcPr>
            <w:tcW w:w="701" w:type="dxa"/>
            <w:shd w:val="clear" w:color="auto" w:fill="auto"/>
            <w:vAlign w:val="center"/>
          </w:tcPr>
          <w:p w14:paraId="1994E74B" w14:textId="5F29FC48"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0079E923" w14:textId="3E79BBE4"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FF1A2BA" w14:textId="0F79608D"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53FCB08F" w14:textId="58D21B97" w:rsidR="00E77547" w:rsidRPr="0087730F" w:rsidRDefault="00E77547" w:rsidP="00C959A5">
            <w:pPr>
              <w:pStyle w:val="Contedodatabela"/>
              <w:jc w:val="center"/>
              <w:rPr>
                <w:rFonts w:ascii="Arial Narrow" w:hAnsi="Arial Narrow"/>
                <w:sz w:val="20"/>
                <w:szCs w:val="20"/>
              </w:rPr>
            </w:pPr>
          </w:p>
        </w:tc>
        <w:tc>
          <w:tcPr>
            <w:tcW w:w="701" w:type="dxa"/>
            <w:shd w:val="clear" w:color="auto" w:fill="auto"/>
            <w:vAlign w:val="center"/>
          </w:tcPr>
          <w:p w14:paraId="200E2DFA" w14:textId="4F1E4F39" w:rsidR="00E77547" w:rsidRPr="00D33E4D" w:rsidRDefault="00E77547" w:rsidP="00C959A5">
            <w:pPr>
              <w:pStyle w:val="Contedodatabela"/>
              <w:jc w:val="center"/>
              <w:rPr>
                <w:rFonts w:ascii="Arial Narrow" w:hAnsi="Arial Narrow"/>
                <w:sz w:val="20"/>
                <w:szCs w:val="20"/>
              </w:rPr>
            </w:pPr>
          </w:p>
        </w:tc>
        <w:tc>
          <w:tcPr>
            <w:tcW w:w="701" w:type="dxa"/>
            <w:shd w:val="clear" w:color="auto" w:fill="auto"/>
            <w:vAlign w:val="center"/>
          </w:tcPr>
          <w:p w14:paraId="5B0682FF" w14:textId="3BE158F4"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FFFFFF"/>
            <w:vAlign w:val="center"/>
          </w:tcPr>
          <w:p w14:paraId="23DC4CCD" w14:textId="28576599"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FFFFFF"/>
            <w:vAlign w:val="center"/>
          </w:tcPr>
          <w:p w14:paraId="557B17FB" w14:textId="15D7C3C4" w:rsidR="00E77547" w:rsidRPr="00D33E4D" w:rsidRDefault="00E77547" w:rsidP="00C959A5">
            <w:pPr>
              <w:pStyle w:val="Contedodatabela"/>
              <w:jc w:val="center"/>
              <w:rPr>
                <w:rFonts w:ascii="Arial Narrow" w:hAnsi="Arial Narrow"/>
                <w:color w:val="000000"/>
                <w:sz w:val="20"/>
                <w:szCs w:val="20"/>
              </w:rPr>
            </w:pPr>
          </w:p>
        </w:tc>
      </w:tr>
      <w:tr w:rsidR="00024857" w:rsidRPr="005C6D6D" w14:paraId="4A649926" w14:textId="77777777" w:rsidTr="00F81DF8">
        <w:trPr>
          <w:gridAfter w:val="1"/>
          <w:wAfter w:w="23" w:type="dxa"/>
          <w:trHeight w:val="476"/>
        </w:trPr>
        <w:tc>
          <w:tcPr>
            <w:tcW w:w="1117" w:type="dxa"/>
            <w:shd w:val="clear" w:color="auto" w:fill="E2EFD9" w:themeFill="accent6" w:themeFillTint="33"/>
          </w:tcPr>
          <w:p w14:paraId="2475B645" w14:textId="1D943CA4"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Rio Verde</w:t>
            </w:r>
          </w:p>
        </w:tc>
        <w:tc>
          <w:tcPr>
            <w:tcW w:w="841" w:type="dxa"/>
            <w:shd w:val="clear" w:color="auto" w:fill="auto"/>
            <w:vAlign w:val="center"/>
          </w:tcPr>
          <w:p w14:paraId="52DE46D0" w14:textId="106B5A0C"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344F79EC" w14:textId="354359EB"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07/02</w:t>
            </w:r>
          </w:p>
        </w:tc>
        <w:tc>
          <w:tcPr>
            <w:tcW w:w="701" w:type="dxa"/>
            <w:shd w:val="clear" w:color="auto" w:fill="A8D08D" w:themeFill="accent6" w:themeFillTint="99"/>
            <w:vAlign w:val="center"/>
          </w:tcPr>
          <w:p w14:paraId="68051CD6" w14:textId="7D4DD634"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09/03</w:t>
            </w:r>
          </w:p>
        </w:tc>
        <w:tc>
          <w:tcPr>
            <w:tcW w:w="701" w:type="dxa"/>
            <w:shd w:val="clear" w:color="auto" w:fill="A8D08D" w:themeFill="accent6" w:themeFillTint="99"/>
            <w:vAlign w:val="center"/>
          </w:tcPr>
          <w:p w14:paraId="2730303C" w14:textId="616BBFF7"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11/04</w:t>
            </w:r>
          </w:p>
        </w:tc>
        <w:tc>
          <w:tcPr>
            <w:tcW w:w="701" w:type="dxa"/>
            <w:shd w:val="clear" w:color="auto" w:fill="auto"/>
            <w:vAlign w:val="center"/>
          </w:tcPr>
          <w:p w14:paraId="7EB73640" w14:textId="4D405646"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55A927E4" w14:textId="445D603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56C2C5F" w14:textId="78EA020B"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31EF0A7C" w14:textId="7879EF9B" w:rsidR="00E77547" w:rsidRPr="0087730F" w:rsidRDefault="00E77547" w:rsidP="00C959A5">
            <w:pPr>
              <w:jc w:val="center"/>
              <w:rPr>
                <w:rFonts w:ascii="Arial Narrow" w:hAnsi="Arial Narrow"/>
                <w:sz w:val="20"/>
                <w:szCs w:val="20"/>
              </w:rPr>
            </w:pPr>
          </w:p>
        </w:tc>
        <w:tc>
          <w:tcPr>
            <w:tcW w:w="701" w:type="dxa"/>
            <w:shd w:val="clear" w:color="auto" w:fill="auto"/>
            <w:vAlign w:val="center"/>
          </w:tcPr>
          <w:p w14:paraId="3A7205F2" w14:textId="0B207D77"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35AF905" w14:textId="331015C9"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4100212" w14:textId="554E2C8E"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452C2A6E" w14:textId="117E01A9" w:rsidR="00E77547" w:rsidRPr="00D33E4D" w:rsidRDefault="00E77547" w:rsidP="00C959A5">
            <w:pPr>
              <w:pStyle w:val="Contedodatabela"/>
              <w:jc w:val="center"/>
              <w:rPr>
                <w:rFonts w:ascii="Arial Narrow" w:hAnsi="Arial Narrow"/>
                <w:color w:val="000000"/>
                <w:sz w:val="20"/>
                <w:szCs w:val="20"/>
              </w:rPr>
            </w:pPr>
          </w:p>
        </w:tc>
      </w:tr>
      <w:tr w:rsidR="00024857" w:rsidRPr="005C6D6D" w14:paraId="3C2825E2" w14:textId="77777777" w:rsidTr="00F81DF8">
        <w:trPr>
          <w:gridAfter w:val="1"/>
          <w:wAfter w:w="23" w:type="dxa"/>
          <w:trHeight w:val="484"/>
        </w:trPr>
        <w:tc>
          <w:tcPr>
            <w:tcW w:w="1117" w:type="dxa"/>
            <w:shd w:val="clear" w:color="auto" w:fill="E2EFD9" w:themeFill="accent6" w:themeFillTint="33"/>
          </w:tcPr>
          <w:p w14:paraId="105422D2" w14:textId="706DB3C0"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CERES</w:t>
            </w:r>
          </w:p>
        </w:tc>
        <w:tc>
          <w:tcPr>
            <w:tcW w:w="841" w:type="dxa"/>
            <w:shd w:val="clear" w:color="auto" w:fill="auto"/>
            <w:vAlign w:val="center"/>
          </w:tcPr>
          <w:p w14:paraId="06C887DE" w14:textId="016A3A75"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610FE41" w14:textId="290600FB"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10/02</w:t>
            </w:r>
          </w:p>
        </w:tc>
        <w:tc>
          <w:tcPr>
            <w:tcW w:w="701" w:type="dxa"/>
            <w:shd w:val="clear" w:color="auto" w:fill="A8D08D" w:themeFill="accent6" w:themeFillTint="99"/>
            <w:vAlign w:val="center"/>
          </w:tcPr>
          <w:p w14:paraId="64F6DCB3" w14:textId="29B289B4"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16/03</w:t>
            </w:r>
          </w:p>
        </w:tc>
        <w:tc>
          <w:tcPr>
            <w:tcW w:w="701" w:type="dxa"/>
            <w:shd w:val="clear" w:color="auto" w:fill="A8D08D" w:themeFill="accent6" w:themeFillTint="99"/>
            <w:vAlign w:val="center"/>
          </w:tcPr>
          <w:p w14:paraId="6D7DBE1A" w14:textId="6DC656B0"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18/04</w:t>
            </w:r>
          </w:p>
        </w:tc>
        <w:tc>
          <w:tcPr>
            <w:tcW w:w="701" w:type="dxa"/>
            <w:shd w:val="clear" w:color="auto" w:fill="auto"/>
            <w:vAlign w:val="center"/>
          </w:tcPr>
          <w:p w14:paraId="0BF2EE0D" w14:textId="49DB02D3"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01A30CEB" w14:textId="1E29EFA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7333C94" w14:textId="4704CC99"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33A7F639" w14:textId="3FEECB94"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9DC2B2" w14:textId="0E006351"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8430646" w14:textId="05E06E9E"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7E547C93" w14:textId="1E002036"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A3C08BE" w14:textId="2A126080" w:rsidR="00E77547" w:rsidRPr="00D33E4D" w:rsidRDefault="00E77547" w:rsidP="00C959A5">
            <w:pPr>
              <w:pStyle w:val="Contedodatabela"/>
              <w:jc w:val="center"/>
              <w:rPr>
                <w:rFonts w:ascii="Arial Narrow" w:hAnsi="Arial Narrow"/>
                <w:color w:val="000000"/>
                <w:sz w:val="20"/>
                <w:szCs w:val="20"/>
              </w:rPr>
            </w:pPr>
          </w:p>
        </w:tc>
      </w:tr>
      <w:tr w:rsidR="00024857" w:rsidRPr="005C6D6D" w14:paraId="7BAABDA8" w14:textId="77777777" w:rsidTr="00F81DF8">
        <w:trPr>
          <w:gridAfter w:val="1"/>
          <w:wAfter w:w="23" w:type="dxa"/>
          <w:trHeight w:val="458"/>
        </w:trPr>
        <w:tc>
          <w:tcPr>
            <w:tcW w:w="1117" w:type="dxa"/>
            <w:shd w:val="clear" w:color="auto" w:fill="E2EFD9" w:themeFill="accent6" w:themeFillTint="33"/>
          </w:tcPr>
          <w:p w14:paraId="7D4639FD"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HEMOGO</w:t>
            </w:r>
          </w:p>
          <w:p w14:paraId="6B42262A" w14:textId="0A2B8C9C"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JATAÍ</w:t>
            </w:r>
          </w:p>
        </w:tc>
        <w:tc>
          <w:tcPr>
            <w:tcW w:w="841" w:type="dxa"/>
            <w:shd w:val="clear" w:color="auto" w:fill="auto"/>
            <w:vAlign w:val="center"/>
          </w:tcPr>
          <w:p w14:paraId="63BF1C01" w14:textId="6351418A"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35A25138" w14:textId="0CC5118A"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07/02</w:t>
            </w:r>
          </w:p>
        </w:tc>
        <w:tc>
          <w:tcPr>
            <w:tcW w:w="701" w:type="dxa"/>
            <w:shd w:val="clear" w:color="auto" w:fill="A8D08D" w:themeFill="accent6" w:themeFillTint="99"/>
            <w:vAlign w:val="center"/>
          </w:tcPr>
          <w:p w14:paraId="2F1298AD" w14:textId="7B7AF028"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10/03</w:t>
            </w:r>
          </w:p>
        </w:tc>
        <w:tc>
          <w:tcPr>
            <w:tcW w:w="701" w:type="dxa"/>
            <w:shd w:val="clear" w:color="auto" w:fill="A8D08D" w:themeFill="accent6" w:themeFillTint="99"/>
            <w:vAlign w:val="center"/>
          </w:tcPr>
          <w:p w14:paraId="7777FBB0" w14:textId="58D3224C"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11/04</w:t>
            </w:r>
          </w:p>
        </w:tc>
        <w:tc>
          <w:tcPr>
            <w:tcW w:w="701" w:type="dxa"/>
            <w:shd w:val="clear" w:color="auto" w:fill="auto"/>
            <w:vAlign w:val="center"/>
          </w:tcPr>
          <w:p w14:paraId="50FF7CC8" w14:textId="6FCB8299"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7462E995" w14:textId="6E73E956"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1A7ECAC" w14:textId="2B978271"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722F398E" w14:textId="4797F4CF"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BFE9D6" w14:textId="6C9913C2"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57A63ED" w14:textId="10D593F0"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35842E2" w14:textId="2A4AC0DC"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3C0A8C07" w14:textId="1E0CD981" w:rsidR="00E77547" w:rsidRPr="00D33E4D" w:rsidRDefault="00E77547" w:rsidP="00C959A5">
            <w:pPr>
              <w:pStyle w:val="Contedodatabela"/>
              <w:jc w:val="center"/>
              <w:rPr>
                <w:rFonts w:ascii="Arial Narrow" w:hAnsi="Arial Narrow"/>
                <w:color w:val="000000"/>
                <w:sz w:val="20"/>
                <w:szCs w:val="20"/>
              </w:rPr>
            </w:pPr>
          </w:p>
        </w:tc>
      </w:tr>
      <w:tr w:rsidR="00024857" w:rsidRPr="005C6D6D" w14:paraId="68BB2175" w14:textId="77777777" w:rsidTr="00F81DF8">
        <w:trPr>
          <w:gridAfter w:val="1"/>
          <w:wAfter w:w="23" w:type="dxa"/>
          <w:trHeight w:val="476"/>
        </w:trPr>
        <w:tc>
          <w:tcPr>
            <w:tcW w:w="1117" w:type="dxa"/>
            <w:shd w:val="clear" w:color="auto" w:fill="E2EFD9" w:themeFill="accent6" w:themeFillTint="33"/>
          </w:tcPr>
          <w:p w14:paraId="603AE36B" w14:textId="683FB8A6"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Catalão</w:t>
            </w:r>
          </w:p>
        </w:tc>
        <w:tc>
          <w:tcPr>
            <w:tcW w:w="841" w:type="dxa"/>
            <w:shd w:val="clear" w:color="auto" w:fill="C5E0B3" w:themeFill="accent6" w:themeFillTint="66"/>
            <w:vAlign w:val="center"/>
          </w:tcPr>
          <w:p w14:paraId="4E3376C8" w14:textId="5F9FF56A" w:rsidR="00E77547" w:rsidRPr="00D33E4D" w:rsidRDefault="00024857" w:rsidP="00C959A5">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2760BA9D" w14:textId="4945A173"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15/02</w:t>
            </w:r>
          </w:p>
        </w:tc>
        <w:tc>
          <w:tcPr>
            <w:tcW w:w="701" w:type="dxa"/>
            <w:shd w:val="clear" w:color="auto" w:fill="A8D08D" w:themeFill="accent6" w:themeFillTint="99"/>
            <w:vAlign w:val="center"/>
          </w:tcPr>
          <w:p w14:paraId="44E3D859" w14:textId="48AD737A"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24/03</w:t>
            </w:r>
          </w:p>
        </w:tc>
        <w:tc>
          <w:tcPr>
            <w:tcW w:w="701" w:type="dxa"/>
            <w:shd w:val="clear" w:color="auto" w:fill="A8D08D" w:themeFill="accent6" w:themeFillTint="99"/>
            <w:vAlign w:val="center"/>
          </w:tcPr>
          <w:p w14:paraId="73EFBAD3" w14:textId="6AE5E8CD"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13/04</w:t>
            </w:r>
          </w:p>
        </w:tc>
        <w:tc>
          <w:tcPr>
            <w:tcW w:w="701" w:type="dxa"/>
            <w:shd w:val="clear" w:color="auto" w:fill="auto"/>
            <w:vAlign w:val="center"/>
          </w:tcPr>
          <w:p w14:paraId="4EDF3174" w14:textId="395F519B"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63791245" w14:textId="0B00D105"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6BEC6D2" w14:textId="7FFF94EA"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4FDE3364" w14:textId="58102F9E"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A6659A6" w14:textId="3B12B756"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389F25F" w14:textId="02CAD9D0"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3E2401C6" w14:textId="6D842D4D"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664EBEA" w14:textId="6E00FCE2" w:rsidR="00E77547" w:rsidRPr="00D33E4D" w:rsidRDefault="00E77547" w:rsidP="00C959A5">
            <w:pPr>
              <w:pStyle w:val="Contedodatabela"/>
              <w:jc w:val="center"/>
              <w:rPr>
                <w:rFonts w:ascii="Arial Narrow" w:hAnsi="Arial Narrow"/>
                <w:color w:val="000000"/>
                <w:sz w:val="20"/>
                <w:szCs w:val="20"/>
              </w:rPr>
            </w:pPr>
          </w:p>
        </w:tc>
      </w:tr>
      <w:tr w:rsidR="00024857" w:rsidRPr="005C6D6D" w14:paraId="4CAF9427" w14:textId="77777777" w:rsidTr="00F81DF8">
        <w:trPr>
          <w:gridAfter w:val="1"/>
          <w:wAfter w:w="23" w:type="dxa"/>
          <w:trHeight w:val="458"/>
        </w:trPr>
        <w:tc>
          <w:tcPr>
            <w:tcW w:w="1117" w:type="dxa"/>
            <w:shd w:val="clear" w:color="auto" w:fill="E2EFD9" w:themeFill="accent6" w:themeFillTint="33"/>
          </w:tcPr>
          <w:p w14:paraId="3FE6143B"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UCT</w:t>
            </w:r>
          </w:p>
          <w:p w14:paraId="6DFF8135" w14:textId="78A300F5"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Formosa</w:t>
            </w:r>
          </w:p>
        </w:tc>
        <w:tc>
          <w:tcPr>
            <w:tcW w:w="841" w:type="dxa"/>
            <w:shd w:val="clear" w:color="auto" w:fill="C5E0B3" w:themeFill="accent6" w:themeFillTint="66"/>
            <w:vAlign w:val="center"/>
          </w:tcPr>
          <w:p w14:paraId="7E0CCA2F" w14:textId="1696D075" w:rsidR="00E77547" w:rsidRPr="00D33E4D" w:rsidRDefault="00024857" w:rsidP="00C959A5">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4BB557B2" w14:textId="5801794A"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15/02</w:t>
            </w:r>
          </w:p>
        </w:tc>
        <w:tc>
          <w:tcPr>
            <w:tcW w:w="701" w:type="dxa"/>
            <w:shd w:val="clear" w:color="auto" w:fill="A8D08D" w:themeFill="accent6" w:themeFillTint="99"/>
            <w:vAlign w:val="center"/>
          </w:tcPr>
          <w:p w14:paraId="06F233CA" w14:textId="0A036B5F"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11/03</w:t>
            </w:r>
          </w:p>
        </w:tc>
        <w:tc>
          <w:tcPr>
            <w:tcW w:w="701" w:type="dxa"/>
            <w:shd w:val="clear" w:color="auto" w:fill="A8D08D" w:themeFill="accent6" w:themeFillTint="99"/>
            <w:vAlign w:val="center"/>
          </w:tcPr>
          <w:p w14:paraId="14B983FC" w14:textId="6EB13C0E"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13/04</w:t>
            </w:r>
          </w:p>
        </w:tc>
        <w:tc>
          <w:tcPr>
            <w:tcW w:w="701" w:type="dxa"/>
            <w:shd w:val="clear" w:color="auto" w:fill="auto"/>
            <w:vAlign w:val="center"/>
          </w:tcPr>
          <w:p w14:paraId="2C09057B" w14:textId="35B3E2E5"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71241C98" w14:textId="40A28422"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169D60D" w14:textId="73A5F485"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24457AAE" w14:textId="40C57F00"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802367" w14:textId="2DFF935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6DAF71F" w14:textId="53744172"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947056E" w14:textId="150DF4C7"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54A80408" w14:textId="36F24DD5" w:rsidR="00E77547" w:rsidRPr="00D33E4D" w:rsidRDefault="00E77547" w:rsidP="00C959A5">
            <w:pPr>
              <w:pStyle w:val="Contedodatabela"/>
              <w:jc w:val="center"/>
              <w:rPr>
                <w:rFonts w:ascii="Arial Narrow" w:hAnsi="Arial Narrow"/>
                <w:color w:val="000000"/>
                <w:sz w:val="20"/>
                <w:szCs w:val="20"/>
              </w:rPr>
            </w:pPr>
          </w:p>
        </w:tc>
      </w:tr>
      <w:tr w:rsidR="00024857" w:rsidRPr="005C6D6D" w14:paraId="6A43BA88" w14:textId="77777777" w:rsidTr="00F81DF8">
        <w:trPr>
          <w:gridAfter w:val="1"/>
          <w:wAfter w:w="23" w:type="dxa"/>
          <w:trHeight w:val="458"/>
        </w:trPr>
        <w:tc>
          <w:tcPr>
            <w:tcW w:w="1117" w:type="dxa"/>
            <w:shd w:val="clear" w:color="auto" w:fill="E2EFD9" w:themeFill="accent6" w:themeFillTint="33"/>
          </w:tcPr>
          <w:p w14:paraId="6CFE55ED"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 xml:space="preserve">UCT </w:t>
            </w:r>
          </w:p>
          <w:p w14:paraId="06D36F91" w14:textId="74335556"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Porangatu</w:t>
            </w:r>
          </w:p>
        </w:tc>
        <w:tc>
          <w:tcPr>
            <w:tcW w:w="841" w:type="dxa"/>
            <w:shd w:val="clear" w:color="auto" w:fill="auto"/>
            <w:vAlign w:val="center"/>
          </w:tcPr>
          <w:p w14:paraId="786BC784" w14:textId="3F4C3D53"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9D21BD9" w14:textId="6395882D"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10/02</w:t>
            </w:r>
          </w:p>
        </w:tc>
        <w:tc>
          <w:tcPr>
            <w:tcW w:w="701" w:type="dxa"/>
            <w:shd w:val="clear" w:color="auto" w:fill="A8D08D" w:themeFill="accent6" w:themeFillTint="99"/>
            <w:vAlign w:val="center"/>
          </w:tcPr>
          <w:p w14:paraId="6C832846" w14:textId="7282CC96"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17/03</w:t>
            </w:r>
          </w:p>
        </w:tc>
        <w:tc>
          <w:tcPr>
            <w:tcW w:w="701" w:type="dxa"/>
            <w:shd w:val="clear" w:color="auto" w:fill="A8D08D" w:themeFill="accent6" w:themeFillTint="99"/>
            <w:vAlign w:val="center"/>
          </w:tcPr>
          <w:p w14:paraId="7EACFA77" w14:textId="3011F500"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20/04</w:t>
            </w:r>
          </w:p>
        </w:tc>
        <w:tc>
          <w:tcPr>
            <w:tcW w:w="701" w:type="dxa"/>
            <w:shd w:val="clear" w:color="auto" w:fill="auto"/>
            <w:vAlign w:val="center"/>
          </w:tcPr>
          <w:p w14:paraId="4D119CF1" w14:textId="7C2AB18B"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37BEB12D" w14:textId="1E31EBA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299FED35" w14:textId="7FB6ADAE"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775BC645" w14:textId="44796223"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6D231DD" w14:textId="508975C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CFBB3D" w14:textId="11504C3D"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744EBF5D" w14:textId="26AE8C7D"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C10596F" w14:textId="08A0B53B" w:rsidR="00E77547" w:rsidRPr="00D33E4D" w:rsidRDefault="00E77547" w:rsidP="00C959A5">
            <w:pPr>
              <w:pStyle w:val="Contedodatabela"/>
              <w:jc w:val="center"/>
              <w:rPr>
                <w:rFonts w:ascii="Arial Narrow" w:hAnsi="Arial Narrow"/>
                <w:color w:val="000000"/>
                <w:sz w:val="20"/>
                <w:szCs w:val="20"/>
              </w:rPr>
            </w:pPr>
          </w:p>
        </w:tc>
      </w:tr>
      <w:tr w:rsidR="00024857" w:rsidRPr="005C6D6D" w14:paraId="26B654DB" w14:textId="77777777" w:rsidTr="00F81DF8">
        <w:trPr>
          <w:gridAfter w:val="1"/>
          <w:wAfter w:w="23" w:type="dxa"/>
          <w:trHeight w:val="451"/>
        </w:trPr>
        <w:tc>
          <w:tcPr>
            <w:tcW w:w="1117" w:type="dxa"/>
            <w:shd w:val="clear" w:color="auto" w:fill="E2EFD9" w:themeFill="accent6" w:themeFillTint="33"/>
          </w:tcPr>
          <w:p w14:paraId="58DB946F"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UCT</w:t>
            </w:r>
          </w:p>
          <w:p w14:paraId="4357F0FC" w14:textId="7ADA56A3"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Quirinópolis</w:t>
            </w:r>
          </w:p>
        </w:tc>
        <w:tc>
          <w:tcPr>
            <w:tcW w:w="841" w:type="dxa"/>
            <w:shd w:val="clear" w:color="auto" w:fill="auto"/>
            <w:vAlign w:val="center"/>
          </w:tcPr>
          <w:p w14:paraId="1FC4DDDF" w14:textId="6AD9778F"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E80842F" w14:textId="77E6C740"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08/02</w:t>
            </w:r>
          </w:p>
        </w:tc>
        <w:tc>
          <w:tcPr>
            <w:tcW w:w="701" w:type="dxa"/>
            <w:shd w:val="clear" w:color="auto" w:fill="A8D08D" w:themeFill="accent6" w:themeFillTint="99"/>
            <w:vAlign w:val="center"/>
          </w:tcPr>
          <w:p w14:paraId="035BE68E" w14:textId="6844A5EE"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11/03</w:t>
            </w:r>
          </w:p>
        </w:tc>
        <w:tc>
          <w:tcPr>
            <w:tcW w:w="701" w:type="dxa"/>
            <w:shd w:val="clear" w:color="auto" w:fill="A8D08D" w:themeFill="accent6" w:themeFillTint="99"/>
            <w:vAlign w:val="center"/>
          </w:tcPr>
          <w:p w14:paraId="77A88324" w14:textId="7F9474A4" w:rsidR="00E77547" w:rsidRPr="00D33E4D" w:rsidRDefault="001729E3" w:rsidP="00C959A5">
            <w:pPr>
              <w:pStyle w:val="Contedodatabela"/>
              <w:jc w:val="center"/>
              <w:rPr>
                <w:rFonts w:ascii="Arial Narrow" w:hAnsi="Arial Narrow"/>
                <w:color w:val="000000"/>
                <w:sz w:val="20"/>
                <w:szCs w:val="20"/>
              </w:rPr>
            </w:pPr>
            <w:r>
              <w:rPr>
                <w:rFonts w:ascii="Arial Narrow" w:hAnsi="Arial Narrow"/>
                <w:color w:val="000000"/>
                <w:sz w:val="20"/>
                <w:szCs w:val="20"/>
              </w:rPr>
              <w:t>12/04</w:t>
            </w:r>
          </w:p>
        </w:tc>
        <w:tc>
          <w:tcPr>
            <w:tcW w:w="701" w:type="dxa"/>
            <w:shd w:val="clear" w:color="auto" w:fill="auto"/>
            <w:vAlign w:val="center"/>
          </w:tcPr>
          <w:p w14:paraId="16BBE6B4" w14:textId="0BEFA399"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418E4D26" w14:textId="0849A29A"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B3288C5" w14:textId="51997C7D"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2CB59880" w14:textId="54B57D6C"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A84369" w14:textId="6932961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B2EF5F9" w14:textId="77754706"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639F41B3" w14:textId="7371FFF5"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6FA84D9C" w14:textId="18554B8A" w:rsidR="00E77547" w:rsidRPr="00D33E4D" w:rsidRDefault="00E77547" w:rsidP="00C959A5">
            <w:pPr>
              <w:pStyle w:val="Contedodatabela"/>
              <w:jc w:val="center"/>
              <w:rPr>
                <w:rFonts w:ascii="Arial Narrow" w:hAnsi="Arial Narrow"/>
                <w:color w:val="000000"/>
                <w:sz w:val="20"/>
                <w:szCs w:val="20"/>
              </w:rPr>
            </w:pPr>
          </w:p>
        </w:tc>
      </w:tr>
      <w:tr w:rsidR="00024857" w:rsidRPr="005C6D6D" w14:paraId="479AD2B4" w14:textId="77777777" w:rsidTr="00F81DF8">
        <w:trPr>
          <w:gridAfter w:val="1"/>
          <w:wAfter w:w="23" w:type="dxa"/>
          <w:trHeight w:val="302"/>
        </w:trPr>
        <w:tc>
          <w:tcPr>
            <w:tcW w:w="1117" w:type="dxa"/>
            <w:shd w:val="clear" w:color="auto" w:fill="E2EFD9" w:themeFill="accent6" w:themeFillTint="33"/>
          </w:tcPr>
          <w:p w14:paraId="3BE220B6" w14:textId="586A0733"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UCT Iporá</w:t>
            </w:r>
          </w:p>
        </w:tc>
        <w:tc>
          <w:tcPr>
            <w:tcW w:w="841" w:type="dxa"/>
            <w:shd w:val="clear" w:color="auto" w:fill="C5E0B3" w:themeFill="accent6" w:themeFillTint="66"/>
          </w:tcPr>
          <w:p w14:paraId="6D0DC712" w14:textId="368466DF" w:rsidR="00E77547" w:rsidRPr="00D33E4D" w:rsidRDefault="00024857" w:rsidP="00E77547">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tcPr>
          <w:p w14:paraId="449AFF64" w14:textId="786DB12B" w:rsidR="00E77547" w:rsidRPr="00D33E4D" w:rsidRDefault="00303A40" w:rsidP="00E77547">
            <w:pPr>
              <w:pStyle w:val="Contedodatabela"/>
              <w:jc w:val="center"/>
              <w:rPr>
                <w:rFonts w:ascii="Arial Narrow" w:hAnsi="Arial Narrow"/>
                <w:color w:val="000000"/>
                <w:sz w:val="20"/>
                <w:szCs w:val="20"/>
              </w:rPr>
            </w:pPr>
            <w:r>
              <w:rPr>
                <w:rFonts w:ascii="Arial Narrow" w:hAnsi="Arial Narrow"/>
                <w:color w:val="000000"/>
                <w:sz w:val="20"/>
                <w:szCs w:val="20"/>
              </w:rPr>
              <w:t>22/02</w:t>
            </w:r>
          </w:p>
        </w:tc>
        <w:tc>
          <w:tcPr>
            <w:tcW w:w="701" w:type="dxa"/>
            <w:shd w:val="clear" w:color="auto" w:fill="A8D08D" w:themeFill="accent6" w:themeFillTint="99"/>
          </w:tcPr>
          <w:p w14:paraId="094470EE" w14:textId="7E0201FC" w:rsidR="00E77547" w:rsidRPr="00D33E4D" w:rsidRDefault="004C5819" w:rsidP="00E77547">
            <w:pPr>
              <w:pStyle w:val="Contedodatabela"/>
              <w:jc w:val="center"/>
              <w:rPr>
                <w:rFonts w:ascii="Arial Narrow" w:hAnsi="Arial Narrow"/>
                <w:color w:val="000000"/>
                <w:sz w:val="20"/>
                <w:szCs w:val="20"/>
              </w:rPr>
            </w:pPr>
            <w:r>
              <w:rPr>
                <w:rFonts w:ascii="Arial Narrow" w:hAnsi="Arial Narrow"/>
                <w:color w:val="000000"/>
                <w:sz w:val="20"/>
                <w:szCs w:val="20"/>
              </w:rPr>
              <w:t>25/03</w:t>
            </w:r>
          </w:p>
        </w:tc>
        <w:tc>
          <w:tcPr>
            <w:tcW w:w="701" w:type="dxa"/>
            <w:shd w:val="clear" w:color="auto" w:fill="A8D08D" w:themeFill="accent6" w:themeFillTint="99"/>
          </w:tcPr>
          <w:p w14:paraId="21AD0685" w14:textId="1530261D" w:rsidR="00E77547" w:rsidRPr="00D33E4D" w:rsidRDefault="001729E3" w:rsidP="00E77547">
            <w:pPr>
              <w:pStyle w:val="Contedodatabela"/>
              <w:jc w:val="center"/>
              <w:rPr>
                <w:rFonts w:ascii="Arial Narrow" w:hAnsi="Arial Narrow"/>
                <w:color w:val="000000"/>
                <w:sz w:val="20"/>
                <w:szCs w:val="20"/>
              </w:rPr>
            </w:pPr>
            <w:r>
              <w:rPr>
                <w:rFonts w:ascii="Arial Narrow" w:hAnsi="Arial Narrow"/>
                <w:color w:val="000000"/>
                <w:sz w:val="20"/>
                <w:szCs w:val="20"/>
              </w:rPr>
              <w:t>25/04</w:t>
            </w:r>
          </w:p>
        </w:tc>
        <w:tc>
          <w:tcPr>
            <w:tcW w:w="701" w:type="dxa"/>
            <w:shd w:val="clear" w:color="auto" w:fill="auto"/>
          </w:tcPr>
          <w:p w14:paraId="05DFEEAB" w14:textId="5232E229" w:rsidR="00E77547" w:rsidRPr="00D33E4D" w:rsidRDefault="00E77547" w:rsidP="00E77547">
            <w:pPr>
              <w:pStyle w:val="Contedodatabela"/>
              <w:jc w:val="center"/>
              <w:rPr>
                <w:rFonts w:ascii="Arial Narrow" w:hAnsi="Arial Narrow"/>
                <w:color w:val="000000"/>
                <w:sz w:val="20"/>
                <w:szCs w:val="20"/>
              </w:rPr>
            </w:pPr>
          </w:p>
        </w:tc>
        <w:tc>
          <w:tcPr>
            <w:tcW w:w="700" w:type="dxa"/>
            <w:shd w:val="clear" w:color="auto" w:fill="auto"/>
          </w:tcPr>
          <w:p w14:paraId="7AD3BB22" w14:textId="35171950"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27BEFD37" w14:textId="66827032" w:rsidR="00E77547" w:rsidRPr="00D33E4D" w:rsidRDefault="00E77547" w:rsidP="00E77547">
            <w:pPr>
              <w:pStyle w:val="Contedodatabela"/>
              <w:jc w:val="center"/>
              <w:rPr>
                <w:rFonts w:ascii="Arial Narrow" w:hAnsi="Arial Narrow"/>
                <w:color w:val="000000"/>
                <w:sz w:val="20"/>
                <w:szCs w:val="20"/>
              </w:rPr>
            </w:pPr>
          </w:p>
        </w:tc>
        <w:tc>
          <w:tcPr>
            <w:tcW w:w="560" w:type="dxa"/>
            <w:shd w:val="clear" w:color="auto" w:fill="auto"/>
          </w:tcPr>
          <w:p w14:paraId="6504F62E" w14:textId="1504717C" w:rsidR="00E77547" w:rsidRPr="0087730F" w:rsidRDefault="00E77547" w:rsidP="00E77547">
            <w:pPr>
              <w:pStyle w:val="Contedodatabela"/>
              <w:jc w:val="center"/>
              <w:rPr>
                <w:rFonts w:ascii="Arial Narrow" w:hAnsi="Arial Narrow"/>
                <w:color w:val="000000"/>
                <w:sz w:val="20"/>
                <w:szCs w:val="20"/>
              </w:rPr>
            </w:pPr>
          </w:p>
        </w:tc>
        <w:tc>
          <w:tcPr>
            <w:tcW w:w="701" w:type="dxa"/>
            <w:shd w:val="clear" w:color="auto" w:fill="auto"/>
            <w:vAlign w:val="center"/>
          </w:tcPr>
          <w:p w14:paraId="0A651C54" w14:textId="4A2F5609"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63FC7F48" w14:textId="67D75045" w:rsidR="00E77547" w:rsidRPr="00D33E4D" w:rsidRDefault="00E77547" w:rsidP="00E77547">
            <w:pPr>
              <w:pStyle w:val="Contedodatabela"/>
              <w:jc w:val="center"/>
              <w:rPr>
                <w:rFonts w:ascii="Arial Narrow" w:hAnsi="Arial Narrow"/>
                <w:color w:val="000000"/>
                <w:sz w:val="20"/>
                <w:szCs w:val="20"/>
              </w:rPr>
            </w:pPr>
          </w:p>
        </w:tc>
        <w:tc>
          <w:tcPr>
            <w:tcW w:w="705" w:type="dxa"/>
            <w:shd w:val="clear" w:color="auto" w:fill="auto"/>
          </w:tcPr>
          <w:p w14:paraId="68ABD2E8" w14:textId="3BBD4A47" w:rsidR="00E77547" w:rsidRPr="00D33E4D" w:rsidRDefault="00E77547" w:rsidP="00E77547">
            <w:pPr>
              <w:pStyle w:val="Contedodatabela"/>
              <w:jc w:val="center"/>
              <w:rPr>
                <w:rFonts w:ascii="Arial Narrow" w:hAnsi="Arial Narrow"/>
                <w:color w:val="000000"/>
                <w:sz w:val="20"/>
                <w:szCs w:val="20"/>
              </w:rPr>
            </w:pPr>
          </w:p>
        </w:tc>
        <w:tc>
          <w:tcPr>
            <w:tcW w:w="846" w:type="dxa"/>
            <w:shd w:val="clear" w:color="auto" w:fill="auto"/>
          </w:tcPr>
          <w:p w14:paraId="22C701BF" w14:textId="1B3F9BF7" w:rsidR="00E77547" w:rsidRPr="00D33E4D" w:rsidRDefault="00E77547" w:rsidP="00E77547">
            <w:pPr>
              <w:pStyle w:val="Contedodatabela"/>
              <w:jc w:val="center"/>
              <w:rPr>
                <w:rFonts w:ascii="Arial Narrow" w:hAnsi="Arial Narrow"/>
                <w:color w:val="000000"/>
                <w:sz w:val="20"/>
                <w:szCs w:val="20"/>
              </w:rPr>
            </w:pPr>
          </w:p>
        </w:tc>
      </w:tr>
    </w:tbl>
    <w:p w14:paraId="33650D21" w14:textId="77777777" w:rsidR="00475478" w:rsidRPr="0082463E" w:rsidRDefault="00475478" w:rsidP="00583222">
      <w:pPr>
        <w:spacing w:line="360" w:lineRule="auto"/>
        <w:jc w:val="both"/>
        <w:rPr>
          <w:rFonts w:ascii="Arial" w:hAnsi="Arial" w:cs="Arial"/>
          <w:b/>
          <w:bCs/>
        </w:rPr>
      </w:pPr>
    </w:p>
    <w:tbl>
      <w:tblPr>
        <w:tblpPr w:leftFromText="141" w:rightFromText="141" w:vertAnchor="text" w:horzAnchor="margin" w:tblpXSpec="center" w:tblpY="293"/>
        <w:tblW w:w="9913" w:type="dxa"/>
        <w:tblCellMar>
          <w:left w:w="70" w:type="dxa"/>
          <w:right w:w="70" w:type="dxa"/>
        </w:tblCellMar>
        <w:tblLook w:val="04A0" w:firstRow="1" w:lastRow="0" w:firstColumn="1" w:lastColumn="0" w:noHBand="0" w:noVBand="1"/>
      </w:tblPr>
      <w:tblGrid>
        <w:gridCol w:w="1496"/>
        <w:gridCol w:w="664"/>
        <w:gridCol w:w="665"/>
        <w:gridCol w:w="749"/>
        <w:gridCol w:w="687"/>
        <w:gridCol w:w="724"/>
        <w:gridCol w:w="674"/>
        <w:gridCol w:w="607"/>
        <w:gridCol w:w="713"/>
        <w:gridCol w:w="655"/>
        <w:gridCol w:w="695"/>
        <w:gridCol w:w="724"/>
        <w:gridCol w:w="860"/>
      </w:tblGrid>
      <w:tr w:rsidR="0082463E" w:rsidRPr="006B5566" w14:paraId="24E0BED7" w14:textId="77777777" w:rsidTr="00EA502F">
        <w:trPr>
          <w:trHeight w:val="312"/>
        </w:trPr>
        <w:tc>
          <w:tcPr>
            <w:tcW w:w="9913" w:type="dxa"/>
            <w:gridSpan w:val="13"/>
            <w:tcBorders>
              <w:top w:val="single" w:sz="8" w:space="0" w:color="auto"/>
              <w:left w:val="single" w:sz="8" w:space="0" w:color="auto"/>
              <w:bottom w:val="single" w:sz="8" w:space="0" w:color="auto"/>
              <w:right w:val="single" w:sz="8" w:space="0" w:color="000000"/>
            </w:tcBorders>
            <w:shd w:val="clear" w:color="auto" w:fill="538135" w:themeFill="accent6" w:themeFillShade="BF"/>
            <w:noWrap/>
            <w:vAlign w:val="bottom"/>
            <w:hideMark/>
          </w:tcPr>
          <w:p w14:paraId="6B332A0A" w14:textId="2F30BD96"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DEDETIZAÇÃO DA </w:t>
            </w:r>
            <w:r w:rsidR="00204A8C"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EA502F" w:rsidRPr="00EA502F">
              <w:rPr>
                <w:rFonts w:ascii="Arial Narrow" w:eastAsia="Times New Roman" w:hAnsi="Arial Narrow" w:cs="Calibri"/>
                <w:b/>
                <w:bCs/>
                <w:color w:val="FFFFFF" w:themeColor="background1"/>
                <w:lang w:eastAsia="pt-BR"/>
              </w:rPr>
              <w:t>2</w:t>
            </w:r>
          </w:p>
        </w:tc>
      </w:tr>
      <w:tr w:rsidR="0082463E" w:rsidRPr="006B5566" w14:paraId="7FE65F5D" w14:textId="77777777" w:rsidTr="00EA502F">
        <w:trPr>
          <w:trHeight w:val="312"/>
        </w:trPr>
        <w:tc>
          <w:tcPr>
            <w:tcW w:w="149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noWrap/>
            <w:vAlign w:val="center"/>
            <w:hideMark/>
          </w:tcPr>
          <w:p w14:paraId="1D465A5E" w14:textId="77777777"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F05849E" w14:textId="6F2056E3"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jan/2</w:t>
            </w:r>
            <w:r w:rsidR="00273463" w:rsidRPr="00EA502F">
              <w:rPr>
                <w:rFonts w:ascii="Arial Narrow" w:eastAsia="Times New Roman" w:hAnsi="Arial Narrow" w:cs="Calibri"/>
                <w:b/>
                <w:bCs/>
                <w:color w:val="FFFFFF" w:themeColor="background1"/>
                <w:lang w:eastAsia="pt-BR"/>
              </w:rPr>
              <w:t>2</w:t>
            </w:r>
          </w:p>
        </w:tc>
        <w:tc>
          <w:tcPr>
            <w:tcW w:w="66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1BD6B48" w14:textId="4038A5EB"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fev/2</w:t>
            </w:r>
            <w:r w:rsidR="00273463" w:rsidRPr="00EA502F">
              <w:rPr>
                <w:rFonts w:ascii="Arial Narrow" w:eastAsia="Times New Roman" w:hAnsi="Arial Narrow" w:cs="Calibri"/>
                <w:b/>
                <w:bCs/>
                <w:color w:val="FFFFFF" w:themeColor="background1"/>
                <w:lang w:eastAsia="pt-BR"/>
              </w:rPr>
              <w:t>2</w:t>
            </w:r>
          </w:p>
        </w:tc>
        <w:tc>
          <w:tcPr>
            <w:tcW w:w="749"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AC96061" w14:textId="78ABF428"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273463" w:rsidRPr="00EA502F">
              <w:rPr>
                <w:rFonts w:ascii="Arial Narrow" w:eastAsia="Times New Roman" w:hAnsi="Arial Narrow" w:cs="Calibri"/>
                <w:b/>
                <w:bCs/>
                <w:color w:val="FFFFFF" w:themeColor="background1"/>
                <w:lang w:eastAsia="pt-BR"/>
              </w:rPr>
              <w:t>2</w:t>
            </w:r>
          </w:p>
        </w:tc>
        <w:tc>
          <w:tcPr>
            <w:tcW w:w="68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A833E0E" w14:textId="7D941E86"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abr/2</w:t>
            </w:r>
            <w:r w:rsidR="00273463" w:rsidRP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7F0A79C" w14:textId="3617F0C7"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mai/2</w:t>
            </w:r>
            <w:r w:rsidR="00273463" w:rsidRPr="00EA502F">
              <w:rPr>
                <w:rFonts w:ascii="Arial Narrow" w:eastAsia="Times New Roman" w:hAnsi="Arial Narrow" w:cs="Calibri"/>
                <w:b/>
                <w:bCs/>
                <w:color w:val="FFFFFF" w:themeColor="background1"/>
                <w:lang w:eastAsia="pt-BR"/>
              </w:rPr>
              <w:t>2</w:t>
            </w:r>
          </w:p>
        </w:tc>
        <w:tc>
          <w:tcPr>
            <w:tcW w:w="67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65ABD5A" w14:textId="040776AD"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jun/2</w:t>
            </w:r>
            <w:r w:rsidR="00273463" w:rsidRPr="00EA502F">
              <w:rPr>
                <w:rFonts w:ascii="Arial Narrow" w:eastAsia="Times New Roman" w:hAnsi="Arial Narrow" w:cs="Calibri"/>
                <w:b/>
                <w:bCs/>
                <w:color w:val="FFFFFF" w:themeColor="background1"/>
                <w:lang w:eastAsia="pt-BR"/>
              </w:rPr>
              <w:t>2</w:t>
            </w:r>
          </w:p>
        </w:tc>
        <w:tc>
          <w:tcPr>
            <w:tcW w:w="60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21EE994" w14:textId="67208740"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jul/2</w:t>
            </w:r>
            <w:r w:rsidR="00273463" w:rsidRPr="00EA502F">
              <w:rPr>
                <w:rFonts w:ascii="Arial Narrow" w:eastAsia="Times New Roman" w:hAnsi="Arial Narrow" w:cs="Calibri"/>
                <w:b/>
                <w:bCs/>
                <w:color w:val="FFFFFF" w:themeColor="background1"/>
                <w:lang w:eastAsia="pt-BR"/>
              </w:rPr>
              <w:t>2</w:t>
            </w:r>
          </w:p>
        </w:tc>
        <w:tc>
          <w:tcPr>
            <w:tcW w:w="71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6F3C255" w14:textId="7CB969F2"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ago/2</w:t>
            </w:r>
            <w:r w:rsidR="00273463" w:rsidRPr="00EA502F">
              <w:rPr>
                <w:rFonts w:ascii="Arial Narrow" w:eastAsia="Times New Roman" w:hAnsi="Arial Narrow" w:cs="Calibri"/>
                <w:b/>
                <w:bCs/>
                <w:color w:val="FFFFFF" w:themeColor="background1"/>
                <w:lang w:eastAsia="pt-BR"/>
              </w:rPr>
              <w:t>2</w:t>
            </w:r>
          </w:p>
        </w:tc>
        <w:tc>
          <w:tcPr>
            <w:tcW w:w="65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0732279" w14:textId="72CE5994"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273463" w:rsidRPr="00EA502F">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BFE75DE" w14:textId="0E77E2D9"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273463" w:rsidRP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BFC8D6E" w14:textId="3000CDA5"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nov/2</w:t>
            </w:r>
            <w:r w:rsidR="00273463" w:rsidRPr="00EA502F">
              <w:rPr>
                <w:rFonts w:ascii="Arial Narrow" w:eastAsia="Times New Roman" w:hAnsi="Arial Narrow" w:cs="Calibri"/>
                <w:b/>
                <w:bCs/>
                <w:color w:val="FFFFFF" w:themeColor="background1"/>
                <w:lang w:eastAsia="pt-BR"/>
              </w:rPr>
              <w:t>2</w:t>
            </w:r>
          </w:p>
        </w:tc>
        <w:tc>
          <w:tcPr>
            <w:tcW w:w="860"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2CA8F41" w14:textId="43A088BB"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273463" w:rsidRPr="00EA502F">
              <w:rPr>
                <w:rFonts w:ascii="Arial Narrow" w:eastAsia="Times New Roman" w:hAnsi="Arial Narrow" w:cs="Calibri"/>
                <w:b/>
                <w:bCs/>
                <w:color w:val="FFFFFF" w:themeColor="background1"/>
                <w:lang w:eastAsia="pt-BR"/>
              </w:rPr>
              <w:t>2</w:t>
            </w:r>
          </w:p>
        </w:tc>
      </w:tr>
      <w:tr w:rsidR="0082463E" w:rsidRPr="006B5566" w14:paraId="2169B68E" w14:textId="77777777" w:rsidTr="00273463">
        <w:trPr>
          <w:trHeight w:val="312"/>
        </w:trPr>
        <w:tc>
          <w:tcPr>
            <w:tcW w:w="1496" w:type="dxa"/>
            <w:tcBorders>
              <w:top w:val="nil"/>
              <w:left w:val="single" w:sz="8" w:space="0" w:color="000000"/>
              <w:bottom w:val="nil"/>
              <w:right w:val="single" w:sz="8" w:space="0" w:color="000000"/>
            </w:tcBorders>
            <w:shd w:val="clear" w:color="000000" w:fill="FFFFFF"/>
            <w:noWrap/>
            <w:vAlign w:val="center"/>
            <w:hideMark/>
          </w:tcPr>
          <w:p w14:paraId="43E5802D" w14:textId="4CA02CC2"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56730EE5" w14:textId="33CCA40F" w:rsidR="0082463E" w:rsidRPr="005C6D6D" w:rsidRDefault="00024857"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65" w:type="dxa"/>
            <w:tcBorders>
              <w:top w:val="nil"/>
              <w:left w:val="nil"/>
              <w:bottom w:val="single" w:sz="8" w:space="0" w:color="000000"/>
              <w:right w:val="single" w:sz="8" w:space="0" w:color="000000"/>
            </w:tcBorders>
            <w:shd w:val="clear" w:color="000000" w:fill="FFFFFF"/>
            <w:noWrap/>
            <w:vAlign w:val="center"/>
          </w:tcPr>
          <w:p w14:paraId="170F4B26" w14:textId="2B6F0FF7" w:rsidR="0082463E" w:rsidRPr="005C6D6D" w:rsidRDefault="0044443A"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49" w:type="dxa"/>
            <w:tcBorders>
              <w:top w:val="nil"/>
              <w:left w:val="nil"/>
              <w:bottom w:val="single" w:sz="8" w:space="0" w:color="000000"/>
              <w:right w:val="single" w:sz="8" w:space="0" w:color="000000"/>
            </w:tcBorders>
            <w:shd w:val="clear" w:color="000000" w:fill="FFFFFF"/>
            <w:noWrap/>
            <w:vAlign w:val="center"/>
          </w:tcPr>
          <w:p w14:paraId="40C2B01F" w14:textId="1406F5EA" w:rsidR="0082463E" w:rsidRPr="005C6D6D" w:rsidRDefault="00BB1A03"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000000" w:fill="FFFFFF"/>
            <w:noWrap/>
            <w:vAlign w:val="center"/>
          </w:tcPr>
          <w:p w14:paraId="07EB5B66" w14:textId="2B9D03F0" w:rsidR="0082463E" w:rsidRPr="005C6D6D" w:rsidRDefault="00F81DF8"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24" w:type="dxa"/>
            <w:tcBorders>
              <w:top w:val="nil"/>
              <w:left w:val="nil"/>
              <w:bottom w:val="single" w:sz="8" w:space="0" w:color="000000"/>
              <w:right w:val="single" w:sz="8" w:space="0" w:color="000000"/>
            </w:tcBorders>
            <w:shd w:val="clear" w:color="000000" w:fill="FFFFFF"/>
            <w:noWrap/>
            <w:vAlign w:val="center"/>
          </w:tcPr>
          <w:p w14:paraId="6B1E0C21" w14:textId="08B49102"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7AC4310A" w14:textId="67E2F3EC"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539A51EE" w14:textId="5C09327E"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6245F6B1" w14:textId="4EF65AE0"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115DF56" w14:textId="6EFF308C"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F25A376" w14:textId="7FA16DD3" w:rsidR="0082463E" w:rsidRPr="005C6D6D" w:rsidRDefault="0082463E" w:rsidP="008C4FE0">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1FCA8B4" w14:textId="1D0C659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64E0DC20" w14:textId="00AA36FE" w:rsidR="0082463E" w:rsidRPr="005C6D6D" w:rsidRDefault="0082463E" w:rsidP="0082463E">
            <w:pPr>
              <w:spacing w:after="0" w:line="240" w:lineRule="auto"/>
              <w:jc w:val="center"/>
              <w:rPr>
                <w:rFonts w:ascii="Arial Narrow" w:eastAsia="Times New Roman" w:hAnsi="Arial Narrow" w:cs="Calibri"/>
                <w:color w:val="000000"/>
                <w:lang w:eastAsia="pt-BR"/>
              </w:rPr>
            </w:pPr>
          </w:p>
        </w:tc>
      </w:tr>
      <w:tr w:rsidR="0082463E" w:rsidRPr="006B5566" w14:paraId="368C03C4" w14:textId="77777777" w:rsidTr="00273463">
        <w:trPr>
          <w:trHeight w:val="312"/>
        </w:trPr>
        <w:tc>
          <w:tcPr>
            <w:tcW w:w="149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F8D33E2" w14:textId="73409E93"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170C5E30" w14:textId="4CBE97B5" w:rsidR="0082463E" w:rsidRPr="005C6D6D" w:rsidRDefault="00024857"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65" w:type="dxa"/>
            <w:tcBorders>
              <w:top w:val="nil"/>
              <w:left w:val="nil"/>
              <w:bottom w:val="single" w:sz="8" w:space="0" w:color="000000"/>
              <w:right w:val="single" w:sz="8" w:space="0" w:color="000000"/>
            </w:tcBorders>
            <w:shd w:val="clear" w:color="000000" w:fill="FFFFFF"/>
            <w:noWrap/>
            <w:vAlign w:val="center"/>
          </w:tcPr>
          <w:p w14:paraId="50861F4B" w14:textId="5EC44B53" w:rsidR="0082463E" w:rsidRPr="005C6D6D" w:rsidRDefault="0044443A"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49" w:type="dxa"/>
            <w:tcBorders>
              <w:top w:val="nil"/>
              <w:left w:val="nil"/>
              <w:bottom w:val="single" w:sz="8" w:space="0" w:color="000000"/>
              <w:right w:val="single" w:sz="8" w:space="0" w:color="000000"/>
            </w:tcBorders>
            <w:shd w:val="clear" w:color="000000" w:fill="FFFFFF"/>
            <w:noWrap/>
            <w:vAlign w:val="center"/>
          </w:tcPr>
          <w:p w14:paraId="446B6181" w14:textId="6A14C388" w:rsidR="0082463E" w:rsidRPr="005C6D6D" w:rsidRDefault="00BB1A03"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000000" w:fill="FFFFFF"/>
            <w:noWrap/>
            <w:vAlign w:val="center"/>
          </w:tcPr>
          <w:p w14:paraId="668862DC" w14:textId="41ACDE5C" w:rsidR="0082463E" w:rsidRPr="005C6D6D" w:rsidRDefault="00F81DF8"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24" w:type="dxa"/>
            <w:tcBorders>
              <w:top w:val="nil"/>
              <w:left w:val="nil"/>
              <w:bottom w:val="single" w:sz="8" w:space="0" w:color="000000"/>
              <w:right w:val="single" w:sz="8" w:space="0" w:color="000000"/>
            </w:tcBorders>
            <w:shd w:val="clear" w:color="000000" w:fill="FFFFFF"/>
            <w:noWrap/>
            <w:vAlign w:val="center"/>
          </w:tcPr>
          <w:p w14:paraId="19457953" w14:textId="35904554"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194C321B" w14:textId="302C7BA5"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1B2AFE31" w14:textId="2A7045A4"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5B66631C" w14:textId="282EE768"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01F503B0" w14:textId="69BA392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F9B3A99" w14:textId="395E178C" w:rsidR="0082463E" w:rsidRPr="005C6D6D" w:rsidRDefault="0082463E" w:rsidP="008C4FE0">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123DA3F" w14:textId="589A7A99"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07788B7E" w14:textId="66976214" w:rsidR="0082463E" w:rsidRPr="005C6D6D" w:rsidRDefault="0082463E" w:rsidP="0082463E">
            <w:pPr>
              <w:spacing w:after="0" w:line="240" w:lineRule="auto"/>
              <w:jc w:val="center"/>
              <w:rPr>
                <w:rFonts w:ascii="Arial Narrow" w:eastAsia="Times New Roman" w:hAnsi="Arial Narrow" w:cs="Calibri"/>
                <w:color w:val="000000"/>
                <w:lang w:eastAsia="pt-BR"/>
              </w:rPr>
            </w:pPr>
          </w:p>
        </w:tc>
      </w:tr>
      <w:tr w:rsidR="0082463E" w:rsidRPr="006B5566" w14:paraId="09773F38" w14:textId="77777777" w:rsidTr="004B0818">
        <w:trPr>
          <w:trHeight w:val="312"/>
        </w:trPr>
        <w:tc>
          <w:tcPr>
            <w:tcW w:w="1496" w:type="dxa"/>
            <w:tcBorders>
              <w:top w:val="nil"/>
              <w:left w:val="single" w:sz="8" w:space="0" w:color="000000"/>
              <w:bottom w:val="single" w:sz="8" w:space="0" w:color="000000"/>
              <w:right w:val="single" w:sz="8" w:space="0" w:color="000000"/>
            </w:tcBorders>
            <w:shd w:val="clear" w:color="000000" w:fill="FFFFFF"/>
            <w:noWrap/>
            <w:vAlign w:val="center"/>
            <w:hideMark/>
          </w:tcPr>
          <w:p w14:paraId="34794960" w14:textId="77777777"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alcance</w:t>
            </w:r>
          </w:p>
        </w:tc>
        <w:tc>
          <w:tcPr>
            <w:tcW w:w="664" w:type="dxa"/>
            <w:tcBorders>
              <w:top w:val="nil"/>
              <w:left w:val="nil"/>
              <w:bottom w:val="single" w:sz="8" w:space="0" w:color="000000"/>
              <w:right w:val="single" w:sz="8" w:space="0" w:color="000000"/>
            </w:tcBorders>
            <w:shd w:val="clear" w:color="000000" w:fill="FFFFFF"/>
            <w:noWrap/>
            <w:vAlign w:val="center"/>
          </w:tcPr>
          <w:p w14:paraId="2C00B32E" w14:textId="636C33A6" w:rsidR="0082463E" w:rsidRPr="00226919" w:rsidRDefault="00024857" w:rsidP="004B081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44%</w:t>
            </w:r>
          </w:p>
        </w:tc>
        <w:tc>
          <w:tcPr>
            <w:tcW w:w="665" w:type="dxa"/>
            <w:tcBorders>
              <w:top w:val="nil"/>
              <w:left w:val="nil"/>
              <w:bottom w:val="single" w:sz="8" w:space="0" w:color="000000"/>
              <w:right w:val="single" w:sz="8" w:space="0" w:color="000000"/>
            </w:tcBorders>
            <w:shd w:val="clear" w:color="000000" w:fill="FFFFFF"/>
            <w:noWrap/>
            <w:vAlign w:val="center"/>
          </w:tcPr>
          <w:p w14:paraId="31E6B43E" w14:textId="3649F037" w:rsidR="0082463E" w:rsidRPr="00226919" w:rsidRDefault="0044443A" w:rsidP="004B081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49" w:type="dxa"/>
            <w:tcBorders>
              <w:top w:val="nil"/>
              <w:left w:val="nil"/>
              <w:bottom w:val="single" w:sz="8" w:space="0" w:color="000000"/>
              <w:right w:val="single" w:sz="8" w:space="0" w:color="000000"/>
            </w:tcBorders>
            <w:shd w:val="clear" w:color="000000" w:fill="FFFFFF"/>
            <w:noWrap/>
            <w:vAlign w:val="center"/>
          </w:tcPr>
          <w:p w14:paraId="7A9D81C4" w14:textId="77E88D56" w:rsidR="0082463E" w:rsidRPr="00226919" w:rsidRDefault="00BB1A03" w:rsidP="004B0818">
            <w:pPr>
              <w:spacing w:after="0" w:line="36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7" w:type="dxa"/>
            <w:tcBorders>
              <w:top w:val="nil"/>
              <w:left w:val="nil"/>
              <w:bottom w:val="single" w:sz="8" w:space="0" w:color="000000"/>
              <w:right w:val="single" w:sz="8" w:space="0" w:color="000000"/>
            </w:tcBorders>
            <w:shd w:val="clear" w:color="000000" w:fill="FFFFFF"/>
            <w:noWrap/>
            <w:vAlign w:val="center"/>
          </w:tcPr>
          <w:p w14:paraId="078834D7" w14:textId="252C06D0" w:rsidR="0082463E" w:rsidRPr="00226919" w:rsidRDefault="00F81DF8" w:rsidP="004B0818">
            <w:pPr>
              <w:spacing w:after="0" w:line="36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24" w:type="dxa"/>
            <w:tcBorders>
              <w:top w:val="nil"/>
              <w:left w:val="nil"/>
              <w:bottom w:val="single" w:sz="8" w:space="0" w:color="000000"/>
              <w:right w:val="single" w:sz="8" w:space="0" w:color="000000"/>
            </w:tcBorders>
            <w:shd w:val="clear" w:color="000000" w:fill="FFFFFF"/>
            <w:noWrap/>
            <w:vAlign w:val="center"/>
          </w:tcPr>
          <w:p w14:paraId="0F5FE0AB" w14:textId="07A0F3E0" w:rsidR="0082463E" w:rsidRPr="00226919" w:rsidRDefault="0082463E" w:rsidP="004B081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6C3ABB50" w14:textId="71208526" w:rsidR="0082463E" w:rsidRPr="00226919" w:rsidRDefault="0082463E" w:rsidP="004B081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2430D8EF" w14:textId="73A08BCF"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00FF1FD2" w14:textId="45554763"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56746A58" w14:textId="50FAECA5"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4B208E82" w14:textId="0AA4025A"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B07DCAE" w14:textId="0B27A2FA" w:rsidR="0082463E" w:rsidRPr="005C6D6D" w:rsidRDefault="0082463E" w:rsidP="004B0818">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37A9D5AE" w14:textId="1CBFF506" w:rsidR="0082463E" w:rsidRPr="005C6D6D" w:rsidRDefault="0082463E" w:rsidP="004B0818">
            <w:pPr>
              <w:spacing w:after="0" w:line="240" w:lineRule="auto"/>
              <w:jc w:val="center"/>
              <w:rPr>
                <w:rFonts w:ascii="Arial Narrow" w:eastAsia="Times New Roman" w:hAnsi="Arial Narrow" w:cs="Calibri"/>
                <w:color w:val="000000"/>
                <w:lang w:eastAsia="pt-BR"/>
              </w:rPr>
            </w:pPr>
          </w:p>
        </w:tc>
      </w:tr>
    </w:tbl>
    <w:p w14:paraId="3992B7A7" w14:textId="77777777" w:rsidR="00A61DCF" w:rsidRDefault="00A61DCF" w:rsidP="0061219B">
      <w:pPr>
        <w:shd w:val="clear" w:color="auto" w:fill="FFFFFF" w:themeFill="background1"/>
        <w:spacing w:line="360" w:lineRule="auto"/>
        <w:jc w:val="both"/>
        <w:rPr>
          <w:rFonts w:ascii="Arial" w:hAnsi="Arial" w:cs="Arial"/>
          <w:b/>
          <w:bCs/>
          <w:shd w:val="clear" w:color="auto" w:fill="FFFFFF" w:themeFill="background1"/>
        </w:rPr>
      </w:pPr>
    </w:p>
    <w:p w14:paraId="65D8B550" w14:textId="6256EEEA" w:rsidR="000666EE" w:rsidRDefault="004E7ACC" w:rsidP="00BA0333">
      <w:pPr>
        <w:shd w:val="clear" w:color="auto" w:fill="FFFFFF" w:themeFill="background1"/>
        <w:spacing w:line="360" w:lineRule="auto"/>
        <w:jc w:val="both"/>
        <w:rPr>
          <w:rFonts w:ascii="Arial" w:hAnsi="Arial" w:cs="Arial"/>
        </w:rPr>
      </w:pPr>
      <w:r w:rsidRPr="0061219B">
        <w:rPr>
          <w:rFonts w:ascii="Arial" w:hAnsi="Arial" w:cs="Arial"/>
          <w:b/>
          <w:bCs/>
          <w:shd w:val="clear" w:color="auto" w:fill="FFFFFF" w:themeFill="background1"/>
        </w:rPr>
        <w:lastRenderedPageBreak/>
        <w:t>Análise Crítica:</w:t>
      </w:r>
      <w:r w:rsidRPr="0061219B">
        <w:rPr>
          <w:rFonts w:ascii="Arial" w:hAnsi="Arial" w:cs="Arial"/>
          <w:shd w:val="clear" w:color="auto" w:fill="FFFFFF" w:themeFill="background1"/>
        </w:rPr>
        <w:t xml:space="preserve"> </w:t>
      </w:r>
      <w:r w:rsidR="009B6390" w:rsidRPr="002C0444">
        <w:rPr>
          <w:rFonts w:ascii="Arial" w:hAnsi="Arial" w:cs="Arial"/>
          <w:shd w:val="clear" w:color="auto" w:fill="FFFFFF" w:themeFill="background1"/>
        </w:rPr>
        <w:t>Em</w:t>
      </w:r>
      <w:r w:rsidR="009B6390" w:rsidRPr="002C0444">
        <w:rPr>
          <w:rFonts w:ascii="Arial" w:hAnsi="Arial" w:cs="Arial"/>
        </w:rPr>
        <w:t xml:space="preserve"> </w:t>
      </w:r>
      <w:r w:rsidR="002A402A">
        <w:rPr>
          <w:rFonts w:ascii="Arial" w:hAnsi="Arial" w:cs="Arial"/>
        </w:rPr>
        <w:t>abril</w:t>
      </w:r>
      <w:r w:rsidR="00437D3E">
        <w:rPr>
          <w:rFonts w:ascii="Arial" w:hAnsi="Arial" w:cs="Arial"/>
        </w:rPr>
        <w:t xml:space="preserve"> as </w:t>
      </w:r>
      <w:r w:rsidRPr="002C0444">
        <w:rPr>
          <w:rFonts w:ascii="Arial" w:hAnsi="Arial" w:cs="Arial"/>
        </w:rPr>
        <w:t>dedetizaç</w:t>
      </w:r>
      <w:r w:rsidR="009B6390" w:rsidRPr="002C0444">
        <w:rPr>
          <w:rFonts w:ascii="Arial" w:hAnsi="Arial" w:cs="Arial"/>
        </w:rPr>
        <w:t xml:space="preserve">ões previstas para </w:t>
      </w:r>
      <w:r w:rsidR="00B41A7F">
        <w:rPr>
          <w:rFonts w:ascii="Arial" w:hAnsi="Arial" w:cs="Arial"/>
        </w:rPr>
        <w:t>Rede HEMO</w:t>
      </w:r>
      <w:r w:rsidR="009B6390" w:rsidRPr="00F175C6">
        <w:rPr>
          <w:rFonts w:ascii="Arial" w:hAnsi="Arial" w:cs="Arial"/>
        </w:rPr>
        <w:t xml:space="preserve"> </w:t>
      </w:r>
      <w:r w:rsidR="00437D3E">
        <w:rPr>
          <w:rFonts w:ascii="Arial" w:hAnsi="Arial" w:cs="Arial"/>
        </w:rPr>
        <w:t xml:space="preserve">foram </w:t>
      </w:r>
      <w:r w:rsidR="00024857">
        <w:rPr>
          <w:rFonts w:ascii="Arial" w:hAnsi="Arial" w:cs="Arial"/>
        </w:rPr>
        <w:t>realizadas</w:t>
      </w:r>
      <w:r w:rsidR="00F03AF7">
        <w:rPr>
          <w:rFonts w:ascii="Arial" w:hAnsi="Arial" w:cs="Arial"/>
        </w:rPr>
        <w:t xml:space="preserve"> em </w:t>
      </w:r>
      <w:r w:rsidR="0044443A">
        <w:rPr>
          <w:rFonts w:ascii="Arial" w:hAnsi="Arial" w:cs="Arial"/>
        </w:rPr>
        <w:t>9</w:t>
      </w:r>
      <w:r w:rsidR="00F03AF7">
        <w:rPr>
          <w:rFonts w:ascii="Arial" w:hAnsi="Arial" w:cs="Arial"/>
        </w:rPr>
        <w:t xml:space="preserve"> unidades atingindo </w:t>
      </w:r>
      <w:r w:rsidR="0044443A">
        <w:rPr>
          <w:rFonts w:ascii="Arial" w:hAnsi="Arial" w:cs="Arial"/>
        </w:rPr>
        <w:t>100</w:t>
      </w:r>
      <w:r w:rsidR="00F03AF7">
        <w:rPr>
          <w:rFonts w:ascii="Arial" w:hAnsi="Arial" w:cs="Arial"/>
        </w:rPr>
        <w:t>%,</w:t>
      </w:r>
      <w:r w:rsidR="00496916">
        <w:rPr>
          <w:rFonts w:ascii="Arial" w:hAnsi="Arial" w:cs="Arial"/>
        </w:rPr>
        <w:t xml:space="preserve"> </w:t>
      </w:r>
      <w:r w:rsidR="002A402A">
        <w:rPr>
          <w:rFonts w:ascii="Arial" w:hAnsi="Arial" w:cs="Arial"/>
        </w:rPr>
        <w:t>o cronograma para realização da</w:t>
      </w:r>
      <w:r w:rsidR="00496916">
        <w:rPr>
          <w:rFonts w:ascii="Arial" w:hAnsi="Arial" w:cs="Arial"/>
        </w:rPr>
        <w:t>s atividades segue monitorado pelas unidades para execução dos mesmos garantindo 100% de cumprimento</w:t>
      </w:r>
      <w:r w:rsidR="00F03AF7">
        <w:rPr>
          <w:rFonts w:ascii="Arial" w:hAnsi="Arial" w:cs="Arial"/>
        </w:rPr>
        <w:t>.</w:t>
      </w:r>
      <w:r w:rsidR="00024857">
        <w:rPr>
          <w:rFonts w:ascii="Arial" w:hAnsi="Arial" w:cs="Arial"/>
        </w:rPr>
        <w:t xml:space="preserve"> </w:t>
      </w:r>
    </w:p>
    <w:p w14:paraId="58653195" w14:textId="77777777" w:rsidR="0020667E" w:rsidRPr="000666EE" w:rsidRDefault="0020667E" w:rsidP="00BA0333">
      <w:pPr>
        <w:shd w:val="clear" w:color="auto" w:fill="FFFFFF" w:themeFill="background1"/>
        <w:spacing w:line="360" w:lineRule="auto"/>
        <w:jc w:val="both"/>
        <w:rPr>
          <w:rFonts w:ascii="Arial" w:hAnsi="Arial" w:cs="Arial"/>
        </w:rPr>
      </w:pPr>
    </w:p>
    <w:p w14:paraId="18718A95" w14:textId="5288D585" w:rsidR="00205297" w:rsidRPr="003B6B90" w:rsidRDefault="00F25C5A" w:rsidP="00DA08C9">
      <w:pPr>
        <w:pStyle w:val="Ttulo2"/>
        <w:spacing w:line="360" w:lineRule="auto"/>
        <w:ind w:left="0"/>
        <w:jc w:val="both"/>
        <w:rPr>
          <w:rFonts w:cs="Arial"/>
          <w:szCs w:val="24"/>
        </w:rPr>
      </w:pPr>
      <w:bookmarkStart w:id="93" w:name="_Toc102404013"/>
      <w:bookmarkEnd w:id="83"/>
      <w:r w:rsidRPr="003B6B90">
        <w:rPr>
          <w:rFonts w:cs="Arial"/>
          <w:szCs w:val="24"/>
        </w:rPr>
        <w:t>2</w:t>
      </w:r>
      <w:r w:rsidR="006C0930">
        <w:rPr>
          <w:rFonts w:cs="Arial"/>
          <w:szCs w:val="24"/>
        </w:rPr>
        <w:t>1</w:t>
      </w:r>
      <w:r w:rsidRPr="003B6B90">
        <w:rPr>
          <w:rFonts w:cs="Arial"/>
          <w:szCs w:val="24"/>
        </w:rPr>
        <w:t xml:space="preserve">.2.3 CRONOGRAMA ANUAL DE ANÁLISE DA ÁGUA DAS UNIDADES DA </w:t>
      </w:r>
      <w:r w:rsidR="008872B5" w:rsidRPr="003B6B90">
        <w:rPr>
          <w:rFonts w:cs="Arial"/>
          <w:szCs w:val="24"/>
        </w:rPr>
        <w:t>REDE HEMO</w:t>
      </w:r>
      <w:bookmarkEnd w:id="93"/>
      <w:r w:rsidR="00296949">
        <w:rPr>
          <w:rFonts w:cs="Arial"/>
          <w:szCs w:val="24"/>
        </w:rPr>
        <w:t>.</w:t>
      </w:r>
    </w:p>
    <w:tbl>
      <w:tblPr>
        <w:tblpPr w:leftFromText="141" w:rightFromText="141" w:vertAnchor="text" w:horzAnchor="margin" w:tblpXSpec="center" w:tblpY="158"/>
        <w:tblW w:w="9927" w:type="dxa"/>
        <w:tblCellMar>
          <w:top w:w="55" w:type="dxa"/>
          <w:left w:w="55" w:type="dxa"/>
          <w:bottom w:w="55" w:type="dxa"/>
          <w:right w:w="55" w:type="dxa"/>
        </w:tblCellMar>
        <w:tblLook w:val="04A0" w:firstRow="1" w:lastRow="0" w:firstColumn="1" w:lastColumn="0" w:noHBand="0" w:noVBand="1"/>
      </w:tblPr>
      <w:tblGrid>
        <w:gridCol w:w="1078"/>
        <w:gridCol w:w="701"/>
        <w:gridCol w:w="702"/>
        <w:gridCol w:w="703"/>
        <w:gridCol w:w="840"/>
        <w:gridCol w:w="841"/>
        <w:gridCol w:w="841"/>
        <w:gridCol w:w="701"/>
        <w:gridCol w:w="842"/>
        <w:gridCol w:w="701"/>
        <w:gridCol w:w="711"/>
        <w:gridCol w:w="694"/>
        <w:gridCol w:w="572"/>
      </w:tblGrid>
      <w:tr w:rsidR="0082463E" w:rsidRPr="005C6D6D" w14:paraId="1241E9A0" w14:textId="77777777" w:rsidTr="00DA2373">
        <w:tc>
          <w:tcPr>
            <w:tcW w:w="9927" w:type="dxa"/>
            <w:gridSpan w:val="13"/>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F859215" w14:textId="77777777" w:rsidR="0082463E" w:rsidRPr="00475478" w:rsidRDefault="0082463E" w:rsidP="0082463E">
            <w:pPr>
              <w:pStyle w:val="Contedodatabela"/>
              <w:jc w:val="center"/>
              <w:rPr>
                <w:rFonts w:ascii="Arial" w:hAnsi="Arial" w:cs="Arial"/>
                <w:b/>
                <w:bCs/>
                <w:color w:val="000000"/>
              </w:rPr>
            </w:pPr>
            <w:r w:rsidRPr="00DA2373">
              <w:rPr>
                <w:rFonts w:ascii="Arial" w:hAnsi="Arial" w:cs="Arial"/>
                <w:b/>
                <w:bCs/>
                <w:color w:val="FFFFFF" w:themeColor="background1"/>
              </w:rPr>
              <w:t xml:space="preserve">CRONOGRAMA ANUAL DE ANÁLISE DA ÁGUA </w:t>
            </w:r>
          </w:p>
        </w:tc>
      </w:tr>
      <w:tr w:rsidR="00F457B9" w:rsidRPr="005C6D6D" w14:paraId="45F76E56" w14:textId="77777777" w:rsidTr="00F457B9">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5AC693C" w14:textId="77777777" w:rsidR="0082463E" w:rsidRPr="00DA2373" w:rsidRDefault="0082463E" w:rsidP="0082463E">
            <w:pPr>
              <w:pStyle w:val="Contedodatabela"/>
              <w:jc w:val="center"/>
              <w:rPr>
                <w:rFonts w:ascii="Arial" w:hAnsi="Arial" w:cs="Arial"/>
                <w:b/>
                <w:bCs/>
                <w:color w:val="FFFFFF" w:themeColor="background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24DC890"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Jan</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D1404C5"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Fev</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407C5D8"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Mar</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93DC5DC"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Abr</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1DC735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Mai</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140E7EF"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Jun</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20E78D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Jul</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03DBE39"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Ago</w:t>
            </w:r>
          </w:p>
        </w:tc>
        <w:tc>
          <w:tcPr>
            <w:tcW w:w="70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BB7517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Set</w:t>
            </w:r>
          </w:p>
        </w:tc>
        <w:tc>
          <w:tcPr>
            <w:tcW w:w="71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2BC70DB"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Out</w:t>
            </w:r>
          </w:p>
        </w:tc>
        <w:tc>
          <w:tcPr>
            <w:tcW w:w="70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424119"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Nov</w:t>
            </w:r>
          </w:p>
        </w:tc>
        <w:tc>
          <w:tcPr>
            <w:tcW w:w="576"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C8371F"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Dez</w:t>
            </w:r>
          </w:p>
        </w:tc>
      </w:tr>
      <w:tr w:rsidR="00475478" w:rsidRPr="005C6D6D" w14:paraId="7063FEAA" w14:textId="77777777" w:rsidTr="00D67C5B">
        <w:trPr>
          <w:trHeight w:val="640"/>
        </w:trPr>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4050BD6C" w14:textId="24F99703"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7FAC73" w14:textId="29EE8AEE" w:rsidR="007D5D08" w:rsidRPr="00475478" w:rsidRDefault="00F859AE" w:rsidP="007D5D08">
            <w:pPr>
              <w:jc w:val="center"/>
              <w:rPr>
                <w:rFonts w:ascii="Arial Narrow" w:hAnsi="Arial Narrow"/>
                <w:b/>
                <w:bCs/>
                <w:sz w:val="20"/>
                <w:szCs w:val="20"/>
              </w:rPr>
            </w:pPr>
            <w:r>
              <w:rPr>
                <w:rFonts w:ascii="Arial Narrow" w:hAnsi="Arial Narrow"/>
                <w:b/>
                <w:bCs/>
                <w:sz w:val="20"/>
                <w:szCs w:val="20"/>
              </w:rPr>
              <w:t>C</w:t>
            </w:r>
            <w:r w:rsidR="00B72FBB">
              <w:rPr>
                <w:rFonts w:ascii="Arial Narrow" w:hAnsi="Arial Narrow"/>
                <w:b/>
                <w:bCs/>
                <w:sz w:val="20"/>
                <w:szCs w:val="20"/>
              </w:rPr>
              <w:t>L</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07BE46" w14:textId="1DD8A047" w:rsidR="007D5D08" w:rsidRPr="00475478" w:rsidRDefault="006567B5" w:rsidP="007D5D08">
            <w:pPr>
              <w:jc w:val="center"/>
              <w:rPr>
                <w:rFonts w:ascii="Arial Narrow" w:hAnsi="Arial Narrow"/>
                <w:b/>
                <w:bCs/>
                <w:sz w:val="20"/>
                <w:szCs w:val="20"/>
              </w:rPr>
            </w:pPr>
            <w:r>
              <w:rPr>
                <w:rFonts w:ascii="Arial Narrow" w:hAnsi="Arial Narrow"/>
                <w:b/>
                <w:bCs/>
                <w:sz w:val="20"/>
                <w:szCs w:val="20"/>
              </w:rPr>
              <w:t>CL</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1B5F12" w14:textId="3E151C2F" w:rsidR="007D5D08" w:rsidRPr="00475478" w:rsidRDefault="00DE534B" w:rsidP="007D5D08">
            <w:pPr>
              <w:jc w:val="center"/>
              <w:rPr>
                <w:rFonts w:ascii="Arial Narrow" w:hAnsi="Arial Narrow"/>
                <w:b/>
                <w:bCs/>
                <w:sz w:val="20"/>
                <w:szCs w:val="20"/>
              </w:rPr>
            </w:pPr>
            <w:r>
              <w:rPr>
                <w:rFonts w:ascii="Arial Narrow" w:hAnsi="Arial Narrow"/>
                <w:b/>
                <w:bCs/>
                <w:sz w:val="20"/>
                <w:szCs w:val="20"/>
              </w:rPr>
              <w:t>CL</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1AEEA3" w14:textId="2F0E499F" w:rsidR="007D5D08" w:rsidRPr="00475478" w:rsidRDefault="00D67C5B" w:rsidP="007D5D08">
            <w:pPr>
              <w:jc w:val="center"/>
              <w:rPr>
                <w:rFonts w:ascii="Arial Narrow" w:hAnsi="Arial Narrow"/>
                <w:b/>
                <w:bCs/>
                <w:sz w:val="20"/>
                <w:szCs w:val="20"/>
              </w:rPr>
            </w:pPr>
            <w:r>
              <w:rPr>
                <w:rFonts w:ascii="Arial Narrow" w:hAnsi="Arial Narrow"/>
                <w:b/>
                <w:bCs/>
                <w:sz w:val="20"/>
                <w:szCs w:val="20"/>
              </w:rPr>
              <w:t>CL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1A66E" w14:textId="65C93C60"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A8651" w14:textId="6D4E095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FA408" w14:textId="4053E391"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4BDDB" w14:textId="57F72BB0"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44EDB" w14:textId="7CEAD4EB"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1E84D" w14:textId="21C77BF3"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9830C" w14:textId="3B009E58"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56297" w14:textId="46B57970" w:rsidR="007D5D08" w:rsidRPr="00475478" w:rsidRDefault="007D5D08" w:rsidP="007D5D08">
            <w:pPr>
              <w:jc w:val="center"/>
              <w:rPr>
                <w:rFonts w:ascii="Arial Narrow" w:hAnsi="Arial Narrow"/>
                <w:b/>
                <w:bCs/>
                <w:sz w:val="20"/>
                <w:szCs w:val="20"/>
              </w:rPr>
            </w:pPr>
          </w:p>
        </w:tc>
      </w:tr>
      <w:tr w:rsidR="007D5D08" w:rsidRPr="005C6D6D" w14:paraId="052B62D0"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D4F8C2D" w14:textId="77777777" w:rsidR="007D5D08" w:rsidRPr="006213E5" w:rsidRDefault="007D5D08" w:rsidP="007D5D08">
            <w:pPr>
              <w:pStyle w:val="Contedodatabela"/>
              <w:spacing w:after="0" w:line="240" w:lineRule="auto"/>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w:t>
            </w:r>
          </w:p>
          <w:p w14:paraId="472DA85C" w14:textId="4FC17B01"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Jataí</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DA09AC7"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E9776" w14:textId="295D465F"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E57B89" w14:textId="1BC2F8B9" w:rsidR="007D5D08" w:rsidRPr="00475478" w:rsidRDefault="00DE534B" w:rsidP="00DE534B">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0FF4E" w14:textId="02A87B08"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F0038" w14:textId="10ED0213"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8369E" w14:textId="357CA9A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3A40FCF"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7FF4BD1" w14:textId="6A735D05"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80C8609"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tcPr>
          <w:p w14:paraId="137F03CE"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AC1A51F"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E83AFA" w14:textId="77777777" w:rsidR="007D5D08" w:rsidRPr="00475478" w:rsidRDefault="007D5D08" w:rsidP="007D5D08">
            <w:pPr>
              <w:rPr>
                <w:rFonts w:ascii="Arial Narrow" w:hAnsi="Arial Narrow"/>
                <w:sz w:val="20"/>
                <w:szCs w:val="20"/>
              </w:rPr>
            </w:pPr>
          </w:p>
        </w:tc>
      </w:tr>
      <w:tr w:rsidR="007D5D08" w:rsidRPr="005C6D6D" w14:paraId="77B68306"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C7A7ECE" w14:textId="1A57DA9D"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 Rio Verde</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F9C59" w14:textId="22130C53"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DD162"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66847" w14:textId="4E229478"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B5729" w14:textId="24E5EE45"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47BCB43" w14:textId="6F75415B"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19D7C" w14:textId="3B4A1A76"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37737" w14:textId="77C4018E"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1324E" w14:textId="14848760"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8C17"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1937"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DF1B3"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E4C01" w14:textId="77777777" w:rsidR="007D5D08" w:rsidRPr="00475478" w:rsidRDefault="007D5D08" w:rsidP="007D5D08">
            <w:pPr>
              <w:jc w:val="center"/>
              <w:rPr>
                <w:rFonts w:ascii="Arial Narrow" w:hAnsi="Arial Narrow"/>
                <w:sz w:val="20"/>
                <w:szCs w:val="20"/>
              </w:rPr>
            </w:pPr>
          </w:p>
        </w:tc>
      </w:tr>
      <w:tr w:rsidR="007D5D08" w:rsidRPr="005C6D6D" w14:paraId="02CFCB9F"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FCD7404" w14:textId="0C300878"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 Catalão</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89A96"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F643B" w14:textId="4FCC9D86"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34E919" w14:textId="73E7B8EE" w:rsidR="007D5D08" w:rsidRPr="00475478" w:rsidRDefault="00DE534B" w:rsidP="007D5D08">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F50BB" w14:textId="23F298E5"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8D819" w14:textId="211A4A1D" w:rsidR="007D5D08" w:rsidRPr="00475478" w:rsidRDefault="007D5D08" w:rsidP="007D5D08">
            <w:pPr>
              <w:jc w:val="center"/>
              <w:rPr>
                <w:rFonts w:ascii="Arial Narrow" w:hAnsi="Arial Narrow"/>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6F979"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D47E3"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B9A65" w14:textId="0A8582A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EE0BE" w14:textId="19767CC5"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0C0E0"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421ED"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63EB0" w14:textId="77777777" w:rsidR="007D5D08" w:rsidRPr="00475478" w:rsidRDefault="007D5D08" w:rsidP="007D5D08">
            <w:pPr>
              <w:jc w:val="center"/>
              <w:rPr>
                <w:rFonts w:ascii="Arial Narrow" w:hAnsi="Arial Narrow"/>
                <w:sz w:val="20"/>
                <w:szCs w:val="20"/>
              </w:rPr>
            </w:pPr>
          </w:p>
        </w:tc>
      </w:tr>
      <w:tr w:rsidR="007D5D08" w:rsidRPr="005C6D6D" w14:paraId="62F63080" w14:textId="77777777" w:rsidTr="006567B5">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8C3329A" w14:textId="016EAEFE"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HEMOGO Ceres</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945B7" w14:textId="363B877A"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74737F" w14:textId="0088E04D" w:rsidR="007D5D08" w:rsidRPr="00475478" w:rsidRDefault="006567B5" w:rsidP="007D5D08">
            <w:pPr>
              <w:jc w:val="center"/>
              <w:rPr>
                <w:rFonts w:ascii="Arial Narrow" w:hAnsi="Arial Narrow"/>
                <w:b/>
                <w:bCs/>
                <w:sz w:val="20"/>
                <w:szCs w:val="20"/>
              </w:rPr>
            </w:pPr>
            <w:r>
              <w:rPr>
                <w:rFonts w:ascii="Arial Narrow" w:hAnsi="Arial Narrow"/>
                <w:b/>
                <w:bCs/>
                <w:sz w:val="20"/>
                <w:szCs w:val="20"/>
              </w:rPr>
              <w:t>NC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F85E9" w14:textId="001A0A04"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10D04" w14:textId="2CE05C23"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D3656" w14:textId="77777777"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3997"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0201C" w14:textId="719D6329"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CAC3C" w14:textId="7777777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8605F" w14:textId="3EF1F45E"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60FE8"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CE045"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47841" w14:textId="77777777" w:rsidR="007D5D08" w:rsidRPr="00475478" w:rsidRDefault="007D5D08" w:rsidP="007D5D08">
            <w:pPr>
              <w:jc w:val="center"/>
              <w:rPr>
                <w:rFonts w:ascii="Arial Narrow" w:hAnsi="Arial Narrow"/>
                <w:sz w:val="20"/>
                <w:szCs w:val="20"/>
              </w:rPr>
            </w:pPr>
          </w:p>
        </w:tc>
      </w:tr>
      <w:tr w:rsidR="007D5D08" w:rsidRPr="005C6D6D" w14:paraId="6F466810" w14:textId="77777777" w:rsidTr="00007880">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9AF8501" w14:textId="2E730637"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UCT Porangatu</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E3D6B"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72BB4" w14:textId="4329AAF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47FB7" w14:textId="2AEA6D06"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947BD3" w14:textId="6669041E" w:rsidR="007D5D08" w:rsidRPr="00475478" w:rsidRDefault="00007880" w:rsidP="007D5D08">
            <w:pPr>
              <w:jc w:val="center"/>
              <w:rPr>
                <w:rFonts w:ascii="Arial Narrow" w:hAnsi="Arial Narrow"/>
                <w:b/>
                <w:bCs/>
                <w:sz w:val="20"/>
                <w:szCs w:val="20"/>
              </w:rPr>
            </w:pPr>
            <w:r>
              <w:rPr>
                <w:rFonts w:ascii="Arial Narrow" w:hAnsi="Arial Narrow"/>
                <w:b/>
                <w:bCs/>
                <w:sz w:val="20"/>
                <w:szCs w:val="20"/>
              </w:rPr>
              <w:t>NC</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F4085" w14:textId="5A5427E5"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AF353" w14:textId="1088ED4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59C28"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47EAE" w14:textId="5B42C778"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C8C03" w14:textId="6338A0B9"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42EC7"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3A0B"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6A936" w14:textId="77777777" w:rsidR="007D5D08" w:rsidRPr="00475478" w:rsidRDefault="007D5D08" w:rsidP="007D5D08">
            <w:pPr>
              <w:jc w:val="center"/>
              <w:rPr>
                <w:rFonts w:ascii="Arial Narrow" w:hAnsi="Arial Narrow"/>
                <w:sz w:val="20"/>
                <w:szCs w:val="20"/>
              </w:rPr>
            </w:pPr>
          </w:p>
        </w:tc>
      </w:tr>
      <w:tr w:rsidR="007D5D08" w:rsidRPr="005C6D6D" w14:paraId="2E1FC637" w14:textId="77777777" w:rsidTr="00F859AE">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B1319EE" w14:textId="71BF623B"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UCT Quirinópolis</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6D6C3DC" w14:textId="2E0181BF" w:rsidR="007D5D08" w:rsidRPr="00475478" w:rsidRDefault="00F859AE" w:rsidP="007D5D08">
            <w:pPr>
              <w:jc w:val="center"/>
              <w:rPr>
                <w:rFonts w:ascii="Arial Narrow" w:hAnsi="Arial Narrow"/>
                <w:b/>
                <w:bCs/>
                <w:sz w:val="20"/>
                <w:szCs w:val="20"/>
              </w:rPr>
            </w:pPr>
            <w:r>
              <w:rPr>
                <w:rFonts w:ascii="Arial Narrow" w:hAnsi="Arial Narrow"/>
                <w:b/>
                <w:bCs/>
                <w:sz w:val="20"/>
                <w:szCs w:val="20"/>
              </w:rPr>
              <w:t>NC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4A744" w14:textId="0E7ACC9A"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19519" w14:textId="7E655425"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1BF2A" w14:textId="5418981A"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D7F9B5A" w14:textId="3A8857A6" w:rsidR="007D5D08" w:rsidRPr="00475478" w:rsidRDefault="007D5D08" w:rsidP="007D5D08">
            <w:pP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7B784"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82B7B" w14:textId="7003CCF4"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8D012" w14:textId="2BEB3304"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319D4"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2CB4E"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E61C1"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8EAAD" w14:textId="77777777" w:rsidR="007D5D08" w:rsidRPr="00475478" w:rsidRDefault="007D5D08" w:rsidP="007D5D08">
            <w:pPr>
              <w:jc w:val="center"/>
              <w:rPr>
                <w:rFonts w:ascii="Arial Narrow" w:hAnsi="Arial Narrow"/>
                <w:sz w:val="20"/>
                <w:szCs w:val="20"/>
              </w:rPr>
            </w:pPr>
          </w:p>
        </w:tc>
      </w:tr>
      <w:tr w:rsidR="007D5D08" w:rsidRPr="005C6D6D" w14:paraId="5AA193D3" w14:textId="77777777" w:rsidTr="00007880">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403FDE1" w14:textId="6439CE80" w:rsidR="007D5D08" w:rsidRPr="006213E5" w:rsidRDefault="007D5D08" w:rsidP="007D5D08">
            <w:pPr>
              <w:pStyle w:val="Contedodatabela"/>
              <w:jc w:val="center"/>
              <w:rPr>
                <w:rFonts w:ascii="Arial Narrow" w:hAnsi="Arial Narrow" w:cs="Arial"/>
                <w:b/>
                <w:bCs/>
                <w:color w:val="FFFFFF" w:themeColor="background1"/>
                <w:sz w:val="20"/>
                <w:szCs w:val="20"/>
              </w:rPr>
            </w:pPr>
            <w:r w:rsidRPr="006213E5">
              <w:rPr>
                <w:rFonts w:ascii="Arial Narrow" w:hAnsi="Arial Narrow" w:cs="Arial"/>
                <w:b/>
                <w:bCs/>
                <w:color w:val="FFFFFF" w:themeColor="background1"/>
                <w:sz w:val="20"/>
                <w:szCs w:val="20"/>
              </w:rPr>
              <w:t>UCT Iporá</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F68AB"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F5059"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A3349" w14:textId="105A0EE6"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A9E3FE7" w14:textId="6B06293D" w:rsidR="007D5D08" w:rsidRPr="00475478" w:rsidRDefault="00007880" w:rsidP="007D5D08">
            <w:pPr>
              <w:jc w:val="center"/>
              <w:rPr>
                <w:rFonts w:ascii="Arial Narrow" w:hAnsi="Arial Narrow"/>
                <w:b/>
                <w:bCs/>
                <w:sz w:val="20"/>
                <w:szCs w:val="20"/>
              </w:rPr>
            </w:pPr>
            <w:r>
              <w:rPr>
                <w:rFonts w:ascii="Arial Narrow" w:hAnsi="Arial Narrow"/>
                <w:b/>
                <w:bCs/>
                <w:sz w:val="20"/>
                <w:szCs w:val="20"/>
              </w:rPr>
              <w:t>NC</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6463B" w14:textId="77777777"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0F995"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3B327"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CB9D6" w14:textId="7777777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1F1F9" w14:textId="7910F3EC"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CD63F"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3DADF"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06865" w14:textId="1A2B30F3" w:rsidR="007D5D08" w:rsidRPr="00475478" w:rsidRDefault="007D5D08" w:rsidP="007D5D08">
            <w:pPr>
              <w:jc w:val="center"/>
              <w:rPr>
                <w:rFonts w:ascii="Arial Narrow" w:hAnsi="Arial Narrow"/>
                <w:sz w:val="20"/>
                <w:szCs w:val="20"/>
              </w:rPr>
            </w:pPr>
          </w:p>
        </w:tc>
      </w:tr>
      <w:tr w:rsidR="007D5D08" w:rsidRPr="005C6D6D" w14:paraId="4F590248"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34C3F4A" w14:textId="48991370" w:rsidR="007D5D08" w:rsidRPr="006213E5" w:rsidRDefault="007D5D08" w:rsidP="007D5D08">
            <w:pPr>
              <w:pStyle w:val="Contedodatabela"/>
              <w:jc w:val="center"/>
              <w:rPr>
                <w:rFonts w:ascii="Arial Narrow" w:hAnsi="Arial Narrow" w:cs="Arial"/>
                <w:b/>
                <w:bCs/>
                <w:color w:val="FFFFFF" w:themeColor="background1"/>
              </w:rPr>
            </w:pPr>
            <w:r w:rsidRPr="006213E5">
              <w:rPr>
                <w:rFonts w:ascii="Arial Narrow" w:hAnsi="Arial Narrow" w:cs="Arial"/>
                <w:b/>
                <w:bCs/>
                <w:color w:val="FFFFFF" w:themeColor="background1"/>
                <w:sz w:val="20"/>
                <w:szCs w:val="20"/>
              </w:rPr>
              <w:t>HEMOGO Formosa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24E002"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29CBE"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3341411" w14:textId="0C98F665" w:rsidR="007D5D08" w:rsidRPr="00D33E4D" w:rsidRDefault="00DE534B" w:rsidP="007D5D08">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B15B" w14:textId="133AB607" w:rsidR="007D5D08" w:rsidRPr="00D33E4D"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8AE073" w14:textId="77777777" w:rsidR="007D5D08" w:rsidRPr="00D33E4D"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D1874C"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40619F" w14:textId="77777777" w:rsidR="007D5D08" w:rsidRPr="00D33E4D"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EE0A12" w14:textId="77777777" w:rsidR="007D5D08" w:rsidRPr="00D33E4D" w:rsidRDefault="007D5D08" w:rsidP="007D5D08">
            <w:pPr>
              <w:jc w:val="center"/>
              <w:rPr>
                <w:rFonts w:ascii="Arial Narrow" w:hAnsi="Arial Narrow"/>
                <w:b/>
                <w:bCs/>
                <w:sz w:val="20"/>
                <w:szCs w:val="20"/>
                <w:highlight w:val="blue"/>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5314D" w14:textId="04864822" w:rsidR="007D5D08" w:rsidRPr="00D33E4D" w:rsidRDefault="007D5D08" w:rsidP="007D5D08">
            <w:pPr>
              <w:jc w:val="center"/>
              <w:rPr>
                <w:rFonts w:ascii="Arial Narrow" w:hAnsi="Arial Narrow"/>
                <w:b/>
                <w:bCs/>
                <w:color w:val="000000"/>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8412BDE" w14:textId="77777777" w:rsidR="007D5D08" w:rsidRPr="00D33E4D"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73CB5C6" w14:textId="77777777" w:rsidR="007D5D08" w:rsidRPr="00D33E4D"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3F162367" w14:textId="77777777" w:rsidR="007D5D08" w:rsidRPr="00D33E4D" w:rsidRDefault="007D5D08" w:rsidP="007D5D08">
            <w:pPr>
              <w:jc w:val="center"/>
              <w:rPr>
                <w:rFonts w:ascii="Arial Narrow" w:hAnsi="Arial Narrow"/>
                <w:sz w:val="20"/>
                <w:szCs w:val="20"/>
              </w:rPr>
            </w:pPr>
          </w:p>
        </w:tc>
      </w:tr>
    </w:tbl>
    <w:p w14:paraId="52E6CDBE" w14:textId="26EE51FF" w:rsidR="00F859AE" w:rsidRPr="006221FF" w:rsidRDefault="00F859AE" w:rsidP="005F7715">
      <w:pPr>
        <w:spacing w:line="360" w:lineRule="auto"/>
        <w:jc w:val="both"/>
        <w:rPr>
          <w:rFonts w:ascii="Arial Narrow" w:hAnsi="Arial Narrow" w:cs="Arial"/>
          <w:i/>
          <w:iCs/>
          <w:sz w:val="20"/>
          <w:szCs w:val="20"/>
        </w:rPr>
      </w:pPr>
      <w:r w:rsidRPr="006221FF">
        <w:rPr>
          <w:rFonts w:ascii="Arial Narrow" w:hAnsi="Arial Narrow" w:cs="Arial"/>
          <w:i/>
          <w:iCs/>
          <w:sz w:val="20"/>
          <w:szCs w:val="20"/>
        </w:rPr>
        <w:t>Legenda: C</w:t>
      </w:r>
      <w:r w:rsidR="00B72FBB">
        <w:rPr>
          <w:rFonts w:ascii="Arial Narrow" w:hAnsi="Arial Narrow" w:cs="Arial"/>
          <w:i/>
          <w:iCs/>
          <w:sz w:val="20"/>
          <w:szCs w:val="20"/>
        </w:rPr>
        <w:t>L</w:t>
      </w:r>
      <w:r w:rsidRPr="006221FF">
        <w:rPr>
          <w:rFonts w:ascii="Arial Narrow" w:hAnsi="Arial Narrow" w:cs="Arial"/>
          <w:i/>
          <w:iCs/>
          <w:sz w:val="20"/>
          <w:szCs w:val="20"/>
        </w:rPr>
        <w:t xml:space="preserve"> (c</w:t>
      </w:r>
      <w:r w:rsidR="00B72FBB">
        <w:rPr>
          <w:rFonts w:ascii="Arial Narrow" w:hAnsi="Arial Narrow" w:cs="Arial"/>
          <w:i/>
          <w:iCs/>
          <w:sz w:val="20"/>
          <w:szCs w:val="20"/>
        </w:rPr>
        <w:t>oletado</w:t>
      </w:r>
      <w:r w:rsidRPr="006221FF">
        <w:rPr>
          <w:rFonts w:ascii="Arial Narrow" w:hAnsi="Arial Narrow" w:cs="Arial"/>
          <w:i/>
          <w:iCs/>
          <w:sz w:val="20"/>
          <w:szCs w:val="20"/>
        </w:rPr>
        <w:t>) ; NC (não coletado).</w:t>
      </w:r>
    </w:p>
    <w:tbl>
      <w:tblPr>
        <w:tblW w:w="10041"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07"/>
        <w:gridCol w:w="713"/>
        <w:gridCol w:w="655"/>
        <w:gridCol w:w="695"/>
        <w:gridCol w:w="724"/>
        <w:gridCol w:w="704"/>
      </w:tblGrid>
      <w:tr w:rsidR="0082463E" w:rsidRPr="009F01E9" w14:paraId="23E4F569" w14:textId="77777777" w:rsidTr="000C46C4">
        <w:trPr>
          <w:trHeight w:val="279"/>
        </w:trPr>
        <w:tc>
          <w:tcPr>
            <w:tcW w:w="10041" w:type="dxa"/>
            <w:gridSpan w:val="13"/>
            <w:tcBorders>
              <w:top w:val="single" w:sz="8" w:space="0" w:color="auto"/>
              <w:left w:val="single" w:sz="8" w:space="0" w:color="auto"/>
              <w:bottom w:val="single" w:sz="8" w:space="0" w:color="auto"/>
              <w:right w:val="single" w:sz="8" w:space="0" w:color="000000"/>
            </w:tcBorders>
            <w:shd w:val="clear" w:color="auto" w:fill="2F5496" w:themeFill="accent1" w:themeFillShade="BF"/>
            <w:noWrap/>
            <w:vAlign w:val="bottom"/>
            <w:hideMark/>
          </w:tcPr>
          <w:p w14:paraId="0864F3AD" w14:textId="2AFA1CA6"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ANÁLISE ÁGUA DA </w:t>
            </w:r>
            <w:r w:rsidR="008872B5"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EA502F">
              <w:rPr>
                <w:rFonts w:ascii="Arial Narrow" w:eastAsia="Times New Roman" w:hAnsi="Arial Narrow" w:cs="Calibri"/>
                <w:b/>
                <w:bCs/>
                <w:color w:val="FFFFFF" w:themeColor="background1"/>
                <w:lang w:eastAsia="pt-BR"/>
              </w:rPr>
              <w:t>2</w:t>
            </w:r>
          </w:p>
        </w:tc>
      </w:tr>
      <w:tr w:rsidR="000C46C4" w:rsidRPr="009F01E9" w14:paraId="122A0699" w14:textId="77777777" w:rsidTr="000C46C4">
        <w:trPr>
          <w:trHeight w:val="279"/>
        </w:trPr>
        <w:tc>
          <w:tcPr>
            <w:tcW w:w="1780" w:type="dxa"/>
            <w:tcBorders>
              <w:top w:val="single" w:sz="8" w:space="0" w:color="000000"/>
              <w:left w:val="single" w:sz="8" w:space="0" w:color="000000"/>
              <w:bottom w:val="single" w:sz="8" w:space="0" w:color="000000"/>
              <w:right w:val="single" w:sz="8" w:space="0" w:color="000000"/>
            </w:tcBorders>
            <w:shd w:val="clear" w:color="auto" w:fill="2F5496" w:themeFill="accent1" w:themeFillShade="BF"/>
            <w:noWrap/>
            <w:vAlign w:val="center"/>
            <w:hideMark/>
          </w:tcPr>
          <w:p w14:paraId="07FFE5C4" w14:textId="77777777"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7F1E43D3" w14:textId="003AF95A"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jan/2</w:t>
            </w:r>
            <w:r w:rsidR="00EA502F">
              <w:rPr>
                <w:rFonts w:ascii="Arial Narrow" w:eastAsia="Times New Roman" w:hAnsi="Arial Narrow" w:cs="Calibri"/>
                <w:b/>
                <w:bCs/>
                <w:color w:val="FFFFFF" w:themeColor="background1"/>
                <w:lang w:eastAsia="pt-BR"/>
              </w:rPr>
              <w:t>2</w:t>
            </w:r>
          </w:p>
        </w:tc>
        <w:tc>
          <w:tcPr>
            <w:tcW w:w="66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471CFBA0" w14:textId="58070191"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fev/2</w:t>
            </w:r>
            <w:r w:rsidR="00EA502F">
              <w:rPr>
                <w:rFonts w:ascii="Arial Narrow" w:eastAsia="Times New Roman" w:hAnsi="Arial Narrow" w:cs="Calibri"/>
                <w:b/>
                <w:bCs/>
                <w:color w:val="FFFFFF" w:themeColor="background1"/>
                <w:lang w:eastAsia="pt-BR"/>
              </w:rPr>
              <w:t>2</w:t>
            </w:r>
          </w:p>
        </w:tc>
        <w:tc>
          <w:tcPr>
            <w:tcW w:w="749"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DEDFA46" w14:textId="23E783F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EA502F">
              <w:rPr>
                <w:rFonts w:ascii="Arial Narrow" w:eastAsia="Times New Roman" w:hAnsi="Arial Narrow" w:cs="Calibri"/>
                <w:b/>
                <w:bCs/>
                <w:color w:val="FFFFFF" w:themeColor="background1"/>
                <w:lang w:eastAsia="pt-BR"/>
              </w:rPr>
              <w:t>2</w:t>
            </w:r>
          </w:p>
        </w:tc>
        <w:tc>
          <w:tcPr>
            <w:tcW w:w="687"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6DA71E67" w14:textId="3DB0098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abr/2</w:t>
            </w:r>
            <w:r w:rsid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F46407E" w14:textId="70B58722"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mai/2</w:t>
            </w:r>
            <w:r w:rsidR="00EA502F">
              <w:rPr>
                <w:rFonts w:ascii="Arial Narrow" w:eastAsia="Times New Roman" w:hAnsi="Arial Narrow" w:cs="Calibri"/>
                <w:b/>
                <w:bCs/>
                <w:color w:val="FFFFFF" w:themeColor="background1"/>
                <w:lang w:eastAsia="pt-BR"/>
              </w:rPr>
              <w:t>2</w:t>
            </w:r>
          </w:p>
        </w:tc>
        <w:tc>
          <w:tcPr>
            <w:tcW w:w="67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0524EAFB" w14:textId="5843C0B3"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jun/2</w:t>
            </w:r>
            <w:r w:rsidR="00EA502F">
              <w:rPr>
                <w:rFonts w:ascii="Arial Narrow" w:eastAsia="Times New Roman" w:hAnsi="Arial Narrow" w:cs="Calibri"/>
                <w:b/>
                <w:bCs/>
                <w:color w:val="FFFFFF" w:themeColor="background1"/>
                <w:lang w:eastAsia="pt-BR"/>
              </w:rPr>
              <w:t>2</w:t>
            </w:r>
          </w:p>
        </w:tc>
        <w:tc>
          <w:tcPr>
            <w:tcW w:w="607"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7457646A" w14:textId="5ADE003A"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jul/2</w:t>
            </w:r>
            <w:r w:rsidR="009A1854">
              <w:rPr>
                <w:rFonts w:ascii="Arial Narrow" w:eastAsia="Times New Roman" w:hAnsi="Arial Narrow" w:cs="Calibri"/>
                <w:b/>
                <w:bCs/>
                <w:color w:val="FFFFFF" w:themeColor="background1"/>
                <w:lang w:eastAsia="pt-BR"/>
              </w:rPr>
              <w:t>2</w:t>
            </w:r>
          </w:p>
        </w:tc>
        <w:tc>
          <w:tcPr>
            <w:tcW w:w="713"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7B4306A" w14:textId="5B1B44C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ago/2</w:t>
            </w:r>
            <w:r w:rsidR="009A1854">
              <w:rPr>
                <w:rFonts w:ascii="Arial Narrow" w:eastAsia="Times New Roman" w:hAnsi="Arial Narrow" w:cs="Calibri"/>
                <w:b/>
                <w:bCs/>
                <w:color w:val="FFFFFF" w:themeColor="background1"/>
                <w:lang w:eastAsia="pt-BR"/>
              </w:rPr>
              <w:t>2</w:t>
            </w:r>
          </w:p>
        </w:tc>
        <w:tc>
          <w:tcPr>
            <w:tcW w:w="65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6B240BA" w14:textId="285CD849"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9A1854">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6F6A00D3" w14:textId="5A390D3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9A1854">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0AE9603" w14:textId="44E46F6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nov/2</w:t>
            </w:r>
            <w:r w:rsidR="009A1854">
              <w:rPr>
                <w:rFonts w:ascii="Arial Narrow" w:eastAsia="Times New Roman" w:hAnsi="Arial Narrow" w:cs="Calibri"/>
                <w:b/>
                <w:bCs/>
                <w:color w:val="FFFFFF" w:themeColor="background1"/>
                <w:lang w:eastAsia="pt-BR"/>
              </w:rPr>
              <w:t>2</w:t>
            </w:r>
          </w:p>
        </w:tc>
        <w:tc>
          <w:tcPr>
            <w:tcW w:w="70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4BDD891" w14:textId="2CB986C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9A1854">
              <w:rPr>
                <w:rFonts w:ascii="Arial Narrow" w:eastAsia="Times New Roman" w:hAnsi="Arial Narrow" w:cs="Calibri"/>
                <w:b/>
                <w:bCs/>
                <w:color w:val="FFFFFF" w:themeColor="background1"/>
                <w:lang w:eastAsia="pt-BR"/>
              </w:rPr>
              <w:t>2</w:t>
            </w:r>
          </w:p>
        </w:tc>
      </w:tr>
      <w:tr w:rsidR="00402EAB" w:rsidRPr="009F01E9" w14:paraId="7EE1074C" w14:textId="77777777" w:rsidTr="00EA502F">
        <w:trPr>
          <w:trHeight w:val="279"/>
        </w:trPr>
        <w:tc>
          <w:tcPr>
            <w:tcW w:w="1780" w:type="dxa"/>
            <w:tcBorders>
              <w:top w:val="nil"/>
              <w:left w:val="single" w:sz="8" w:space="0" w:color="000000"/>
              <w:bottom w:val="nil"/>
              <w:right w:val="single" w:sz="8" w:space="0" w:color="000000"/>
            </w:tcBorders>
            <w:shd w:val="clear" w:color="000000" w:fill="FFFFFF"/>
            <w:noWrap/>
            <w:vAlign w:val="center"/>
            <w:hideMark/>
          </w:tcPr>
          <w:p w14:paraId="714BDFD7" w14:textId="11105FAC"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06D72728" w14:textId="228FFDC9"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65" w:type="dxa"/>
            <w:tcBorders>
              <w:top w:val="nil"/>
              <w:left w:val="nil"/>
              <w:bottom w:val="single" w:sz="8" w:space="0" w:color="000000"/>
              <w:right w:val="single" w:sz="8" w:space="0" w:color="000000"/>
            </w:tcBorders>
            <w:shd w:val="clear" w:color="000000" w:fill="FFFFFF"/>
            <w:noWrap/>
            <w:vAlign w:val="center"/>
          </w:tcPr>
          <w:p w14:paraId="0705DA50" w14:textId="5526085D"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749" w:type="dxa"/>
            <w:tcBorders>
              <w:top w:val="nil"/>
              <w:left w:val="nil"/>
              <w:bottom w:val="single" w:sz="8" w:space="0" w:color="000000"/>
              <w:right w:val="single" w:sz="8" w:space="0" w:color="000000"/>
            </w:tcBorders>
            <w:shd w:val="clear" w:color="000000" w:fill="FFFFFF"/>
            <w:noWrap/>
            <w:vAlign w:val="center"/>
          </w:tcPr>
          <w:p w14:paraId="0694EC0F" w14:textId="099A9EA4"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87" w:type="dxa"/>
            <w:tcBorders>
              <w:top w:val="nil"/>
              <w:left w:val="nil"/>
              <w:bottom w:val="single" w:sz="8" w:space="0" w:color="000000"/>
              <w:right w:val="single" w:sz="8" w:space="0" w:color="000000"/>
            </w:tcBorders>
            <w:shd w:val="clear" w:color="000000" w:fill="FFFFFF"/>
            <w:noWrap/>
            <w:vAlign w:val="center"/>
          </w:tcPr>
          <w:p w14:paraId="1A30A962" w14:textId="5F02EC75" w:rsidR="00402EAB" w:rsidRPr="009F01E9" w:rsidRDefault="00806F2D"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724" w:type="dxa"/>
            <w:tcBorders>
              <w:top w:val="nil"/>
              <w:left w:val="nil"/>
              <w:bottom w:val="single" w:sz="8" w:space="0" w:color="000000"/>
              <w:right w:val="single" w:sz="8" w:space="0" w:color="000000"/>
            </w:tcBorders>
            <w:shd w:val="clear" w:color="000000" w:fill="FFFFFF"/>
            <w:noWrap/>
            <w:vAlign w:val="center"/>
          </w:tcPr>
          <w:p w14:paraId="57DED557" w14:textId="73ACB14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1AAB420D" w14:textId="0405F5A0"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37119F3A" w14:textId="30ECB5C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A1637E2" w14:textId="3097217E"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016A9B58" w14:textId="5C9A901A"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71D621F5" w14:textId="56858DB7"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EE1AD8A" w14:textId="7010FB4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72CB5DF9" w14:textId="3A447A34" w:rsidR="00402EAB" w:rsidRPr="009F01E9" w:rsidRDefault="00402EAB" w:rsidP="00402EAB">
            <w:pPr>
              <w:spacing w:after="0" w:line="240" w:lineRule="auto"/>
              <w:jc w:val="center"/>
              <w:rPr>
                <w:rFonts w:ascii="Arial Narrow" w:eastAsia="Times New Roman" w:hAnsi="Arial Narrow" w:cs="Calibri"/>
                <w:color w:val="000000"/>
                <w:lang w:eastAsia="pt-BR"/>
              </w:rPr>
            </w:pPr>
          </w:p>
        </w:tc>
      </w:tr>
      <w:tr w:rsidR="00402EAB" w:rsidRPr="009F01E9" w14:paraId="6460D746" w14:textId="77777777" w:rsidTr="00EA502F">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9E1F9E7" w14:textId="7B751AD8"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0D3CE02C" w14:textId="0907D26D"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65" w:type="dxa"/>
            <w:tcBorders>
              <w:top w:val="nil"/>
              <w:left w:val="nil"/>
              <w:bottom w:val="single" w:sz="8" w:space="0" w:color="000000"/>
              <w:right w:val="single" w:sz="8" w:space="0" w:color="000000"/>
            </w:tcBorders>
            <w:shd w:val="clear" w:color="000000" w:fill="FFFFFF"/>
            <w:noWrap/>
            <w:vAlign w:val="center"/>
          </w:tcPr>
          <w:p w14:paraId="7370B5DF" w14:textId="2F1BCBC7"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49" w:type="dxa"/>
            <w:tcBorders>
              <w:top w:val="nil"/>
              <w:left w:val="nil"/>
              <w:bottom w:val="single" w:sz="8" w:space="0" w:color="000000"/>
              <w:right w:val="single" w:sz="8" w:space="0" w:color="000000"/>
            </w:tcBorders>
            <w:shd w:val="clear" w:color="000000" w:fill="FFFFFF"/>
            <w:noWrap/>
            <w:vAlign w:val="center"/>
          </w:tcPr>
          <w:p w14:paraId="45FE2D90" w14:textId="0BC49F32"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87" w:type="dxa"/>
            <w:tcBorders>
              <w:top w:val="nil"/>
              <w:left w:val="nil"/>
              <w:bottom w:val="single" w:sz="8" w:space="0" w:color="000000"/>
              <w:right w:val="single" w:sz="8" w:space="0" w:color="000000"/>
            </w:tcBorders>
            <w:shd w:val="clear" w:color="000000" w:fill="FFFFFF"/>
            <w:noWrap/>
            <w:vAlign w:val="center"/>
          </w:tcPr>
          <w:p w14:paraId="4326C966" w14:textId="44243502" w:rsidR="00402EAB" w:rsidRPr="009F01E9" w:rsidRDefault="00806F2D"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24" w:type="dxa"/>
            <w:tcBorders>
              <w:top w:val="nil"/>
              <w:left w:val="nil"/>
              <w:bottom w:val="single" w:sz="8" w:space="0" w:color="000000"/>
              <w:right w:val="single" w:sz="8" w:space="0" w:color="000000"/>
            </w:tcBorders>
            <w:shd w:val="clear" w:color="000000" w:fill="FFFFFF"/>
            <w:noWrap/>
            <w:vAlign w:val="center"/>
          </w:tcPr>
          <w:p w14:paraId="420930F6" w14:textId="2B907891"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75A81E36" w14:textId="6D8F3FD3"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4D9BFD72" w14:textId="23BEE621"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7456D3C1" w14:textId="210DA6A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42068F0B" w14:textId="2AFC030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10AA839F" w14:textId="3D957D7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8883071" w14:textId="6C48BD5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1BB75C69" w14:textId="401E7A5B" w:rsidR="00402EAB" w:rsidRPr="009F01E9" w:rsidRDefault="00402EAB" w:rsidP="00402EAB">
            <w:pPr>
              <w:spacing w:after="0" w:line="240" w:lineRule="auto"/>
              <w:jc w:val="center"/>
              <w:rPr>
                <w:rFonts w:ascii="Arial Narrow" w:eastAsia="Times New Roman" w:hAnsi="Arial Narrow" w:cs="Calibri"/>
                <w:color w:val="000000"/>
                <w:lang w:eastAsia="pt-BR"/>
              </w:rPr>
            </w:pPr>
          </w:p>
        </w:tc>
      </w:tr>
      <w:tr w:rsidR="00402EAB" w:rsidRPr="009F01E9" w14:paraId="3C28FC38" w14:textId="77777777" w:rsidTr="00EA502F">
        <w:trPr>
          <w:trHeight w:val="279"/>
        </w:trPr>
        <w:tc>
          <w:tcPr>
            <w:tcW w:w="1780" w:type="dxa"/>
            <w:tcBorders>
              <w:top w:val="nil"/>
              <w:left w:val="single" w:sz="8" w:space="0" w:color="000000"/>
              <w:bottom w:val="single" w:sz="8" w:space="0" w:color="000000"/>
              <w:right w:val="single" w:sz="8" w:space="0" w:color="000000"/>
            </w:tcBorders>
            <w:shd w:val="clear" w:color="000000" w:fill="FFFFFF"/>
            <w:noWrap/>
            <w:vAlign w:val="center"/>
            <w:hideMark/>
          </w:tcPr>
          <w:p w14:paraId="722F7BEF" w14:textId="77777777"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 alcance</w:t>
            </w:r>
          </w:p>
        </w:tc>
        <w:tc>
          <w:tcPr>
            <w:tcW w:w="664" w:type="dxa"/>
            <w:tcBorders>
              <w:top w:val="nil"/>
              <w:left w:val="nil"/>
              <w:bottom w:val="single" w:sz="8" w:space="0" w:color="000000"/>
              <w:right w:val="single" w:sz="8" w:space="0" w:color="000000"/>
            </w:tcBorders>
            <w:shd w:val="clear" w:color="000000" w:fill="FFFFFF"/>
            <w:noWrap/>
            <w:vAlign w:val="center"/>
          </w:tcPr>
          <w:p w14:paraId="22B2620F" w14:textId="7CB3FB20"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665" w:type="dxa"/>
            <w:tcBorders>
              <w:top w:val="nil"/>
              <w:left w:val="nil"/>
              <w:bottom w:val="single" w:sz="8" w:space="0" w:color="000000"/>
              <w:right w:val="single" w:sz="8" w:space="0" w:color="000000"/>
            </w:tcBorders>
            <w:shd w:val="clear" w:color="000000" w:fill="FFFFFF"/>
            <w:noWrap/>
            <w:vAlign w:val="center"/>
          </w:tcPr>
          <w:p w14:paraId="30689205" w14:textId="4A660A7E"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749" w:type="dxa"/>
            <w:tcBorders>
              <w:top w:val="nil"/>
              <w:left w:val="nil"/>
              <w:bottom w:val="single" w:sz="8" w:space="0" w:color="000000"/>
              <w:right w:val="single" w:sz="8" w:space="0" w:color="000000"/>
            </w:tcBorders>
            <w:shd w:val="clear" w:color="000000" w:fill="FFFFFF"/>
            <w:noWrap/>
            <w:vAlign w:val="center"/>
          </w:tcPr>
          <w:p w14:paraId="36B6A8FA" w14:textId="209B975D"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25%</w:t>
            </w:r>
          </w:p>
        </w:tc>
        <w:tc>
          <w:tcPr>
            <w:tcW w:w="687" w:type="dxa"/>
            <w:tcBorders>
              <w:top w:val="nil"/>
              <w:left w:val="nil"/>
              <w:bottom w:val="single" w:sz="8" w:space="0" w:color="000000"/>
              <w:right w:val="single" w:sz="8" w:space="0" w:color="000000"/>
            </w:tcBorders>
            <w:shd w:val="clear" w:color="000000" w:fill="FFFFFF"/>
            <w:noWrap/>
            <w:vAlign w:val="center"/>
          </w:tcPr>
          <w:p w14:paraId="187D4C86" w14:textId="1F718ED4" w:rsidR="00402EAB" w:rsidRPr="009F01E9" w:rsidRDefault="00806F2D"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724" w:type="dxa"/>
            <w:tcBorders>
              <w:top w:val="nil"/>
              <w:left w:val="nil"/>
              <w:bottom w:val="single" w:sz="8" w:space="0" w:color="000000"/>
              <w:right w:val="single" w:sz="8" w:space="0" w:color="000000"/>
            </w:tcBorders>
            <w:shd w:val="clear" w:color="000000" w:fill="FFFFFF"/>
            <w:noWrap/>
            <w:vAlign w:val="center"/>
          </w:tcPr>
          <w:p w14:paraId="19ED7205" w14:textId="78A724C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453BEC47" w14:textId="0019CBA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26E43E0E" w14:textId="2F44DE88"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1D2D65E5" w14:textId="7EBCE25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71AACE9E" w14:textId="70516C83"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40C567BA" w14:textId="2826B74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0292CCC" w14:textId="69D8404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76A89354" w14:textId="24764F98" w:rsidR="00402EAB" w:rsidRPr="009F01E9" w:rsidRDefault="00402EAB" w:rsidP="00402EAB">
            <w:pPr>
              <w:spacing w:after="0" w:line="240" w:lineRule="auto"/>
              <w:jc w:val="center"/>
              <w:rPr>
                <w:rFonts w:ascii="Arial Narrow" w:eastAsia="Times New Roman" w:hAnsi="Arial Narrow" w:cs="Calibri"/>
                <w:color w:val="000000"/>
                <w:lang w:eastAsia="pt-BR"/>
              </w:rPr>
            </w:pPr>
          </w:p>
        </w:tc>
      </w:tr>
    </w:tbl>
    <w:p w14:paraId="0AAA6D33" w14:textId="472BEB3C" w:rsidR="0082463E" w:rsidRPr="009F01E9" w:rsidRDefault="0082463E" w:rsidP="00BA0333">
      <w:pPr>
        <w:shd w:val="clear" w:color="auto" w:fill="FFFFFF" w:themeFill="background1"/>
        <w:spacing w:line="360" w:lineRule="auto"/>
        <w:jc w:val="both"/>
        <w:rPr>
          <w:rFonts w:ascii="Arial" w:hAnsi="Arial" w:cs="Arial"/>
        </w:rPr>
      </w:pPr>
    </w:p>
    <w:p w14:paraId="7316B5BD" w14:textId="059C32FB" w:rsidR="004F5A31" w:rsidRPr="004F5A31" w:rsidRDefault="0082463E" w:rsidP="00F523D9">
      <w:pPr>
        <w:shd w:val="clear" w:color="auto" w:fill="FFFFFF" w:themeFill="background1"/>
        <w:spacing w:line="360" w:lineRule="auto"/>
        <w:ind w:left="-142"/>
        <w:jc w:val="both"/>
        <w:rPr>
          <w:rFonts w:ascii="Arial" w:hAnsi="Arial" w:cs="Arial"/>
          <w:shd w:val="clear" w:color="auto" w:fill="FFFFFF" w:themeFill="background1"/>
        </w:rPr>
      </w:pPr>
      <w:r w:rsidRPr="002F37C8">
        <w:rPr>
          <w:rFonts w:ascii="Arial" w:hAnsi="Arial" w:cs="Arial"/>
          <w:b/>
          <w:bCs/>
          <w:shd w:val="clear" w:color="auto" w:fill="FFFFFF" w:themeFill="background1"/>
        </w:rPr>
        <w:lastRenderedPageBreak/>
        <w:t>Análise</w:t>
      </w:r>
      <w:r w:rsidR="00D33E4D" w:rsidRPr="002F37C8">
        <w:rPr>
          <w:rFonts w:ascii="Arial" w:hAnsi="Arial" w:cs="Arial"/>
          <w:shd w:val="clear" w:color="auto" w:fill="FFFFFF" w:themeFill="background1"/>
        </w:rPr>
        <w:t xml:space="preserve"> </w:t>
      </w:r>
      <w:r w:rsidR="00D33E4D" w:rsidRPr="002F37C8">
        <w:rPr>
          <w:rFonts w:ascii="Arial" w:hAnsi="Arial" w:cs="Arial"/>
          <w:b/>
          <w:bCs/>
          <w:shd w:val="clear" w:color="auto" w:fill="FFFFFF" w:themeFill="background1"/>
        </w:rPr>
        <w:t>Crítica</w:t>
      </w:r>
      <w:r w:rsidR="00D33E4D" w:rsidRPr="00E73E83">
        <w:rPr>
          <w:rFonts w:ascii="Arial" w:hAnsi="Arial" w:cs="Arial"/>
          <w:b/>
          <w:bCs/>
          <w:shd w:val="clear" w:color="auto" w:fill="FFFFFF" w:themeFill="background1"/>
        </w:rPr>
        <w:t>:</w:t>
      </w:r>
      <w:r w:rsidR="00D33E4D" w:rsidRPr="00E73E83">
        <w:rPr>
          <w:rFonts w:ascii="Arial" w:hAnsi="Arial" w:cs="Arial"/>
          <w:shd w:val="clear" w:color="auto" w:fill="FFFFFF" w:themeFill="background1"/>
        </w:rPr>
        <w:t xml:space="preserve"> </w:t>
      </w:r>
      <w:r w:rsidR="00097B45">
        <w:rPr>
          <w:rFonts w:ascii="Arial" w:hAnsi="Arial" w:cs="Arial"/>
          <w:shd w:val="clear" w:color="auto" w:fill="FFFFFF" w:themeFill="background1"/>
        </w:rPr>
        <w:t xml:space="preserve">No mês de </w:t>
      </w:r>
      <w:r w:rsidR="00A202E4">
        <w:rPr>
          <w:rFonts w:ascii="Arial" w:hAnsi="Arial" w:cs="Arial"/>
          <w:shd w:val="clear" w:color="auto" w:fill="FFFFFF" w:themeFill="background1"/>
        </w:rPr>
        <w:t>abril</w:t>
      </w:r>
      <w:r w:rsidR="00832156">
        <w:rPr>
          <w:rFonts w:ascii="Arial" w:hAnsi="Arial" w:cs="Arial"/>
          <w:shd w:val="clear" w:color="auto" w:fill="FFFFFF" w:themeFill="background1"/>
        </w:rPr>
        <w:t xml:space="preserve"> </w:t>
      </w:r>
      <w:r w:rsidR="00D445B5">
        <w:rPr>
          <w:rFonts w:ascii="Arial" w:hAnsi="Arial" w:cs="Arial"/>
          <w:shd w:val="clear" w:color="auto" w:fill="FFFFFF" w:themeFill="background1"/>
        </w:rPr>
        <w:t>na Unidade do HEMOGO fo</w:t>
      </w:r>
      <w:r w:rsidR="00832156">
        <w:rPr>
          <w:rFonts w:ascii="Arial" w:hAnsi="Arial" w:cs="Arial"/>
          <w:shd w:val="clear" w:color="auto" w:fill="FFFFFF" w:themeFill="background1"/>
        </w:rPr>
        <w:t>i</w:t>
      </w:r>
      <w:r w:rsidR="00D445B5">
        <w:rPr>
          <w:rFonts w:ascii="Arial" w:hAnsi="Arial" w:cs="Arial"/>
          <w:shd w:val="clear" w:color="auto" w:fill="FFFFFF" w:themeFill="background1"/>
        </w:rPr>
        <w:t xml:space="preserve"> coletado </w:t>
      </w:r>
      <w:r w:rsidR="00832156">
        <w:rPr>
          <w:rFonts w:ascii="Arial" w:hAnsi="Arial" w:cs="Arial"/>
          <w:shd w:val="clear" w:color="auto" w:fill="FFFFFF" w:themeFill="background1"/>
        </w:rPr>
        <w:t>uma amostra</w:t>
      </w:r>
      <w:r w:rsidR="00097B45">
        <w:rPr>
          <w:rFonts w:ascii="Arial" w:hAnsi="Arial" w:cs="Arial"/>
          <w:shd w:val="clear" w:color="auto" w:fill="FFFFFF" w:themeFill="background1"/>
        </w:rPr>
        <w:t>.</w:t>
      </w:r>
      <w:r w:rsidR="00D445B5">
        <w:rPr>
          <w:rFonts w:ascii="Arial" w:hAnsi="Arial" w:cs="Arial"/>
          <w:shd w:val="clear" w:color="auto" w:fill="FFFFFF" w:themeFill="background1"/>
        </w:rPr>
        <w:t xml:space="preserve"> Na análise todas as amostras apresentaram resultados em conformidade com as legislações vigentes.</w:t>
      </w:r>
      <w:r w:rsidR="009563D7">
        <w:rPr>
          <w:rFonts w:ascii="Arial" w:hAnsi="Arial" w:cs="Arial"/>
          <w:shd w:val="clear" w:color="auto" w:fill="FFFFFF" w:themeFill="background1"/>
        </w:rPr>
        <w:t xml:space="preserve"> J</w:t>
      </w:r>
      <w:r w:rsidR="00BD4D16">
        <w:rPr>
          <w:rFonts w:ascii="Arial" w:hAnsi="Arial" w:cs="Arial"/>
          <w:shd w:val="clear" w:color="auto" w:fill="FFFFFF" w:themeFill="background1"/>
        </w:rPr>
        <w:t>á</w:t>
      </w:r>
      <w:r w:rsidR="009563D7">
        <w:rPr>
          <w:rFonts w:ascii="Arial" w:hAnsi="Arial" w:cs="Arial"/>
          <w:shd w:val="clear" w:color="auto" w:fill="FFFFFF" w:themeFill="background1"/>
        </w:rPr>
        <w:t xml:space="preserve"> nas unidades da Rede Hemo </w:t>
      </w:r>
      <w:r w:rsidR="00A202E4">
        <w:rPr>
          <w:rFonts w:ascii="Arial" w:hAnsi="Arial" w:cs="Arial"/>
          <w:shd w:val="clear" w:color="auto" w:fill="FFFFFF" w:themeFill="background1"/>
        </w:rPr>
        <w:t xml:space="preserve">estão sendo realizados novos cronogramas pela empresa que </w:t>
      </w:r>
      <w:bookmarkStart w:id="94" w:name="_Toc102404014"/>
      <w:r w:rsidR="00A202E4">
        <w:rPr>
          <w:rFonts w:ascii="Arial" w:hAnsi="Arial" w:cs="Arial"/>
          <w:shd w:val="clear" w:color="auto" w:fill="FFFFFF" w:themeFill="background1"/>
        </w:rPr>
        <w:t>foi contratada para realizar as análises que estão pen</w:t>
      </w:r>
      <w:r w:rsidR="006B132C">
        <w:rPr>
          <w:rFonts w:ascii="Arial" w:hAnsi="Arial" w:cs="Arial"/>
          <w:shd w:val="clear" w:color="auto" w:fill="FFFFFF" w:themeFill="background1"/>
        </w:rPr>
        <w:t>d</w:t>
      </w:r>
      <w:r w:rsidR="00A202E4">
        <w:rPr>
          <w:rFonts w:ascii="Arial" w:hAnsi="Arial" w:cs="Arial"/>
          <w:shd w:val="clear" w:color="auto" w:fill="FFFFFF" w:themeFill="background1"/>
        </w:rPr>
        <w:t xml:space="preserve">entes e das novas. </w:t>
      </w:r>
    </w:p>
    <w:p w14:paraId="6676F09C" w14:textId="38B6A947" w:rsidR="00813C96" w:rsidRPr="003B6B90" w:rsidRDefault="006A4720" w:rsidP="006A4720">
      <w:pPr>
        <w:pStyle w:val="Ttulo1"/>
        <w:rPr>
          <w:b/>
          <w:szCs w:val="24"/>
        </w:rPr>
      </w:pPr>
      <w:r w:rsidRPr="00CF0BAA">
        <w:rPr>
          <w:b/>
          <w:szCs w:val="24"/>
        </w:rPr>
        <w:t>2</w:t>
      </w:r>
      <w:r w:rsidR="006C0930" w:rsidRPr="00CF0BAA">
        <w:rPr>
          <w:b/>
          <w:szCs w:val="24"/>
        </w:rPr>
        <w:t>2</w:t>
      </w:r>
      <w:r w:rsidRPr="00CF0BAA">
        <w:rPr>
          <w:b/>
          <w:szCs w:val="24"/>
        </w:rPr>
        <w:t xml:space="preserve">. </w:t>
      </w:r>
      <w:r w:rsidR="00F25C5A" w:rsidRPr="00CF0BAA">
        <w:rPr>
          <w:b/>
          <w:szCs w:val="24"/>
        </w:rPr>
        <w:t>HEMOVIGILÂNCIA</w:t>
      </w:r>
      <w:bookmarkEnd w:id="94"/>
      <w:r w:rsidR="00296949">
        <w:rPr>
          <w:b/>
          <w:szCs w:val="24"/>
        </w:rPr>
        <w:t>.</w:t>
      </w:r>
    </w:p>
    <w:p w14:paraId="0E30C198" w14:textId="77777777" w:rsidR="009F01E9" w:rsidRPr="003B6B90" w:rsidRDefault="009F01E9" w:rsidP="009F01E9">
      <w:pPr>
        <w:rPr>
          <w:rFonts w:ascii="Arial" w:hAnsi="Arial" w:cs="Arial"/>
          <w:b/>
          <w:bCs/>
          <w:sz w:val="24"/>
          <w:szCs w:val="24"/>
        </w:rPr>
      </w:pPr>
    </w:p>
    <w:p w14:paraId="0C217AD5" w14:textId="0C371894" w:rsidR="00F25C5A" w:rsidRDefault="00F25C5A" w:rsidP="00F25C5A">
      <w:pPr>
        <w:pStyle w:val="Ttulo2"/>
        <w:spacing w:line="360" w:lineRule="auto"/>
        <w:ind w:left="0"/>
        <w:jc w:val="both"/>
        <w:rPr>
          <w:rFonts w:cs="Arial"/>
          <w:szCs w:val="24"/>
        </w:rPr>
      </w:pPr>
      <w:bookmarkStart w:id="95" w:name="_Toc102404015"/>
      <w:r w:rsidRPr="003B6B90">
        <w:rPr>
          <w:rFonts w:cs="Arial"/>
          <w:szCs w:val="24"/>
        </w:rPr>
        <w:t>2</w:t>
      </w:r>
      <w:r w:rsidR="006C0930">
        <w:rPr>
          <w:rFonts w:cs="Arial"/>
          <w:szCs w:val="24"/>
        </w:rPr>
        <w:t>2</w:t>
      </w:r>
      <w:r w:rsidRPr="003B6B90">
        <w:rPr>
          <w:rFonts w:cs="Arial"/>
          <w:szCs w:val="24"/>
        </w:rPr>
        <w:t xml:space="preserve">.1 CONSOLIDADO DE MARCADORES </w:t>
      </w:r>
      <w:r w:rsidR="008E31BA" w:rsidRPr="003B6B90">
        <w:rPr>
          <w:rFonts w:cs="Arial"/>
          <w:szCs w:val="24"/>
        </w:rPr>
        <w:t>DE SOROLOGIA POSITIVA</w:t>
      </w:r>
      <w:r w:rsidRPr="003B6B90">
        <w:rPr>
          <w:rFonts w:cs="Arial"/>
          <w:szCs w:val="24"/>
        </w:rPr>
        <w:t xml:space="preserve"> DA </w:t>
      </w:r>
      <w:r w:rsidR="008872B5" w:rsidRPr="003B6B90">
        <w:rPr>
          <w:rFonts w:cs="Arial"/>
          <w:szCs w:val="24"/>
        </w:rPr>
        <w:t>REDE HEMO</w:t>
      </w:r>
      <w:bookmarkEnd w:id="95"/>
      <w:r w:rsidR="00296949">
        <w:rPr>
          <w:rFonts w:cs="Arial"/>
          <w:szCs w:val="24"/>
        </w:rPr>
        <w:t>.</w:t>
      </w:r>
    </w:p>
    <w:p w14:paraId="1364D091" w14:textId="77777777" w:rsidR="009E2320" w:rsidRPr="009E2320" w:rsidRDefault="009E2320" w:rsidP="009E2320">
      <w:pPr>
        <w:pStyle w:val="Standard"/>
      </w:pPr>
    </w:p>
    <w:tbl>
      <w:tblPr>
        <w:tblW w:w="10035"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07"/>
        <w:gridCol w:w="713"/>
        <w:gridCol w:w="655"/>
        <w:gridCol w:w="695"/>
        <w:gridCol w:w="724"/>
        <w:gridCol w:w="698"/>
      </w:tblGrid>
      <w:tr w:rsidR="00203D87" w:rsidRPr="009F01E9" w14:paraId="58E11334" w14:textId="77777777" w:rsidTr="00E767F4">
        <w:trPr>
          <w:trHeight w:val="279"/>
        </w:trPr>
        <w:tc>
          <w:tcPr>
            <w:tcW w:w="178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noWrap/>
            <w:vAlign w:val="center"/>
            <w:hideMark/>
          </w:tcPr>
          <w:p w14:paraId="3B792752" w14:textId="7777777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1E63C46" w14:textId="648238B6"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jan/2</w:t>
            </w:r>
            <w:r w:rsidR="000C6491">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8A307D8" w14:textId="1C4374F0"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fev/2</w:t>
            </w:r>
            <w:r w:rsidR="000C6491">
              <w:rPr>
                <w:rFonts w:ascii="Arial Narrow" w:eastAsia="Times New Roman" w:hAnsi="Arial Narrow" w:cs="Calibri"/>
                <w:b/>
                <w:bCs/>
                <w:color w:val="000000"/>
                <w:lang w:eastAsia="pt-BR"/>
              </w:rPr>
              <w:t>2</w:t>
            </w:r>
          </w:p>
        </w:tc>
        <w:tc>
          <w:tcPr>
            <w:tcW w:w="749"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5170CF12" w14:textId="3F0BDD08"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mar/2</w:t>
            </w:r>
            <w:r w:rsidR="000C6491">
              <w:rPr>
                <w:rFonts w:ascii="Arial Narrow" w:eastAsia="Times New Roman" w:hAnsi="Arial Narrow" w:cs="Calibri"/>
                <w:b/>
                <w:bCs/>
                <w:color w:val="000000"/>
                <w:lang w:eastAsia="pt-BR"/>
              </w:rPr>
              <w:t>2</w:t>
            </w:r>
          </w:p>
        </w:tc>
        <w:tc>
          <w:tcPr>
            <w:tcW w:w="687"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FC4CB10" w14:textId="2C73BBD1"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abr/2</w:t>
            </w:r>
            <w:r w:rsidR="000C6491">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BAF29BC" w14:textId="62B60334"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mai/2</w:t>
            </w:r>
            <w:r w:rsidR="000C6491">
              <w:rPr>
                <w:rFonts w:ascii="Arial Narrow" w:eastAsia="Times New Roman" w:hAnsi="Arial Narrow" w:cs="Calibri"/>
                <w:b/>
                <w:bCs/>
                <w:color w:val="000000"/>
                <w:lang w:eastAsia="pt-BR"/>
              </w:rPr>
              <w:t>2</w:t>
            </w:r>
          </w:p>
        </w:tc>
        <w:tc>
          <w:tcPr>
            <w:tcW w:w="67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9E0F421" w14:textId="24F98EBD"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jun/2</w:t>
            </w:r>
            <w:r w:rsidR="000C6491">
              <w:rPr>
                <w:rFonts w:ascii="Arial Narrow" w:eastAsia="Times New Roman" w:hAnsi="Arial Narrow" w:cs="Calibri"/>
                <w:b/>
                <w:bCs/>
                <w:color w:val="000000"/>
                <w:lang w:eastAsia="pt-BR"/>
              </w:rPr>
              <w:t>2</w:t>
            </w:r>
          </w:p>
        </w:tc>
        <w:tc>
          <w:tcPr>
            <w:tcW w:w="607"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06025FF2" w14:textId="4B02159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jul/2</w:t>
            </w:r>
            <w:r w:rsidR="000C6491">
              <w:rPr>
                <w:rFonts w:ascii="Arial Narrow" w:eastAsia="Times New Roman" w:hAnsi="Arial Narrow" w:cs="Calibri"/>
                <w:b/>
                <w:bCs/>
                <w:color w:val="000000"/>
                <w:lang w:eastAsia="pt-BR"/>
              </w:rPr>
              <w:t>2</w:t>
            </w:r>
          </w:p>
        </w:tc>
        <w:tc>
          <w:tcPr>
            <w:tcW w:w="713"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2427851B" w14:textId="52EB9D1D"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ago/2</w:t>
            </w:r>
            <w:r w:rsidR="000C6491">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1B2A2D82" w14:textId="2F379D5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set/2</w:t>
            </w:r>
            <w:r w:rsidR="000C6491">
              <w:rPr>
                <w:rFonts w:ascii="Arial Narrow" w:eastAsia="Times New Roman" w:hAnsi="Arial Narrow" w:cs="Calibri"/>
                <w:b/>
                <w:bCs/>
                <w:color w:val="000000"/>
                <w:lang w:eastAsia="pt-BR"/>
              </w:rPr>
              <w:t>2</w:t>
            </w:r>
          </w:p>
        </w:tc>
        <w:tc>
          <w:tcPr>
            <w:tcW w:w="69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C209FC1" w14:textId="0ED36E36"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out/2</w:t>
            </w:r>
            <w:r w:rsidR="000C6491">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4A9D8C8C" w14:textId="5744F863"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nov/2</w:t>
            </w:r>
            <w:r w:rsidR="000C6491">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1925C41C" w14:textId="0B7B1898"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dez/2</w:t>
            </w:r>
            <w:r w:rsidR="000C6491">
              <w:rPr>
                <w:rFonts w:ascii="Arial Narrow" w:eastAsia="Times New Roman" w:hAnsi="Arial Narrow" w:cs="Calibri"/>
                <w:b/>
                <w:bCs/>
                <w:color w:val="000000"/>
                <w:lang w:eastAsia="pt-BR"/>
              </w:rPr>
              <w:t>2</w:t>
            </w:r>
          </w:p>
        </w:tc>
      </w:tr>
      <w:tr w:rsidR="007D5D08" w:rsidRPr="009F01E9" w14:paraId="69137B40" w14:textId="77777777" w:rsidTr="00E767F4">
        <w:trPr>
          <w:trHeight w:val="279"/>
        </w:trPr>
        <w:tc>
          <w:tcPr>
            <w:tcW w:w="1780" w:type="dxa"/>
            <w:tcBorders>
              <w:top w:val="nil"/>
              <w:left w:val="single" w:sz="8" w:space="0" w:color="000000"/>
              <w:bottom w:val="nil"/>
              <w:right w:val="single" w:sz="8" w:space="0" w:color="000000"/>
            </w:tcBorders>
            <w:shd w:val="clear" w:color="auto" w:fill="E2EFD9" w:themeFill="accent6" w:themeFillTint="33"/>
            <w:noWrap/>
            <w:vAlign w:val="bottom"/>
          </w:tcPr>
          <w:p w14:paraId="4DAA9219" w14:textId="471ACA6F"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Sífilis</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23B3AB9D" w14:textId="11BBED28"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3ECB7A68" w14:textId="16E63B93"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1F23AF7D" w14:textId="46F75DBB"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64</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371021BB" w14:textId="4D54B33B"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70</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00EADC2D" w14:textId="54334C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4D0D6AA3" w14:textId="472792B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16C0C337" w14:textId="00BBFEB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7C0DC54E" w14:textId="321C3F7A"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3757479C" w14:textId="3281A1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A62F255" w14:textId="230283A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0F7655F" w14:textId="7FCAD2B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1DF8B3B9" w14:textId="08B4165E"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6E65F93B"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B6C2530" w14:textId="1E435DE0"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Anti-HBC</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EDB5B3B" w14:textId="331D90AB"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26</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7047DA7F" w14:textId="18EF0093"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29</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0F9621EA" w14:textId="43DF1289"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37</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0D9FD784" w14:textId="775921ED"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81B9DB2" w14:textId="21ACAEE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667D9F16" w14:textId="798941C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7C4CFEA2" w14:textId="466A5D4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30D17F6B" w14:textId="1B9BE34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7011FB5E" w14:textId="2164304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CE53AA2" w14:textId="6913384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010751DD" w14:textId="60CE655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10DC4C40" w14:textId="5350E0D6"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38BDA49D"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14F99C0" w14:textId="4A101585"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HTLV</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5CA0DED" w14:textId="1043C9D0"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13851943" w14:textId="23F5CDD6"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7426EE50" w14:textId="518CE331"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14915E23" w14:textId="31777576"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27D52DEC" w14:textId="64521B4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384F7BF8" w14:textId="40E3201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5C53ACA3" w14:textId="6CBA448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1112D75D" w14:textId="357F38F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1ADCBEB7" w14:textId="2FFA6EF3"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18D213D" w14:textId="2C1B578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E40E1D3" w14:textId="19B0BBA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5A242C20" w14:textId="24277B45"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39F9968"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C72730E" w14:textId="66166C3A"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HIV</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7DB4E322" w14:textId="13A1F44D"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1F7A83B8" w14:textId="27E65AB1"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3A1BE0C4" w14:textId="24F4A173"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5A8A9E83" w14:textId="4EE20D27"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12EFE33B" w14:textId="202AC22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17ED0788" w14:textId="41FCF40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7B46AF9D" w14:textId="49544C3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61CC179D" w14:textId="4EC07BA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6DB2CC5B" w14:textId="5526DB8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F56B597" w14:textId="4FE9BDE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C816FD8" w14:textId="77D20A8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4CAC9366" w14:textId="65E0B023"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0A7CFD9A" w14:textId="77777777" w:rsidTr="00E767F4">
        <w:trPr>
          <w:trHeight w:val="55"/>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6E5669E" w14:textId="17173FB1" w:rsidR="007D5D08" w:rsidRPr="00E767F4" w:rsidRDefault="007D5D08" w:rsidP="007D5D08">
            <w:pPr>
              <w:spacing w:after="0" w:line="240" w:lineRule="auto"/>
              <w:rPr>
                <w:rFonts w:ascii="Arial Narrow" w:hAnsi="Arial Narrow" w:cs="Calibri"/>
                <w:b/>
                <w:bCs/>
                <w:color w:val="000000"/>
              </w:rPr>
            </w:pPr>
            <w:r w:rsidRPr="00E767F4">
              <w:rPr>
                <w:rFonts w:ascii="Arial Narrow" w:hAnsi="Arial Narrow" w:cs="Calibri"/>
                <w:b/>
                <w:bCs/>
                <w:color w:val="000000"/>
              </w:rPr>
              <w:t>HbSAg</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99EA139" w14:textId="4725E93E"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059C0225" w14:textId="59D7ED4B"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4D0AF146" w14:textId="26625423"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37D6EE3C" w14:textId="511F707A"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B7E4B8A" w14:textId="2F9DB33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4724BB82" w14:textId="10CD50B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673A43EA" w14:textId="63E2D9E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414C521B" w14:textId="737B7FC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27F6B771" w14:textId="472F0FB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3EE83787" w14:textId="14F99E0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6DA708D6" w14:textId="11A57EA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3C0AEEEE" w14:textId="3C2C7C33"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24869AB"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16EC8F7" w14:textId="56384E4E" w:rsidR="007D5D08" w:rsidRPr="00E767F4" w:rsidRDefault="007D5D08" w:rsidP="007D5D08">
            <w:pPr>
              <w:spacing w:after="0" w:line="240" w:lineRule="auto"/>
              <w:rPr>
                <w:rFonts w:ascii="Arial Narrow" w:hAnsi="Arial Narrow" w:cs="Calibri"/>
                <w:b/>
                <w:bCs/>
                <w:color w:val="000000"/>
              </w:rPr>
            </w:pPr>
            <w:r w:rsidRPr="00E767F4">
              <w:rPr>
                <w:rFonts w:ascii="Arial Narrow" w:hAnsi="Arial Narrow" w:cs="Calibri"/>
                <w:b/>
                <w:bCs/>
                <w:color w:val="000000"/>
              </w:rPr>
              <w:t>Anti-HCV</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02207816" w14:textId="6A6C7BCB"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32AB9AFE" w14:textId="501552A2"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7C65C230" w14:textId="25429357"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66D799F4" w14:textId="0C123D77"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16</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783A22D8" w14:textId="0EC443D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6957A650" w14:textId="7D99C26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62942FFD" w14:textId="3A2D79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6A01F073" w14:textId="39DBA3F3"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67724910" w14:textId="2A3E7A0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669CA20" w14:textId="1945EA6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37BE2E6" w14:textId="7D90061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02BC7104" w14:textId="0A731F9A"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9A9FDF5"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15A5B4D" w14:textId="1FD7933B" w:rsidR="007D5D08" w:rsidRPr="00E767F4" w:rsidRDefault="007D5D08" w:rsidP="007D5D08">
            <w:pPr>
              <w:spacing w:after="0" w:line="240" w:lineRule="auto"/>
              <w:rPr>
                <w:rFonts w:ascii="Arial Narrow" w:hAnsi="Arial Narrow" w:cs="Calibri"/>
                <w:b/>
                <w:bCs/>
                <w:color w:val="000000"/>
              </w:rPr>
            </w:pPr>
            <w:r w:rsidRPr="00E767F4">
              <w:rPr>
                <w:rFonts w:ascii="Arial Narrow" w:hAnsi="Arial Narrow" w:cs="Calibri"/>
                <w:b/>
                <w:bCs/>
                <w:color w:val="000000"/>
              </w:rPr>
              <w:t>Chagas</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526D53A4" w14:textId="5ED60FEF"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472EAB67" w14:textId="5D0FFF4B"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64725EE4" w14:textId="061B352B"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12AF2DD1" w14:textId="32CCC171"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657D6E5C" w14:textId="77DF562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17FFAB8C" w14:textId="21593F5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4664D175" w14:textId="428271E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24C446CE" w14:textId="1CAD618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18DD0363" w14:textId="5D9E4AE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1D7A96E" w14:textId="4C68700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798BD133" w14:textId="045F05A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03E595A1" w14:textId="18F183EE"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E767F4" w:rsidRPr="009F01E9" w14:paraId="322423F9" w14:textId="77777777" w:rsidTr="00E767F4">
        <w:trPr>
          <w:trHeight w:val="279"/>
        </w:trPr>
        <w:tc>
          <w:tcPr>
            <w:tcW w:w="1780"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bottom"/>
          </w:tcPr>
          <w:p w14:paraId="5CFB823B" w14:textId="033EC350" w:rsidR="007D5D08" w:rsidRPr="00E767F4" w:rsidRDefault="007D5D08" w:rsidP="007D5D08">
            <w:pPr>
              <w:spacing w:after="0" w:line="240" w:lineRule="auto"/>
              <w:rPr>
                <w:rFonts w:ascii="Arial Narrow" w:hAnsi="Arial Narrow" w:cs="Calibri"/>
                <w:b/>
                <w:bCs/>
                <w:color w:val="000000"/>
              </w:rPr>
            </w:pPr>
            <w:r w:rsidRPr="00E767F4">
              <w:rPr>
                <w:rFonts w:ascii="Arial Narrow" w:hAnsi="Arial Narrow" w:cs="Calibri"/>
                <w:b/>
                <w:bCs/>
                <w:color w:val="000000"/>
              </w:rPr>
              <w:t>Total</w:t>
            </w:r>
          </w:p>
        </w:tc>
        <w:tc>
          <w:tcPr>
            <w:tcW w:w="664" w:type="dxa"/>
            <w:tcBorders>
              <w:top w:val="nil"/>
              <w:left w:val="nil"/>
              <w:bottom w:val="single" w:sz="4" w:space="0" w:color="auto"/>
              <w:right w:val="single" w:sz="8" w:space="0" w:color="000000"/>
            </w:tcBorders>
            <w:shd w:val="clear" w:color="auto" w:fill="E2EFD9" w:themeFill="accent6" w:themeFillTint="33"/>
            <w:noWrap/>
            <w:vAlign w:val="bottom"/>
          </w:tcPr>
          <w:p w14:paraId="37BFF444" w14:textId="65B34EBD"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89</w:t>
            </w:r>
          </w:p>
        </w:tc>
        <w:tc>
          <w:tcPr>
            <w:tcW w:w="665" w:type="dxa"/>
            <w:tcBorders>
              <w:top w:val="nil"/>
              <w:left w:val="nil"/>
              <w:bottom w:val="single" w:sz="4" w:space="0" w:color="auto"/>
              <w:right w:val="single" w:sz="8" w:space="0" w:color="000000"/>
            </w:tcBorders>
            <w:shd w:val="clear" w:color="auto" w:fill="E2EFD9" w:themeFill="accent6" w:themeFillTint="33"/>
            <w:noWrap/>
            <w:vAlign w:val="center"/>
          </w:tcPr>
          <w:p w14:paraId="5A0AAA0C" w14:textId="5DB440D1"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117</w:t>
            </w:r>
          </w:p>
        </w:tc>
        <w:tc>
          <w:tcPr>
            <w:tcW w:w="749" w:type="dxa"/>
            <w:tcBorders>
              <w:top w:val="nil"/>
              <w:left w:val="nil"/>
              <w:bottom w:val="single" w:sz="4" w:space="0" w:color="auto"/>
              <w:right w:val="single" w:sz="8" w:space="0" w:color="000000"/>
            </w:tcBorders>
            <w:shd w:val="clear" w:color="auto" w:fill="E2EFD9" w:themeFill="accent6" w:themeFillTint="33"/>
            <w:noWrap/>
            <w:vAlign w:val="center"/>
          </w:tcPr>
          <w:p w14:paraId="662A63ED" w14:textId="522BC63E"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139</w:t>
            </w:r>
          </w:p>
        </w:tc>
        <w:tc>
          <w:tcPr>
            <w:tcW w:w="687" w:type="dxa"/>
            <w:tcBorders>
              <w:top w:val="nil"/>
              <w:left w:val="nil"/>
              <w:bottom w:val="single" w:sz="4" w:space="0" w:color="auto"/>
              <w:right w:val="single" w:sz="8" w:space="0" w:color="000000"/>
            </w:tcBorders>
            <w:shd w:val="clear" w:color="auto" w:fill="E2EFD9" w:themeFill="accent6" w:themeFillTint="33"/>
            <w:noWrap/>
            <w:vAlign w:val="center"/>
          </w:tcPr>
          <w:p w14:paraId="03486593" w14:textId="67CAE6CA" w:rsidR="007D5D08" w:rsidRPr="009F01E9" w:rsidRDefault="001462EA"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140</w:t>
            </w:r>
          </w:p>
        </w:tc>
        <w:tc>
          <w:tcPr>
            <w:tcW w:w="724" w:type="dxa"/>
            <w:tcBorders>
              <w:top w:val="nil"/>
              <w:left w:val="nil"/>
              <w:bottom w:val="single" w:sz="4" w:space="0" w:color="auto"/>
              <w:right w:val="single" w:sz="8" w:space="0" w:color="000000"/>
            </w:tcBorders>
            <w:shd w:val="clear" w:color="auto" w:fill="E2EFD9" w:themeFill="accent6" w:themeFillTint="33"/>
            <w:noWrap/>
            <w:vAlign w:val="center"/>
          </w:tcPr>
          <w:p w14:paraId="0B6D7027" w14:textId="478006F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4" w:space="0" w:color="auto"/>
              <w:right w:val="single" w:sz="8" w:space="0" w:color="000000"/>
            </w:tcBorders>
            <w:shd w:val="clear" w:color="auto" w:fill="E2EFD9" w:themeFill="accent6" w:themeFillTint="33"/>
            <w:noWrap/>
            <w:vAlign w:val="center"/>
          </w:tcPr>
          <w:p w14:paraId="0074410C" w14:textId="2CC2C80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4" w:space="0" w:color="auto"/>
              <w:right w:val="single" w:sz="8" w:space="0" w:color="000000"/>
            </w:tcBorders>
            <w:shd w:val="clear" w:color="auto" w:fill="E2EFD9" w:themeFill="accent6" w:themeFillTint="33"/>
            <w:noWrap/>
            <w:vAlign w:val="center"/>
          </w:tcPr>
          <w:p w14:paraId="06F0084D" w14:textId="2DBC52D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4" w:space="0" w:color="auto"/>
              <w:right w:val="single" w:sz="8" w:space="0" w:color="000000"/>
            </w:tcBorders>
            <w:shd w:val="clear" w:color="auto" w:fill="E2EFD9" w:themeFill="accent6" w:themeFillTint="33"/>
            <w:noWrap/>
            <w:vAlign w:val="center"/>
          </w:tcPr>
          <w:p w14:paraId="417B16DE" w14:textId="25AB0A7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4" w:space="0" w:color="auto"/>
              <w:right w:val="single" w:sz="8" w:space="0" w:color="000000"/>
            </w:tcBorders>
            <w:shd w:val="clear" w:color="auto" w:fill="E2EFD9" w:themeFill="accent6" w:themeFillTint="33"/>
            <w:noWrap/>
            <w:vAlign w:val="center"/>
          </w:tcPr>
          <w:p w14:paraId="2A29171F" w14:textId="3FF7EF7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4" w:space="0" w:color="auto"/>
              <w:right w:val="single" w:sz="8" w:space="0" w:color="000000"/>
            </w:tcBorders>
            <w:shd w:val="clear" w:color="auto" w:fill="E2EFD9" w:themeFill="accent6" w:themeFillTint="33"/>
            <w:noWrap/>
            <w:vAlign w:val="center"/>
          </w:tcPr>
          <w:p w14:paraId="0568D65C" w14:textId="7C2559E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4" w:space="0" w:color="auto"/>
              <w:right w:val="single" w:sz="8" w:space="0" w:color="000000"/>
            </w:tcBorders>
            <w:shd w:val="clear" w:color="auto" w:fill="E2EFD9" w:themeFill="accent6" w:themeFillTint="33"/>
            <w:noWrap/>
            <w:vAlign w:val="center"/>
          </w:tcPr>
          <w:p w14:paraId="21F42F96" w14:textId="7743B93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auto" w:fill="E2EFD9" w:themeFill="accent6" w:themeFillTint="33"/>
            <w:noWrap/>
            <w:vAlign w:val="center"/>
          </w:tcPr>
          <w:p w14:paraId="2FD24EC2" w14:textId="1540EFFF"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E767F4" w:rsidRPr="009F01E9" w14:paraId="0E39FFF7" w14:textId="77777777" w:rsidTr="00E767F4">
        <w:trPr>
          <w:trHeight w:val="279"/>
        </w:trPr>
        <w:tc>
          <w:tcPr>
            <w:tcW w:w="10035" w:type="dxa"/>
            <w:gridSpan w:val="13"/>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7343E1CA" w14:textId="77777777" w:rsidR="00E767F4" w:rsidRPr="009F01E9" w:rsidRDefault="00E767F4" w:rsidP="007D5D08">
            <w:pPr>
              <w:spacing w:after="0" w:line="240" w:lineRule="auto"/>
              <w:jc w:val="center"/>
              <w:rPr>
                <w:rFonts w:ascii="Arial Narrow" w:eastAsia="Times New Roman" w:hAnsi="Arial Narrow" w:cs="Calibri"/>
                <w:color w:val="000000"/>
                <w:lang w:eastAsia="pt-BR"/>
              </w:rPr>
            </w:pPr>
          </w:p>
        </w:tc>
      </w:tr>
    </w:tbl>
    <w:p w14:paraId="626E45D5" w14:textId="77777777" w:rsidR="00CC01AE" w:rsidRDefault="00CC01AE" w:rsidP="005F7715">
      <w:pPr>
        <w:spacing w:line="360" w:lineRule="auto"/>
        <w:jc w:val="both"/>
        <w:rPr>
          <w:rFonts w:ascii="Arial" w:hAnsi="Arial" w:cs="Arial"/>
          <w:sz w:val="24"/>
          <w:szCs w:val="24"/>
        </w:rPr>
      </w:pPr>
    </w:p>
    <w:p w14:paraId="0DDC87C8" w14:textId="7EF14C52" w:rsidR="00891311" w:rsidRPr="009E7F5F" w:rsidRDefault="003753D5" w:rsidP="009E7F5F">
      <w:pPr>
        <w:shd w:val="clear" w:color="auto" w:fill="FFFFFF" w:themeFill="background1"/>
        <w:spacing w:line="360" w:lineRule="auto"/>
        <w:jc w:val="center"/>
        <w:rPr>
          <w:rFonts w:ascii="Arial" w:hAnsi="Arial" w:cs="Arial"/>
          <w:b/>
          <w:bCs/>
          <w:sz w:val="24"/>
          <w:szCs w:val="24"/>
        </w:rPr>
      </w:pPr>
      <w:r>
        <w:rPr>
          <w:noProof/>
        </w:rPr>
        <w:drawing>
          <wp:anchor distT="0" distB="0" distL="114300" distR="114300" simplePos="0" relativeHeight="255011840" behindDoc="0" locked="0" layoutInCell="1" allowOverlap="1" wp14:anchorId="67D1F875" wp14:editId="03FFC5E5">
            <wp:simplePos x="0" y="0"/>
            <wp:positionH relativeFrom="margin">
              <wp:align>left</wp:align>
            </wp:positionH>
            <wp:positionV relativeFrom="paragraph">
              <wp:posOffset>360044</wp:posOffset>
            </wp:positionV>
            <wp:extent cx="6210935" cy="2486025"/>
            <wp:effectExtent l="0" t="0" r="18415" b="9525"/>
            <wp:wrapNone/>
            <wp:docPr id="34" name="Gráfico 34">
              <a:extLst xmlns:a="http://schemas.openxmlformats.org/drawingml/2006/main">
                <a:ext uri="{FF2B5EF4-FFF2-40B4-BE49-F238E27FC236}">
                  <a16:creationId xmlns:a16="http://schemas.microsoft.com/office/drawing/2014/main" id="{A60EC0C8-3E56-48E1-81BE-EB9BC2C4A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V relativeFrom="margin">
              <wp14:pctHeight>0</wp14:pctHeight>
            </wp14:sizeRelV>
          </wp:anchor>
        </w:drawing>
      </w:r>
      <w:r w:rsidR="00AB3121" w:rsidRPr="003B6B90">
        <w:rPr>
          <w:rFonts w:ascii="Arial" w:hAnsi="Arial" w:cs="Arial"/>
          <w:b/>
          <w:bCs/>
          <w:sz w:val="24"/>
          <w:szCs w:val="24"/>
        </w:rPr>
        <w:t xml:space="preserve">CONSOLIDADO </w:t>
      </w:r>
      <w:r w:rsidR="00806268" w:rsidRPr="003B6B90">
        <w:rPr>
          <w:rFonts w:ascii="Arial" w:hAnsi="Arial" w:cs="Arial"/>
          <w:b/>
          <w:bCs/>
          <w:sz w:val="24"/>
          <w:szCs w:val="24"/>
        </w:rPr>
        <w:t xml:space="preserve">TRIMESTRAL </w:t>
      </w:r>
      <w:r w:rsidR="00AB3121" w:rsidRPr="003B6B90">
        <w:rPr>
          <w:rFonts w:ascii="Arial" w:hAnsi="Arial" w:cs="Arial"/>
          <w:b/>
          <w:bCs/>
          <w:sz w:val="24"/>
          <w:szCs w:val="24"/>
        </w:rPr>
        <w:t xml:space="preserve">DE RESULTADOS SOROLÓGICOS </w:t>
      </w:r>
      <w:r w:rsidR="008872B5" w:rsidRPr="003B6B90">
        <w:rPr>
          <w:rFonts w:ascii="Arial" w:hAnsi="Arial" w:cs="Arial"/>
          <w:b/>
          <w:bCs/>
          <w:sz w:val="24"/>
          <w:szCs w:val="24"/>
        </w:rPr>
        <w:t>REDE HEMO</w:t>
      </w:r>
      <w:r w:rsidR="00AB3121" w:rsidRPr="003B6B90">
        <w:rPr>
          <w:rFonts w:ascii="Arial" w:hAnsi="Arial" w:cs="Arial"/>
          <w:b/>
          <w:bCs/>
          <w:sz w:val="24"/>
          <w:szCs w:val="24"/>
        </w:rPr>
        <w:t xml:space="preserve"> 202</w:t>
      </w:r>
      <w:r w:rsidR="000C6491">
        <w:rPr>
          <w:rFonts w:ascii="Arial" w:hAnsi="Arial" w:cs="Arial"/>
          <w:b/>
          <w:bCs/>
          <w:sz w:val="24"/>
          <w:szCs w:val="24"/>
        </w:rPr>
        <w:t>2</w:t>
      </w:r>
      <w:r w:rsidR="00296949">
        <w:rPr>
          <w:rFonts w:ascii="Arial" w:hAnsi="Arial" w:cs="Arial"/>
          <w:b/>
          <w:bCs/>
          <w:sz w:val="24"/>
          <w:szCs w:val="24"/>
        </w:rPr>
        <w:t>.</w:t>
      </w:r>
    </w:p>
    <w:p w14:paraId="15669026" w14:textId="4CED9557" w:rsidR="001A7D33" w:rsidRDefault="001A7D33" w:rsidP="005F7715">
      <w:pPr>
        <w:spacing w:line="360" w:lineRule="auto"/>
        <w:jc w:val="both"/>
        <w:rPr>
          <w:rFonts w:ascii="Arial" w:hAnsi="Arial" w:cs="Arial"/>
          <w:b/>
          <w:bCs/>
        </w:rPr>
      </w:pPr>
    </w:p>
    <w:p w14:paraId="20312D20" w14:textId="0FCFCB57" w:rsidR="001A7D33" w:rsidRDefault="001A7D33" w:rsidP="005F7715">
      <w:pPr>
        <w:spacing w:line="360" w:lineRule="auto"/>
        <w:jc w:val="both"/>
        <w:rPr>
          <w:rFonts w:ascii="Arial" w:hAnsi="Arial" w:cs="Arial"/>
          <w:b/>
          <w:bCs/>
        </w:rPr>
      </w:pPr>
    </w:p>
    <w:p w14:paraId="341D8C75" w14:textId="77777777" w:rsidR="001A7D33" w:rsidRDefault="001A7D33" w:rsidP="005F7715">
      <w:pPr>
        <w:spacing w:line="360" w:lineRule="auto"/>
        <w:jc w:val="both"/>
        <w:rPr>
          <w:rFonts w:ascii="Arial" w:hAnsi="Arial" w:cs="Arial"/>
          <w:b/>
          <w:bCs/>
        </w:rPr>
      </w:pPr>
    </w:p>
    <w:p w14:paraId="2863BA73" w14:textId="77777777" w:rsidR="001A7D33" w:rsidRDefault="001A7D33" w:rsidP="005F7715">
      <w:pPr>
        <w:spacing w:line="360" w:lineRule="auto"/>
        <w:jc w:val="both"/>
        <w:rPr>
          <w:rFonts w:ascii="Arial" w:hAnsi="Arial" w:cs="Arial"/>
          <w:b/>
          <w:bCs/>
        </w:rPr>
      </w:pPr>
    </w:p>
    <w:p w14:paraId="08FD2801" w14:textId="77777777" w:rsidR="001A7D33" w:rsidRDefault="001A7D33" w:rsidP="005F7715">
      <w:pPr>
        <w:spacing w:line="360" w:lineRule="auto"/>
        <w:jc w:val="both"/>
        <w:rPr>
          <w:rFonts w:ascii="Arial" w:hAnsi="Arial" w:cs="Arial"/>
          <w:b/>
          <w:bCs/>
        </w:rPr>
      </w:pPr>
    </w:p>
    <w:p w14:paraId="25E6F4EF" w14:textId="77777777" w:rsidR="001A7D33" w:rsidRDefault="001A7D33" w:rsidP="005F7715">
      <w:pPr>
        <w:spacing w:line="360" w:lineRule="auto"/>
        <w:jc w:val="both"/>
        <w:rPr>
          <w:rFonts w:ascii="Arial" w:hAnsi="Arial" w:cs="Arial"/>
          <w:b/>
          <w:bCs/>
        </w:rPr>
      </w:pPr>
    </w:p>
    <w:p w14:paraId="00BB58C9" w14:textId="77777777" w:rsidR="001A7D33" w:rsidRDefault="001A7D33" w:rsidP="005F7715">
      <w:pPr>
        <w:spacing w:line="360" w:lineRule="auto"/>
        <w:jc w:val="both"/>
        <w:rPr>
          <w:rFonts w:ascii="Arial" w:hAnsi="Arial" w:cs="Arial"/>
          <w:b/>
          <w:bCs/>
        </w:rPr>
      </w:pPr>
    </w:p>
    <w:p w14:paraId="4ED744CA" w14:textId="77777777" w:rsidR="001A7D33" w:rsidRDefault="001A7D33" w:rsidP="005F7715">
      <w:pPr>
        <w:spacing w:line="360" w:lineRule="auto"/>
        <w:jc w:val="both"/>
        <w:rPr>
          <w:rFonts w:ascii="Arial" w:hAnsi="Arial" w:cs="Arial"/>
          <w:b/>
          <w:bCs/>
        </w:rPr>
      </w:pPr>
    </w:p>
    <w:p w14:paraId="625E5181" w14:textId="201BBABE" w:rsidR="004F5A31" w:rsidRPr="001462EA" w:rsidRDefault="005B5431" w:rsidP="005F7715">
      <w:pPr>
        <w:spacing w:line="360" w:lineRule="auto"/>
        <w:jc w:val="both"/>
        <w:rPr>
          <w:rFonts w:ascii="Arial" w:eastAsia="NSimSun" w:hAnsi="Arial" w:cs="Arial"/>
          <w:color w:val="000000"/>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sidR="00656C39">
        <w:rPr>
          <w:rFonts w:ascii="Arial" w:eastAsia="NSimSun" w:hAnsi="Arial" w:cs="Arial"/>
          <w:color w:val="000000"/>
        </w:rPr>
        <w:t xml:space="preserve">Na Rede HEMO, no mês de </w:t>
      </w:r>
      <w:r w:rsidR="003753D5">
        <w:rPr>
          <w:rFonts w:ascii="Arial" w:eastAsia="NSimSun" w:hAnsi="Arial" w:cs="Arial"/>
          <w:color w:val="000000"/>
        </w:rPr>
        <w:t>abril</w:t>
      </w:r>
      <w:r w:rsidR="00656C39">
        <w:rPr>
          <w:rFonts w:ascii="Arial" w:eastAsia="NSimSun" w:hAnsi="Arial" w:cs="Arial"/>
          <w:color w:val="000000"/>
        </w:rPr>
        <w:t xml:space="preserve"> todas as sorologias que foram identificados nos exames laboratoriais Sífilis foi a mais evidenciada no período. As sorologias identificadas neste mês foram: Sífilis, Anti-HBC, Anti-HTLV, HIV, HBSAG, Anti-HCV e Chagas, como evidenciado no gráfico abaixo com seus valores em número absoluto</w:t>
      </w:r>
      <w:r w:rsidR="003753D5">
        <w:rPr>
          <w:rFonts w:ascii="Arial" w:eastAsia="NSimSun" w:hAnsi="Arial" w:cs="Arial"/>
          <w:color w:val="000000"/>
        </w:rPr>
        <w:t>.</w:t>
      </w:r>
    </w:p>
    <w:p w14:paraId="4FBE9A50" w14:textId="3ABD5372" w:rsidR="00F25C5A" w:rsidRPr="003B6B90" w:rsidRDefault="00717851" w:rsidP="00A64B36">
      <w:pPr>
        <w:pStyle w:val="Ttulo2"/>
        <w:shd w:val="clear" w:color="auto" w:fill="FFFFFF" w:themeFill="background1"/>
        <w:spacing w:line="360" w:lineRule="auto"/>
        <w:ind w:left="0"/>
        <w:jc w:val="both"/>
        <w:rPr>
          <w:rFonts w:cs="Arial"/>
          <w:szCs w:val="24"/>
        </w:rPr>
      </w:pPr>
      <w:bookmarkStart w:id="96" w:name="_Toc102404016"/>
      <w:r>
        <w:rPr>
          <w:noProof/>
        </w:rPr>
        <w:lastRenderedPageBreak/>
        <w:drawing>
          <wp:anchor distT="0" distB="0" distL="114300" distR="114300" simplePos="0" relativeHeight="255012864" behindDoc="0" locked="0" layoutInCell="1" allowOverlap="1" wp14:anchorId="19503798" wp14:editId="2F6DE230">
            <wp:simplePos x="0" y="0"/>
            <wp:positionH relativeFrom="margin">
              <wp:align>left</wp:align>
            </wp:positionH>
            <wp:positionV relativeFrom="paragraph">
              <wp:posOffset>264160</wp:posOffset>
            </wp:positionV>
            <wp:extent cx="6210935" cy="2514600"/>
            <wp:effectExtent l="0" t="0" r="18415" b="0"/>
            <wp:wrapNone/>
            <wp:docPr id="36" name="Gráfico 36">
              <a:extLst xmlns:a="http://schemas.openxmlformats.org/drawingml/2006/main">
                <a:ext uri="{FF2B5EF4-FFF2-40B4-BE49-F238E27FC236}">
                  <a16:creationId xmlns:a16="http://schemas.microsoft.com/office/drawing/2014/main" id="{DFE8E044-0D05-4D06-9784-DEA2A29B0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r w:rsidR="00F25C5A" w:rsidRPr="003B6B90">
        <w:rPr>
          <w:rFonts w:cs="Arial"/>
          <w:szCs w:val="24"/>
        </w:rPr>
        <w:t>2</w:t>
      </w:r>
      <w:r w:rsidR="006C0930">
        <w:rPr>
          <w:rFonts w:cs="Arial"/>
          <w:szCs w:val="24"/>
        </w:rPr>
        <w:t>2</w:t>
      </w:r>
      <w:r w:rsidR="00F25C5A" w:rsidRPr="003B6B90">
        <w:rPr>
          <w:rFonts w:cs="Arial"/>
          <w:szCs w:val="24"/>
        </w:rPr>
        <w:t>.2 CONSOLIDADO DE NOTIFICAÇÕES D</w:t>
      </w:r>
      <w:r w:rsidR="00782FC6" w:rsidRPr="003B6B90">
        <w:rPr>
          <w:rFonts w:cs="Arial"/>
          <w:szCs w:val="24"/>
        </w:rPr>
        <w:t xml:space="preserve">E SOROLOGIAS DA </w:t>
      </w:r>
      <w:r w:rsidR="00F25C5A" w:rsidRPr="003B6B90">
        <w:rPr>
          <w:rFonts w:cs="Arial"/>
          <w:szCs w:val="24"/>
        </w:rPr>
        <w:t xml:space="preserve"> </w:t>
      </w:r>
      <w:r w:rsidR="008872B5" w:rsidRPr="003B6B90">
        <w:rPr>
          <w:rFonts w:cs="Arial"/>
          <w:szCs w:val="24"/>
        </w:rPr>
        <w:t>REDE HEMO</w:t>
      </w:r>
      <w:bookmarkEnd w:id="96"/>
      <w:r w:rsidR="00296949">
        <w:rPr>
          <w:rFonts w:cs="Arial"/>
          <w:szCs w:val="24"/>
        </w:rPr>
        <w:t>.</w:t>
      </w:r>
    </w:p>
    <w:p w14:paraId="2992C40A" w14:textId="73D11AFE" w:rsidR="00A93F96" w:rsidRPr="00226EDC" w:rsidRDefault="00A93F96" w:rsidP="00226EDC">
      <w:pPr>
        <w:pStyle w:val="Standard"/>
      </w:pPr>
    </w:p>
    <w:p w14:paraId="6A8BC920" w14:textId="16D3D73A"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63A0EC94"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48262454"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678965AE"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59DFB032"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7FCC7518"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7D932EC0"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7FAC16C6" w14:textId="2A8C323A" w:rsidR="00BB4246" w:rsidRPr="00717851" w:rsidRDefault="00605630" w:rsidP="00BC0638">
      <w:pPr>
        <w:pStyle w:val="Standard"/>
        <w:tabs>
          <w:tab w:val="left" w:pos="301"/>
        </w:tabs>
        <w:spacing w:line="360" w:lineRule="auto"/>
        <w:jc w:val="both"/>
        <w:rPr>
          <w:rFonts w:ascii="Arial" w:eastAsia="NSimSun" w:hAnsi="Arial" w:cs="Arial"/>
          <w:color w:val="000000"/>
          <w:kern w:val="0"/>
        </w:rPr>
      </w:pPr>
      <w:r w:rsidRPr="00DE4D3D">
        <w:rPr>
          <w:rFonts w:ascii="Arial" w:eastAsiaTheme="minorHAnsi" w:hAnsi="Arial" w:cs="Arial"/>
          <w:b/>
          <w:bCs/>
          <w:color w:val="auto"/>
          <w:kern w:val="0"/>
        </w:rPr>
        <w:t xml:space="preserve">Análise Crítica: </w:t>
      </w:r>
      <w:r w:rsidR="00DE4D3D" w:rsidRPr="00DE4D3D">
        <w:rPr>
          <w:rFonts w:ascii="Arial" w:eastAsiaTheme="minorHAnsi" w:hAnsi="Arial" w:cs="Arial"/>
          <w:color w:val="auto"/>
          <w:kern w:val="0"/>
        </w:rPr>
        <w:t xml:space="preserve">No mês de </w:t>
      </w:r>
      <w:r w:rsidR="00717851">
        <w:rPr>
          <w:rFonts w:ascii="Arial" w:eastAsia="NSimSun" w:hAnsi="Arial" w:cs="Arial"/>
          <w:color w:val="000000"/>
          <w:kern w:val="0"/>
        </w:rPr>
        <w:t>abril</w:t>
      </w:r>
      <w:r w:rsidR="00051FFB">
        <w:rPr>
          <w:rFonts w:ascii="Arial" w:eastAsia="NSimSun" w:hAnsi="Arial" w:cs="Arial"/>
          <w:color w:val="000000"/>
          <w:kern w:val="0"/>
        </w:rPr>
        <w:t xml:space="preserve"> na </w:t>
      </w:r>
      <w:r w:rsidR="00051FFB">
        <w:rPr>
          <w:rFonts w:ascii="Arial" w:hAnsi="Arial" w:cs="Arial"/>
        </w:rPr>
        <w:t xml:space="preserve">Rede HEMO </w:t>
      </w:r>
      <w:r w:rsidR="00051FFB">
        <w:rPr>
          <w:rFonts w:ascii="Arial" w:eastAsia="NSimSun" w:hAnsi="Arial" w:cs="Arial"/>
          <w:color w:val="000000"/>
          <w:kern w:val="0"/>
        </w:rPr>
        <w:t>foram realizadas 17 notificações com sorologias positivas sendo elas</w:t>
      </w:r>
      <w:bookmarkStart w:id="97" w:name="_Hlk96360124"/>
      <w:r w:rsidR="00051FFB">
        <w:rPr>
          <w:rFonts w:ascii="Arial" w:eastAsia="NSimSun" w:hAnsi="Arial" w:cs="Arial"/>
          <w:color w:val="000000"/>
          <w:kern w:val="0"/>
        </w:rPr>
        <w:t>: 1</w:t>
      </w:r>
      <w:r w:rsidR="00717851">
        <w:rPr>
          <w:rFonts w:ascii="Arial" w:eastAsia="NSimSun" w:hAnsi="Arial" w:cs="Arial"/>
          <w:color w:val="000000"/>
          <w:kern w:val="0"/>
        </w:rPr>
        <w:t>5</w:t>
      </w:r>
      <w:r w:rsidR="00051FFB">
        <w:rPr>
          <w:rFonts w:ascii="Arial" w:eastAsia="NSimSun" w:hAnsi="Arial" w:cs="Arial"/>
          <w:color w:val="000000"/>
          <w:kern w:val="0"/>
        </w:rPr>
        <w:t xml:space="preserve"> notificações de Anti-HCV, </w:t>
      </w:r>
      <w:r w:rsidR="00717851">
        <w:rPr>
          <w:rFonts w:ascii="Arial" w:eastAsia="NSimSun" w:hAnsi="Arial" w:cs="Arial"/>
          <w:color w:val="000000"/>
          <w:kern w:val="0"/>
        </w:rPr>
        <w:t>1</w:t>
      </w:r>
      <w:r w:rsidR="00051FFB">
        <w:rPr>
          <w:rFonts w:ascii="Arial" w:eastAsia="NSimSun" w:hAnsi="Arial" w:cs="Arial"/>
          <w:color w:val="000000"/>
          <w:kern w:val="0"/>
        </w:rPr>
        <w:t xml:space="preserve"> notificações de HBSAG, </w:t>
      </w:r>
      <w:r w:rsidR="00717851">
        <w:rPr>
          <w:rFonts w:ascii="Arial" w:eastAsia="NSimSun" w:hAnsi="Arial" w:cs="Arial"/>
          <w:color w:val="000000"/>
          <w:kern w:val="0"/>
        </w:rPr>
        <w:t>1</w:t>
      </w:r>
      <w:r w:rsidR="00051FFB">
        <w:rPr>
          <w:rFonts w:ascii="Arial" w:eastAsia="NSimSun" w:hAnsi="Arial" w:cs="Arial"/>
          <w:color w:val="000000"/>
          <w:kern w:val="0"/>
        </w:rPr>
        <w:t xml:space="preserve"> de Chagas.</w:t>
      </w:r>
      <w:bookmarkEnd w:id="97"/>
    </w:p>
    <w:p w14:paraId="765739C1" w14:textId="0A09F309" w:rsidR="00782FC6" w:rsidRPr="003B6B90" w:rsidRDefault="00782FC6" w:rsidP="00A64B36">
      <w:pPr>
        <w:pStyle w:val="Ttulo2"/>
        <w:shd w:val="clear" w:color="auto" w:fill="FFFFFF" w:themeFill="background1"/>
        <w:spacing w:line="360" w:lineRule="auto"/>
        <w:ind w:left="0"/>
        <w:jc w:val="both"/>
        <w:rPr>
          <w:rFonts w:cs="Arial"/>
          <w:szCs w:val="24"/>
        </w:rPr>
      </w:pPr>
      <w:bookmarkStart w:id="98" w:name="_Toc102404017"/>
      <w:r w:rsidRPr="003B6B90">
        <w:rPr>
          <w:rFonts w:cs="Arial"/>
          <w:szCs w:val="24"/>
        </w:rPr>
        <w:t>2</w:t>
      </w:r>
      <w:r w:rsidR="006C0930">
        <w:rPr>
          <w:rFonts w:cs="Arial"/>
          <w:szCs w:val="24"/>
        </w:rPr>
        <w:t>2</w:t>
      </w:r>
      <w:r w:rsidRPr="003B6B90">
        <w:rPr>
          <w:rFonts w:cs="Arial"/>
          <w:szCs w:val="24"/>
        </w:rPr>
        <w:t xml:space="preserve">.3 CONSOLIDADO DE RETROVIGILÂNCIA DA </w:t>
      </w:r>
      <w:r w:rsidR="00204A8C" w:rsidRPr="003B6B90">
        <w:rPr>
          <w:rFonts w:cs="Arial"/>
          <w:szCs w:val="24"/>
        </w:rPr>
        <w:t>REDE HEMO</w:t>
      </w:r>
      <w:bookmarkEnd w:id="98"/>
      <w:r w:rsidR="00296949">
        <w:rPr>
          <w:rFonts w:cs="Arial"/>
          <w:szCs w:val="24"/>
        </w:rPr>
        <w:t>.</w:t>
      </w:r>
    </w:p>
    <w:p w14:paraId="26BFACC5" w14:textId="439FFEC0" w:rsidR="00A61DCF" w:rsidRPr="00A61DCF" w:rsidRDefault="00051FFB" w:rsidP="00A61DCF">
      <w:pPr>
        <w:pStyle w:val="Standard"/>
      </w:pPr>
      <w:r>
        <w:rPr>
          <w:noProof/>
        </w:rPr>
        <w:drawing>
          <wp:anchor distT="0" distB="0" distL="114300" distR="114300" simplePos="0" relativeHeight="254830592" behindDoc="0" locked="0" layoutInCell="1" allowOverlap="1" wp14:anchorId="585D4EF4" wp14:editId="2128A1A4">
            <wp:simplePos x="0" y="0"/>
            <wp:positionH relativeFrom="margin">
              <wp:align>right</wp:align>
            </wp:positionH>
            <wp:positionV relativeFrom="paragraph">
              <wp:posOffset>193040</wp:posOffset>
            </wp:positionV>
            <wp:extent cx="6210300" cy="2124075"/>
            <wp:effectExtent l="0" t="0" r="0" b="952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210300" cy="2124075"/>
                    </a:xfrm>
                    <a:prstGeom prst="rect">
                      <a:avLst/>
                    </a:prstGeom>
                  </pic:spPr>
                </pic:pic>
              </a:graphicData>
            </a:graphic>
            <wp14:sizeRelH relativeFrom="margin">
              <wp14:pctWidth>0</wp14:pctWidth>
            </wp14:sizeRelH>
            <wp14:sizeRelV relativeFrom="margin">
              <wp14:pctHeight>0</wp14:pctHeight>
            </wp14:sizeRelV>
          </wp:anchor>
        </w:drawing>
      </w:r>
    </w:p>
    <w:p w14:paraId="6C8B00E1" w14:textId="68CD3C01" w:rsidR="00887A27" w:rsidRPr="00887A27" w:rsidRDefault="00887A27" w:rsidP="00887A27">
      <w:pPr>
        <w:pStyle w:val="Standard"/>
      </w:pPr>
    </w:p>
    <w:p w14:paraId="7680F515" w14:textId="59FFC11B"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613664B6"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3C5790B1"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4396CA72"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36C6AAC5" w14:textId="77777777" w:rsidR="003E7E0D" w:rsidRDefault="003E7E0D" w:rsidP="00CE2CE2">
      <w:pPr>
        <w:pStyle w:val="Standard"/>
        <w:tabs>
          <w:tab w:val="left" w:pos="301"/>
        </w:tabs>
        <w:spacing w:line="360" w:lineRule="auto"/>
        <w:jc w:val="both"/>
        <w:rPr>
          <w:rFonts w:ascii="Arial" w:eastAsiaTheme="minorHAnsi" w:hAnsi="Arial" w:cs="Arial"/>
          <w:b/>
          <w:bCs/>
          <w:color w:val="auto"/>
          <w:kern w:val="0"/>
        </w:rPr>
      </w:pPr>
    </w:p>
    <w:p w14:paraId="145300DA" w14:textId="08E5075E" w:rsidR="00FD5E2F" w:rsidRDefault="009A4601" w:rsidP="00CE2CE2">
      <w:pPr>
        <w:pStyle w:val="Standard"/>
        <w:tabs>
          <w:tab w:val="left" w:pos="301"/>
        </w:tabs>
        <w:spacing w:line="360" w:lineRule="auto"/>
        <w:jc w:val="both"/>
        <w:rPr>
          <w:rFonts w:ascii="Arial" w:eastAsiaTheme="minorHAnsi" w:hAnsi="Arial" w:cs="Arial"/>
          <w:color w:val="auto"/>
          <w:kern w:val="0"/>
        </w:rPr>
      </w:pPr>
      <w:r w:rsidRPr="005E1712">
        <w:rPr>
          <w:rFonts w:ascii="Arial" w:eastAsiaTheme="minorHAnsi" w:hAnsi="Arial" w:cs="Arial"/>
          <w:b/>
          <w:bCs/>
          <w:color w:val="auto"/>
          <w:kern w:val="0"/>
        </w:rPr>
        <w:t xml:space="preserve">Análise Crítica:  </w:t>
      </w:r>
      <w:r w:rsidR="005E1712" w:rsidRPr="005E1712">
        <w:rPr>
          <w:rFonts w:ascii="Arial" w:eastAsiaTheme="minorHAnsi" w:hAnsi="Arial" w:cs="Arial"/>
          <w:color w:val="auto"/>
          <w:kern w:val="0"/>
        </w:rPr>
        <w:t xml:space="preserve">Neste mês de </w:t>
      </w:r>
      <w:r w:rsidR="00CE2CE2">
        <w:rPr>
          <w:rFonts w:ascii="Arial" w:eastAsiaTheme="minorHAnsi" w:hAnsi="Arial" w:cs="Arial"/>
          <w:color w:val="auto"/>
          <w:kern w:val="0"/>
        </w:rPr>
        <w:t xml:space="preserve"> </w:t>
      </w:r>
      <w:r w:rsidR="00717851">
        <w:rPr>
          <w:rFonts w:ascii="Arial" w:eastAsiaTheme="minorHAnsi" w:hAnsi="Arial" w:cs="Arial"/>
          <w:color w:val="auto"/>
          <w:kern w:val="0"/>
        </w:rPr>
        <w:t>abril</w:t>
      </w:r>
      <w:r w:rsidR="007A14BD">
        <w:rPr>
          <w:rFonts w:ascii="Arial" w:eastAsiaTheme="minorHAnsi" w:hAnsi="Arial" w:cs="Arial"/>
          <w:color w:val="auto"/>
          <w:kern w:val="0"/>
        </w:rPr>
        <w:t xml:space="preserve"> </w:t>
      </w:r>
      <w:r w:rsidR="003E7E0D">
        <w:rPr>
          <w:rFonts w:ascii="Arial" w:eastAsiaTheme="minorHAnsi" w:hAnsi="Arial" w:cs="Arial"/>
          <w:color w:val="auto"/>
          <w:kern w:val="0"/>
        </w:rPr>
        <w:t xml:space="preserve"> não </w:t>
      </w:r>
      <w:r w:rsidR="00A24949">
        <w:rPr>
          <w:rFonts w:ascii="Arial" w:eastAsiaTheme="minorHAnsi" w:hAnsi="Arial" w:cs="Arial"/>
          <w:color w:val="auto"/>
          <w:kern w:val="0"/>
        </w:rPr>
        <w:t>houve</w:t>
      </w:r>
      <w:r w:rsidR="007A14BD">
        <w:rPr>
          <w:rFonts w:ascii="Arial" w:eastAsiaTheme="minorHAnsi" w:hAnsi="Arial" w:cs="Arial"/>
          <w:color w:val="auto"/>
          <w:kern w:val="0"/>
        </w:rPr>
        <w:t xml:space="preserve"> processo de Retrovigilância </w:t>
      </w:r>
      <w:r w:rsidR="005E1712" w:rsidRPr="005E1712">
        <w:rPr>
          <w:rFonts w:ascii="Arial" w:eastAsiaTheme="minorHAnsi" w:hAnsi="Arial" w:cs="Arial"/>
          <w:color w:val="auto"/>
          <w:kern w:val="0"/>
        </w:rPr>
        <w:t xml:space="preserve">na Rede HEMO </w:t>
      </w:r>
      <w:r w:rsidR="00A24949">
        <w:rPr>
          <w:rFonts w:ascii="Arial" w:eastAsiaTheme="minorHAnsi" w:hAnsi="Arial" w:cs="Arial"/>
          <w:color w:val="auto"/>
          <w:kern w:val="0"/>
        </w:rPr>
        <w:t>conforme</w:t>
      </w:r>
      <w:r w:rsidR="005E1712" w:rsidRPr="005E1712">
        <w:rPr>
          <w:rFonts w:ascii="Arial" w:eastAsiaTheme="minorHAnsi" w:hAnsi="Arial" w:cs="Arial"/>
          <w:color w:val="auto"/>
          <w:kern w:val="0"/>
        </w:rPr>
        <w:t xml:space="preserve"> PORTARIA MS Nº 5 DE</w:t>
      </w:r>
      <w:r w:rsidR="00AC2225">
        <w:rPr>
          <w:rFonts w:ascii="Arial" w:eastAsiaTheme="minorHAnsi" w:hAnsi="Arial" w:cs="Arial"/>
          <w:color w:val="auto"/>
          <w:kern w:val="0"/>
        </w:rPr>
        <w:t xml:space="preserve"> </w:t>
      </w:r>
      <w:r w:rsidR="005E1712" w:rsidRPr="005E1712">
        <w:rPr>
          <w:rFonts w:ascii="Arial" w:eastAsiaTheme="minorHAnsi" w:hAnsi="Arial" w:cs="Arial"/>
          <w:color w:val="auto"/>
          <w:kern w:val="0"/>
        </w:rPr>
        <w:t>28 de SETEMBRO DE 2017, a Retrovigilância é a parte que trata da investigação retrospectiva relacionada à rastreabilidade das bolsas de doação anteriores de um doador que apresentou soroconversão/viragem de um marcador ou relacionada a um receptor de sangue que veio a apresentar marcador reagente/positivo para uma doença.</w:t>
      </w:r>
      <w:r w:rsidR="00BB4246">
        <w:rPr>
          <w:rFonts w:ascii="Arial" w:eastAsiaTheme="minorHAnsi" w:hAnsi="Arial" w:cs="Arial"/>
          <w:color w:val="auto"/>
          <w:kern w:val="0"/>
        </w:rPr>
        <w:t xml:space="preserve"> </w:t>
      </w:r>
    </w:p>
    <w:p w14:paraId="102301B8" w14:textId="77777777" w:rsidR="007A14BD" w:rsidRPr="00CE2CE2" w:rsidRDefault="007A14BD" w:rsidP="00CE2CE2">
      <w:pPr>
        <w:pStyle w:val="Standard"/>
        <w:tabs>
          <w:tab w:val="left" w:pos="301"/>
        </w:tabs>
        <w:spacing w:line="360" w:lineRule="auto"/>
        <w:jc w:val="both"/>
        <w:rPr>
          <w:rFonts w:ascii="Arial" w:eastAsiaTheme="minorHAnsi" w:hAnsi="Arial" w:cs="Arial"/>
          <w:color w:val="auto"/>
          <w:kern w:val="0"/>
        </w:rPr>
      </w:pPr>
    </w:p>
    <w:p w14:paraId="525D0591" w14:textId="02CFF4DC" w:rsidR="00FB6267" w:rsidRPr="003B6B90" w:rsidRDefault="00782FC6" w:rsidP="006C0B5A">
      <w:pPr>
        <w:pStyle w:val="Ttulo2"/>
        <w:shd w:val="clear" w:color="auto" w:fill="FFFFFF" w:themeFill="background1"/>
        <w:spacing w:line="360" w:lineRule="auto"/>
        <w:ind w:left="0"/>
        <w:jc w:val="both"/>
        <w:rPr>
          <w:rFonts w:cs="Arial"/>
          <w:szCs w:val="24"/>
        </w:rPr>
      </w:pPr>
      <w:bookmarkStart w:id="99" w:name="_Toc102404018"/>
      <w:r w:rsidRPr="003B6B90">
        <w:rPr>
          <w:rFonts w:cs="Arial"/>
          <w:szCs w:val="24"/>
        </w:rPr>
        <w:lastRenderedPageBreak/>
        <w:t>2</w:t>
      </w:r>
      <w:r w:rsidR="006C0930">
        <w:rPr>
          <w:rFonts w:cs="Arial"/>
          <w:szCs w:val="24"/>
        </w:rPr>
        <w:t>2</w:t>
      </w:r>
      <w:r w:rsidRPr="003B6B90">
        <w:rPr>
          <w:rFonts w:cs="Arial"/>
          <w:szCs w:val="24"/>
        </w:rPr>
        <w:t xml:space="preserve">.4 CONSOLIDADO DO PROCESSO DE CONVOCAÇÃO DE DOADORES POR AVISO DE RECEBIMENTO (AR- CARTAS) NA </w:t>
      </w:r>
      <w:r w:rsidR="00204A8C" w:rsidRPr="003B6B90">
        <w:rPr>
          <w:rFonts w:cs="Arial"/>
          <w:szCs w:val="24"/>
        </w:rPr>
        <w:t>REDE HEMO</w:t>
      </w:r>
      <w:bookmarkEnd w:id="99"/>
      <w:r w:rsidR="00296949">
        <w:rPr>
          <w:rFonts w:cs="Arial"/>
          <w:szCs w:val="24"/>
        </w:rPr>
        <w:t>.</w:t>
      </w:r>
    </w:p>
    <w:p w14:paraId="07A2EDBE" w14:textId="27822E8A" w:rsidR="0030418C" w:rsidRPr="0030418C" w:rsidRDefault="00717851" w:rsidP="0030418C">
      <w:r>
        <w:rPr>
          <w:noProof/>
        </w:rPr>
        <w:drawing>
          <wp:anchor distT="0" distB="0" distL="114300" distR="114300" simplePos="0" relativeHeight="255013888" behindDoc="0" locked="0" layoutInCell="1" allowOverlap="1" wp14:anchorId="48401D01" wp14:editId="52344516">
            <wp:simplePos x="0" y="0"/>
            <wp:positionH relativeFrom="margin">
              <wp:align>left</wp:align>
            </wp:positionH>
            <wp:positionV relativeFrom="paragraph">
              <wp:posOffset>-4446</wp:posOffset>
            </wp:positionV>
            <wp:extent cx="6210935" cy="2409825"/>
            <wp:effectExtent l="0" t="0" r="18415" b="9525"/>
            <wp:wrapNone/>
            <wp:docPr id="37" name="Gráfico 37">
              <a:extLst xmlns:a="http://schemas.openxmlformats.org/drawingml/2006/main">
                <a:ext uri="{FF2B5EF4-FFF2-40B4-BE49-F238E27FC236}">
                  <a16:creationId xmlns:a16="http://schemas.microsoft.com/office/drawing/2014/main" id="{1BCB46B5-8E17-4EB2-9598-873E7C456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V relativeFrom="margin">
              <wp14:pctHeight>0</wp14:pctHeight>
            </wp14:sizeRelV>
          </wp:anchor>
        </w:drawing>
      </w:r>
    </w:p>
    <w:p w14:paraId="78A1CE58" w14:textId="578857C2" w:rsidR="006235F0" w:rsidRDefault="006235F0" w:rsidP="006235F0">
      <w:pPr>
        <w:pStyle w:val="Standard"/>
        <w:rPr>
          <w:noProof/>
        </w:rPr>
      </w:pPr>
    </w:p>
    <w:p w14:paraId="5944D70A" w14:textId="7D873316" w:rsidR="0030418C" w:rsidRDefault="0030418C" w:rsidP="006235F0">
      <w:pPr>
        <w:pStyle w:val="Standard"/>
        <w:rPr>
          <w:noProof/>
        </w:rPr>
      </w:pPr>
    </w:p>
    <w:p w14:paraId="46BFBEAA" w14:textId="45025A59" w:rsidR="0030418C" w:rsidRDefault="0030418C" w:rsidP="006235F0">
      <w:pPr>
        <w:pStyle w:val="Standard"/>
        <w:rPr>
          <w:noProof/>
        </w:rPr>
      </w:pPr>
    </w:p>
    <w:p w14:paraId="0650D2F7" w14:textId="65B9FDE8" w:rsidR="0030418C" w:rsidRDefault="0030418C" w:rsidP="006235F0">
      <w:pPr>
        <w:pStyle w:val="Standard"/>
        <w:rPr>
          <w:noProof/>
        </w:rPr>
      </w:pPr>
    </w:p>
    <w:p w14:paraId="2B4EA59E" w14:textId="03346D4D" w:rsidR="0030418C" w:rsidRDefault="0030418C" w:rsidP="006235F0">
      <w:pPr>
        <w:pStyle w:val="Standard"/>
        <w:rPr>
          <w:noProof/>
        </w:rPr>
      </w:pPr>
    </w:p>
    <w:p w14:paraId="0D51E0B8" w14:textId="77777777" w:rsidR="0030418C" w:rsidRDefault="0030418C" w:rsidP="006235F0">
      <w:pPr>
        <w:pStyle w:val="Standard"/>
      </w:pPr>
    </w:p>
    <w:p w14:paraId="4B2A6A27" w14:textId="77777777" w:rsidR="005F64C1" w:rsidRDefault="005F64C1" w:rsidP="002C6393">
      <w:pPr>
        <w:pStyle w:val="Standard"/>
        <w:tabs>
          <w:tab w:val="left" w:pos="301"/>
        </w:tabs>
        <w:spacing w:line="360" w:lineRule="auto"/>
        <w:jc w:val="both"/>
        <w:rPr>
          <w:rFonts w:ascii="Arial" w:eastAsiaTheme="minorHAnsi" w:hAnsi="Arial" w:cs="Arial"/>
          <w:b/>
          <w:bCs/>
          <w:color w:val="auto"/>
          <w:kern w:val="0"/>
        </w:rPr>
      </w:pPr>
    </w:p>
    <w:p w14:paraId="1C41C0D5" w14:textId="1AC290CC" w:rsidR="002C6393" w:rsidRPr="00BC0638" w:rsidRDefault="0023479E" w:rsidP="002C6393">
      <w:pPr>
        <w:pStyle w:val="Standard"/>
        <w:tabs>
          <w:tab w:val="left" w:pos="301"/>
        </w:tabs>
        <w:spacing w:line="360" w:lineRule="auto"/>
        <w:jc w:val="both"/>
        <w:rPr>
          <w:rFonts w:ascii="Arial" w:eastAsiaTheme="minorHAnsi" w:hAnsi="Arial" w:cs="Arial"/>
          <w:color w:val="auto"/>
          <w:kern w:val="0"/>
        </w:rPr>
      </w:pPr>
      <w:r w:rsidRPr="002C6393">
        <w:rPr>
          <w:rFonts w:ascii="Arial" w:eastAsiaTheme="minorHAnsi" w:hAnsi="Arial" w:cs="Arial"/>
          <w:b/>
          <w:bCs/>
          <w:color w:val="auto"/>
          <w:kern w:val="0"/>
        </w:rPr>
        <w:t>Análise Crítica:</w:t>
      </w:r>
      <w:r w:rsidR="002C6393">
        <w:rPr>
          <w:rFonts w:ascii="Arial" w:eastAsiaTheme="minorHAnsi" w:hAnsi="Arial" w:cs="Arial"/>
          <w:b/>
          <w:bCs/>
          <w:color w:val="auto"/>
          <w:kern w:val="0"/>
        </w:rPr>
        <w:t xml:space="preserve"> </w:t>
      </w:r>
      <w:r w:rsidR="002C6393" w:rsidRPr="002C6393">
        <w:rPr>
          <w:rFonts w:ascii="Arial" w:eastAsiaTheme="minorHAnsi" w:hAnsi="Arial" w:cs="Arial"/>
          <w:color w:val="auto"/>
          <w:kern w:val="0"/>
        </w:rPr>
        <w:t xml:space="preserve">No mês de </w:t>
      </w:r>
      <w:r w:rsidR="00A97860">
        <w:rPr>
          <w:rFonts w:ascii="Arial" w:eastAsiaTheme="minorHAnsi" w:hAnsi="Arial" w:cs="Arial"/>
          <w:color w:val="auto"/>
          <w:kern w:val="0"/>
        </w:rPr>
        <w:t>abril</w:t>
      </w:r>
      <w:r w:rsidR="0030418C">
        <w:rPr>
          <w:rFonts w:ascii="Arial" w:eastAsiaTheme="minorHAnsi" w:hAnsi="Arial" w:cs="Arial"/>
          <w:color w:val="auto"/>
          <w:kern w:val="0"/>
        </w:rPr>
        <w:t xml:space="preserve"> </w:t>
      </w:r>
      <w:r w:rsidR="002C6393" w:rsidRPr="002C6393">
        <w:rPr>
          <w:rFonts w:ascii="Arial" w:eastAsiaTheme="minorHAnsi" w:hAnsi="Arial" w:cs="Arial"/>
          <w:color w:val="auto"/>
          <w:kern w:val="0"/>
        </w:rPr>
        <w:t xml:space="preserve">na Rede HEMO foram convocados </w:t>
      </w:r>
      <w:r w:rsidR="00A97860">
        <w:rPr>
          <w:rFonts w:ascii="Arial" w:eastAsiaTheme="minorHAnsi" w:hAnsi="Arial" w:cs="Arial"/>
          <w:color w:val="auto"/>
          <w:kern w:val="0"/>
        </w:rPr>
        <w:t>124</w:t>
      </w:r>
      <w:r w:rsidR="002C6393" w:rsidRPr="002C6393">
        <w:rPr>
          <w:rFonts w:ascii="Arial" w:eastAsiaTheme="minorHAnsi" w:hAnsi="Arial" w:cs="Arial"/>
          <w:color w:val="auto"/>
          <w:kern w:val="0"/>
        </w:rPr>
        <w:t xml:space="preserve"> doadores que tiveram sorologia positiva na primeira amostra</w:t>
      </w:r>
      <w:r w:rsidR="003B24B7">
        <w:rPr>
          <w:rFonts w:ascii="Arial" w:eastAsiaTheme="minorHAnsi" w:hAnsi="Arial" w:cs="Arial"/>
          <w:color w:val="auto"/>
          <w:kern w:val="0"/>
        </w:rPr>
        <w:t xml:space="preserve"> </w:t>
      </w:r>
      <w:r w:rsidR="002C6393" w:rsidRPr="002C6393">
        <w:rPr>
          <w:rFonts w:ascii="Arial" w:eastAsiaTheme="minorHAnsi" w:hAnsi="Arial" w:cs="Arial"/>
          <w:color w:val="auto"/>
          <w:kern w:val="0"/>
        </w:rPr>
        <w:t>e foram comunicados por via AR’s (cartas), para que comparecessem para realizarem a coleta do exame de segunda amostra confirmatória, do marcador reagente no 1º exame.</w:t>
      </w:r>
    </w:p>
    <w:p w14:paraId="72DF75C2" w14:textId="0961FF0F" w:rsidR="00813C96" w:rsidRPr="000C51AC" w:rsidRDefault="00B17977" w:rsidP="000C51AC">
      <w:pPr>
        <w:pStyle w:val="Ttulo1"/>
        <w:rPr>
          <w:b/>
          <w:bCs/>
        </w:rPr>
      </w:pPr>
      <w:bookmarkStart w:id="100" w:name="_Toc102404019"/>
      <w:r w:rsidRPr="000C51AC">
        <w:rPr>
          <w:b/>
          <w:bCs/>
        </w:rPr>
        <w:t>2</w:t>
      </w:r>
      <w:r w:rsidR="006C0930">
        <w:rPr>
          <w:b/>
          <w:bCs/>
        </w:rPr>
        <w:t>3</w:t>
      </w:r>
      <w:r w:rsidRPr="000C51AC">
        <w:rPr>
          <w:b/>
          <w:bCs/>
        </w:rPr>
        <w:t xml:space="preserve">. </w:t>
      </w:r>
      <w:r w:rsidR="00813C96" w:rsidRPr="000C51AC">
        <w:rPr>
          <w:b/>
          <w:bCs/>
        </w:rPr>
        <w:t>GER</w:t>
      </w:r>
      <w:r w:rsidR="0083142A" w:rsidRPr="000C51AC">
        <w:rPr>
          <w:b/>
          <w:bCs/>
        </w:rPr>
        <w:t>E</w:t>
      </w:r>
      <w:r w:rsidR="00813C96" w:rsidRPr="000C51AC">
        <w:rPr>
          <w:b/>
          <w:bCs/>
        </w:rPr>
        <w:t>NCIAMENTO DE RESÍDUOS</w:t>
      </w:r>
      <w:bookmarkEnd w:id="100"/>
      <w:r w:rsidR="00296949">
        <w:rPr>
          <w:b/>
          <w:bCs/>
        </w:rPr>
        <w:t>.</w:t>
      </w:r>
    </w:p>
    <w:p w14:paraId="5C9D4309" w14:textId="77777777" w:rsidR="00502093" w:rsidRPr="00E95DDD" w:rsidRDefault="00502093" w:rsidP="00E95DDD">
      <w:pPr>
        <w:shd w:val="clear" w:color="auto" w:fill="FFFFFF" w:themeFill="background1"/>
        <w:rPr>
          <w:rFonts w:ascii="Arial" w:hAnsi="Arial" w:cs="Arial"/>
          <w:b/>
          <w:bCs/>
          <w:sz w:val="24"/>
          <w:szCs w:val="24"/>
        </w:rPr>
      </w:pPr>
    </w:p>
    <w:tbl>
      <w:tblPr>
        <w:tblW w:w="9660" w:type="dxa"/>
        <w:tblInd w:w="-10" w:type="dxa"/>
        <w:tblCellMar>
          <w:left w:w="70" w:type="dxa"/>
          <w:right w:w="70" w:type="dxa"/>
        </w:tblCellMar>
        <w:tblLook w:val="04A0" w:firstRow="1" w:lastRow="0" w:firstColumn="1" w:lastColumn="0" w:noHBand="0" w:noVBand="1"/>
      </w:tblPr>
      <w:tblGrid>
        <w:gridCol w:w="1518"/>
        <w:gridCol w:w="655"/>
        <w:gridCol w:w="655"/>
        <w:gridCol w:w="725"/>
        <w:gridCol w:w="675"/>
        <w:gridCol w:w="705"/>
        <w:gridCol w:w="665"/>
        <w:gridCol w:w="604"/>
        <w:gridCol w:w="715"/>
        <w:gridCol w:w="655"/>
        <w:gridCol w:w="675"/>
        <w:gridCol w:w="715"/>
        <w:gridCol w:w="698"/>
      </w:tblGrid>
      <w:tr w:rsidR="00791BE4" w:rsidRPr="006B5566" w14:paraId="1DAA4916" w14:textId="77777777" w:rsidTr="003C4DA2">
        <w:trPr>
          <w:trHeight w:val="268"/>
        </w:trPr>
        <w:tc>
          <w:tcPr>
            <w:tcW w:w="966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23BDD6D" w14:textId="733B8123" w:rsidR="00791BE4" w:rsidRPr="00D61C2F" w:rsidRDefault="00791BE4" w:rsidP="00586AB6">
            <w:pPr>
              <w:spacing w:after="0" w:line="240" w:lineRule="auto"/>
              <w:jc w:val="center"/>
              <w:rPr>
                <w:rFonts w:ascii="Arial Narrow" w:eastAsia="Times New Roman" w:hAnsi="Arial Narrow" w:cs="Calibri"/>
                <w:b/>
                <w:bCs/>
                <w:color w:val="000000"/>
                <w:lang w:eastAsia="pt-BR"/>
              </w:rPr>
            </w:pPr>
            <w:r w:rsidRPr="00D61C2F">
              <w:rPr>
                <w:rFonts w:ascii="Arial Narrow" w:eastAsia="Times New Roman" w:hAnsi="Arial Narrow" w:cs="Calibri"/>
                <w:b/>
                <w:bCs/>
                <w:color w:val="000000"/>
                <w:lang w:eastAsia="pt-BR"/>
              </w:rPr>
              <w:t xml:space="preserve">CONSOLIDADO RESÍDUOS GERADOS MENSAL DA  </w:t>
            </w:r>
            <w:r w:rsidR="008872B5">
              <w:rPr>
                <w:rFonts w:ascii="Arial Narrow" w:eastAsia="Times New Roman" w:hAnsi="Arial Narrow" w:cs="Calibri"/>
                <w:b/>
                <w:bCs/>
                <w:color w:val="000000"/>
                <w:lang w:eastAsia="pt-BR"/>
              </w:rPr>
              <w:t>REDE HEMO</w:t>
            </w:r>
            <w:r w:rsidRPr="00D61C2F">
              <w:rPr>
                <w:rFonts w:ascii="Arial Narrow" w:eastAsia="Times New Roman" w:hAnsi="Arial Narrow" w:cs="Calibri"/>
                <w:b/>
                <w:bCs/>
                <w:color w:val="000000"/>
                <w:lang w:eastAsia="pt-BR"/>
              </w:rPr>
              <w:t xml:space="preserve"> PÚBLICA ESTADUAL EM  202</w:t>
            </w:r>
            <w:r w:rsidR="0030418C">
              <w:rPr>
                <w:rFonts w:ascii="Arial Narrow" w:eastAsia="Times New Roman" w:hAnsi="Arial Narrow" w:cs="Calibri"/>
                <w:b/>
                <w:bCs/>
                <w:color w:val="000000"/>
                <w:lang w:eastAsia="pt-BR"/>
              </w:rPr>
              <w:t>2</w:t>
            </w:r>
          </w:p>
        </w:tc>
      </w:tr>
      <w:tr w:rsidR="00791BE4" w:rsidRPr="006B5566" w14:paraId="37671019" w14:textId="77777777" w:rsidTr="003C4DA2">
        <w:trPr>
          <w:trHeight w:val="268"/>
        </w:trPr>
        <w:tc>
          <w:tcPr>
            <w:tcW w:w="1518"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606DA5FD" w14:textId="77777777"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 xml:space="preserve">Dados </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6985CFF2" w14:textId="4D22164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jan/2</w:t>
            </w:r>
            <w:r w:rsidR="0030418C" w:rsidRPr="00051FFB">
              <w:rPr>
                <w:rFonts w:ascii="Arial Narrow" w:eastAsia="Times New Roman" w:hAnsi="Arial Narrow" w:cs="Calibri"/>
                <w:b/>
                <w:bCs/>
                <w:color w:val="000000"/>
                <w:sz w:val="20"/>
                <w:szCs w:val="2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4D876C7A" w14:textId="3F4F2BEB"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fev/2</w:t>
            </w:r>
            <w:r w:rsidR="0030418C" w:rsidRPr="00051FFB">
              <w:rPr>
                <w:rFonts w:ascii="Arial Narrow" w:eastAsia="Times New Roman" w:hAnsi="Arial Narrow" w:cs="Calibri"/>
                <w:b/>
                <w:bCs/>
                <w:color w:val="000000"/>
                <w:sz w:val="20"/>
                <w:szCs w:val="20"/>
                <w:lang w:eastAsia="pt-BR"/>
              </w:rPr>
              <w:t>2</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5F595DEF" w14:textId="5D06E19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mar/2</w:t>
            </w:r>
            <w:r w:rsidR="0030418C" w:rsidRPr="00051FFB">
              <w:rPr>
                <w:rFonts w:ascii="Arial Narrow" w:eastAsia="Times New Roman" w:hAnsi="Arial Narrow" w:cs="Calibri"/>
                <w:b/>
                <w:bCs/>
                <w:color w:val="000000"/>
                <w:sz w:val="20"/>
                <w:szCs w:val="20"/>
                <w:lang w:eastAsia="pt-BR"/>
              </w:rPr>
              <w:t>2</w:t>
            </w:r>
          </w:p>
        </w:tc>
        <w:tc>
          <w:tcPr>
            <w:tcW w:w="675" w:type="dxa"/>
            <w:tcBorders>
              <w:top w:val="single" w:sz="8" w:space="0" w:color="000000"/>
              <w:left w:val="nil"/>
              <w:bottom w:val="single" w:sz="8" w:space="0" w:color="000000"/>
              <w:right w:val="single" w:sz="8" w:space="0" w:color="000000"/>
            </w:tcBorders>
            <w:shd w:val="clear" w:color="000000" w:fill="D0CECE"/>
            <w:noWrap/>
            <w:vAlign w:val="center"/>
            <w:hideMark/>
          </w:tcPr>
          <w:p w14:paraId="02757CF5" w14:textId="688E31C2"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abr/2</w:t>
            </w:r>
            <w:r w:rsidR="0030418C" w:rsidRPr="00051FFB">
              <w:rPr>
                <w:rFonts w:ascii="Arial Narrow" w:eastAsia="Times New Roman" w:hAnsi="Arial Narrow" w:cs="Calibri"/>
                <w:b/>
                <w:bCs/>
                <w:color w:val="000000"/>
                <w:sz w:val="20"/>
                <w:szCs w:val="20"/>
                <w:lang w:eastAsia="pt-BR"/>
              </w:rPr>
              <w:t>2</w:t>
            </w:r>
          </w:p>
        </w:tc>
        <w:tc>
          <w:tcPr>
            <w:tcW w:w="705" w:type="dxa"/>
            <w:tcBorders>
              <w:top w:val="single" w:sz="8" w:space="0" w:color="000000"/>
              <w:left w:val="nil"/>
              <w:bottom w:val="single" w:sz="8" w:space="0" w:color="000000"/>
              <w:right w:val="single" w:sz="8" w:space="0" w:color="000000"/>
            </w:tcBorders>
            <w:shd w:val="clear" w:color="000000" w:fill="D0CECE"/>
            <w:noWrap/>
            <w:vAlign w:val="center"/>
            <w:hideMark/>
          </w:tcPr>
          <w:p w14:paraId="70478264" w14:textId="57FB72B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mai/2</w:t>
            </w:r>
            <w:r w:rsidR="0030418C" w:rsidRPr="00051FFB">
              <w:rPr>
                <w:rFonts w:ascii="Arial Narrow" w:eastAsia="Times New Roman" w:hAnsi="Arial Narrow" w:cs="Calibri"/>
                <w:b/>
                <w:bCs/>
                <w:color w:val="000000"/>
                <w:sz w:val="20"/>
                <w:szCs w:val="2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026229CD" w14:textId="66C438F7"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jun/2</w:t>
            </w:r>
            <w:r w:rsidR="0030418C" w:rsidRPr="00051FFB">
              <w:rPr>
                <w:rFonts w:ascii="Arial Narrow" w:eastAsia="Times New Roman" w:hAnsi="Arial Narrow" w:cs="Calibri"/>
                <w:b/>
                <w:bCs/>
                <w:color w:val="000000"/>
                <w:sz w:val="20"/>
                <w:szCs w:val="20"/>
                <w:lang w:eastAsia="pt-BR"/>
              </w:rPr>
              <w:t>2</w:t>
            </w:r>
          </w:p>
        </w:tc>
        <w:tc>
          <w:tcPr>
            <w:tcW w:w="604" w:type="dxa"/>
            <w:tcBorders>
              <w:top w:val="single" w:sz="8" w:space="0" w:color="000000"/>
              <w:left w:val="nil"/>
              <w:bottom w:val="single" w:sz="8" w:space="0" w:color="000000"/>
              <w:right w:val="single" w:sz="8" w:space="0" w:color="000000"/>
            </w:tcBorders>
            <w:shd w:val="clear" w:color="000000" w:fill="D0CECE"/>
            <w:noWrap/>
            <w:vAlign w:val="center"/>
            <w:hideMark/>
          </w:tcPr>
          <w:p w14:paraId="0AEA3E12" w14:textId="3A6FDCF3"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jul/2</w:t>
            </w:r>
            <w:r w:rsidR="0030418C" w:rsidRPr="00051FFB">
              <w:rPr>
                <w:rFonts w:ascii="Arial Narrow" w:eastAsia="Times New Roman" w:hAnsi="Arial Narrow" w:cs="Calibri"/>
                <w:b/>
                <w:bCs/>
                <w:color w:val="000000"/>
                <w:sz w:val="20"/>
                <w:szCs w:val="20"/>
                <w:lang w:eastAsia="pt-BR"/>
              </w:rPr>
              <w:t>2</w:t>
            </w:r>
          </w:p>
        </w:tc>
        <w:tc>
          <w:tcPr>
            <w:tcW w:w="715" w:type="dxa"/>
            <w:tcBorders>
              <w:top w:val="single" w:sz="8" w:space="0" w:color="000000"/>
              <w:left w:val="nil"/>
              <w:bottom w:val="single" w:sz="8" w:space="0" w:color="000000"/>
              <w:right w:val="single" w:sz="8" w:space="0" w:color="000000"/>
            </w:tcBorders>
            <w:shd w:val="clear" w:color="000000" w:fill="D0CECE"/>
            <w:noWrap/>
            <w:vAlign w:val="center"/>
            <w:hideMark/>
          </w:tcPr>
          <w:p w14:paraId="575BEC8A" w14:textId="67C77B23"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ago/2</w:t>
            </w:r>
            <w:r w:rsidR="0030418C" w:rsidRPr="00051FFB">
              <w:rPr>
                <w:rFonts w:ascii="Arial Narrow" w:eastAsia="Times New Roman" w:hAnsi="Arial Narrow" w:cs="Calibri"/>
                <w:b/>
                <w:bCs/>
                <w:color w:val="000000"/>
                <w:sz w:val="20"/>
                <w:szCs w:val="2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7C8E5D36" w14:textId="2970C4B4"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set/2</w:t>
            </w:r>
            <w:r w:rsidR="0030418C" w:rsidRPr="00051FFB">
              <w:rPr>
                <w:rFonts w:ascii="Arial Narrow" w:eastAsia="Times New Roman" w:hAnsi="Arial Narrow" w:cs="Calibri"/>
                <w:b/>
                <w:bCs/>
                <w:color w:val="000000"/>
                <w:sz w:val="20"/>
                <w:szCs w:val="20"/>
                <w:lang w:eastAsia="pt-BR"/>
              </w:rPr>
              <w:t>2</w:t>
            </w:r>
          </w:p>
        </w:tc>
        <w:tc>
          <w:tcPr>
            <w:tcW w:w="675" w:type="dxa"/>
            <w:tcBorders>
              <w:top w:val="single" w:sz="8" w:space="0" w:color="000000"/>
              <w:left w:val="nil"/>
              <w:bottom w:val="single" w:sz="8" w:space="0" w:color="000000"/>
              <w:right w:val="single" w:sz="8" w:space="0" w:color="000000"/>
            </w:tcBorders>
            <w:shd w:val="clear" w:color="000000" w:fill="D0CECE"/>
            <w:noWrap/>
            <w:vAlign w:val="center"/>
            <w:hideMark/>
          </w:tcPr>
          <w:p w14:paraId="7C9AD188" w14:textId="66DB4296"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out/2</w:t>
            </w:r>
            <w:r w:rsidR="0030418C" w:rsidRPr="00051FFB">
              <w:rPr>
                <w:rFonts w:ascii="Arial Narrow" w:eastAsia="Times New Roman" w:hAnsi="Arial Narrow" w:cs="Calibri"/>
                <w:b/>
                <w:bCs/>
                <w:color w:val="000000"/>
                <w:sz w:val="20"/>
                <w:szCs w:val="20"/>
                <w:lang w:eastAsia="pt-BR"/>
              </w:rPr>
              <w:t>2</w:t>
            </w:r>
          </w:p>
        </w:tc>
        <w:tc>
          <w:tcPr>
            <w:tcW w:w="715" w:type="dxa"/>
            <w:tcBorders>
              <w:top w:val="single" w:sz="8" w:space="0" w:color="000000"/>
              <w:left w:val="nil"/>
              <w:bottom w:val="single" w:sz="8" w:space="0" w:color="000000"/>
              <w:right w:val="single" w:sz="8" w:space="0" w:color="000000"/>
            </w:tcBorders>
            <w:shd w:val="clear" w:color="000000" w:fill="D0CECE"/>
            <w:noWrap/>
            <w:vAlign w:val="center"/>
            <w:hideMark/>
          </w:tcPr>
          <w:p w14:paraId="5A65446B" w14:textId="1B24610C"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nov/2</w:t>
            </w:r>
            <w:r w:rsidR="0030418C" w:rsidRPr="00051FFB">
              <w:rPr>
                <w:rFonts w:ascii="Arial Narrow" w:eastAsia="Times New Roman" w:hAnsi="Arial Narrow" w:cs="Calibri"/>
                <w:b/>
                <w:bCs/>
                <w:color w:val="000000"/>
                <w:sz w:val="20"/>
                <w:szCs w:val="2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79FE9A01" w14:textId="1FF9B51B"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dez/2</w:t>
            </w:r>
            <w:r w:rsidR="0030418C" w:rsidRPr="00051FFB">
              <w:rPr>
                <w:rFonts w:ascii="Arial Narrow" w:eastAsia="Times New Roman" w:hAnsi="Arial Narrow" w:cs="Calibri"/>
                <w:b/>
                <w:bCs/>
                <w:color w:val="000000"/>
                <w:sz w:val="20"/>
                <w:szCs w:val="20"/>
                <w:lang w:eastAsia="pt-BR"/>
              </w:rPr>
              <w:t>2</w:t>
            </w:r>
          </w:p>
        </w:tc>
      </w:tr>
      <w:tr w:rsidR="00791BE4" w:rsidRPr="006B5566" w14:paraId="7A1BAD3B" w14:textId="77777777" w:rsidTr="0030418C">
        <w:trPr>
          <w:trHeight w:val="268"/>
        </w:trPr>
        <w:tc>
          <w:tcPr>
            <w:tcW w:w="1518" w:type="dxa"/>
            <w:tcBorders>
              <w:top w:val="nil"/>
              <w:left w:val="single" w:sz="8" w:space="0" w:color="000000"/>
              <w:bottom w:val="single" w:sz="4" w:space="0" w:color="auto"/>
              <w:right w:val="single" w:sz="8" w:space="0" w:color="000000"/>
            </w:tcBorders>
            <w:shd w:val="clear" w:color="000000" w:fill="FFFFFF"/>
            <w:noWrap/>
            <w:vAlign w:val="center"/>
            <w:hideMark/>
          </w:tcPr>
          <w:p w14:paraId="07E1731D" w14:textId="3E3AB13F" w:rsidR="00791BE4" w:rsidRPr="00791BE4" w:rsidRDefault="00791BE4" w:rsidP="00586AB6">
            <w:pPr>
              <w:spacing w:after="0" w:line="240" w:lineRule="auto"/>
              <w:rPr>
                <w:rFonts w:ascii="Arial Narrow" w:eastAsia="Times New Roman" w:hAnsi="Arial Narrow" w:cs="Arial"/>
                <w:color w:val="000000"/>
                <w:lang w:eastAsia="pt-BR"/>
              </w:rPr>
            </w:pPr>
            <w:r w:rsidRPr="00791BE4">
              <w:rPr>
                <w:rFonts w:ascii="Arial Narrow" w:eastAsia="Times New Roman" w:hAnsi="Arial Narrow" w:cs="Arial"/>
                <w:color w:val="000000"/>
                <w:lang w:eastAsia="pt-BR"/>
              </w:rPr>
              <w:t>Res</w:t>
            </w:r>
            <w:r w:rsidR="00BC0310">
              <w:rPr>
                <w:rFonts w:ascii="Arial Narrow" w:eastAsia="Times New Roman" w:hAnsi="Arial Narrow" w:cs="Arial"/>
                <w:color w:val="000000"/>
                <w:lang w:eastAsia="pt-BR"/>
              </w:rPr>
              <w:t>í</w:t>
            </w:r>
            <w:r w:rsidRPr="00791BE4">
              <w:rPr>
                <w:rFonts w:ascii="Arial Narrow" w:eastAsia="Times New Roman" w:hAnsi="Arial Narrow" w:cs="Arial"/>
                <w:color w:val="000000"/>
                <w:lang w:eastAsia="pt-BR"/>
              </w:rPr>
              <w:t xml:space="preserve">duos </w:t>
            </w:r>
            <w:r w:rsidR="00BC0310">
              <w:rPr>
                <w:rFonts w:ascii="Arial Narrow" w:eastAsia="Times New Roman" w:hAnsi="Arial Narrow" w:cs="Arial"/>
                <w:color w:val="000000"/>
                <w:lang w:eastAsia="pt-BR"/>
              </w:rPr>
              <w:t>Gerados</w:t>
            </w:r>
          </w:p>
        </w:tc>
        <w:tc>
          <w:tcPr>
            <w:tcW w:w="655" w:type="dxa"/>
            <w:tcBorders>
              <w:top w:val="nil"/>
              <w:left w:val="nil"/>
              <w:bottom w:val="single" w:sz="8" w:space="0" w:color="000000"/>
              <w:right w:val="single" w:sz="8" w:space="0" w:color="000000"/>
            </w:tcBorders>
            <w:shd w:val="clear" w:color="000000" w:fill="FFFFFF"/>
            <w:noWrap/>
            <w:vAlign w:val="center"/>
          </w:tcPr>
          <w:p w14:paraId="6F09E5D1" w14:textId="46E7B1D6" w:rsidR="00791BE4" w:rsidRPr="00791BE4" w:rsidRDefault="003F3DDB"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4.428</w:t>
            </w:r>
            <w:r w:rsidR="00051FFB">
              <w:rPr>
                <w:rFonts w:ascii="Arial Narrow" w:eastAsia="Times New Roman" w:hAnsi="Arial Narrow" w:cs="Calibri"/>
                <w:color w:val="000000"/>
                <w:lang w:eastAsia="pt-BR"/>
              </w:rPr>
              <w:t xml:space="preserve"> </w:t>
            </w:r>
            <w:r>
              <w:rPr>
                <w:rFonts w:ascii="Arial Narrow" w:eastAsia="Times New Roman" w:hAnsi="Arial Narrow" w:cs="Calibri"/>
                <w:color w:val="000000"/>
                <w:lang w:eastAsia="pt-BR"/>
              </w:rPr>
              <w:t>kg</w:t>
            </w:r>
          </w:p>
        </w:tc>
        <w:tc>
          <w:tcPr>
            <w:tcW w:w="655" w:type="dxa"/>
            <w:tcBorders>
              <w:top w:val="nil"/>
              <w:left w:val="nil"/>
              <w:bottom w:val="single" w:sz="8" w:space="0" w:color="000000"/>
              <w:right w:val="single" w:sz="8" w:space="0" w:color="000000"/>
            </w:tcBorders>
            <w:shd w:val="clear" w:color="000000" w:fill="FFFFFF"/>
            <w:noWrap/>
            <w:vAlign w:val="center"/>
          </w:tcPr>
          <w:p w14:paraId="69C26B4C" w14:textId="309E6078" w:rsidR="00791BE4" w:rsidRPr="00791BE4" w:rsidRDefault="006710C4"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4.921</w:t>
            </w:r>
            <w:r w:rsidR="00051FFB">
              <w:rPr>
                <w:rFonts w:ascii="Arial Narrow" w:eastAsia="Times New Roman" w:hAnsi="Arial Narrow" w:cs="Calibri"/>
                <w:color w:val="000000"/>
                <w:lang w:eastAsia="pt-BR"/>
              </w:rPr>
              <w:t xml:space="preserve"> kg</w:t>
            </w:r>
          </w:p>
        </w:tc>
        <w:tc>
          <w:tcPr>
            <w:tcW w:w="725" w:type="dxa"/>
            <w:tcBorders>
              <w:top w:val="nil"/>
              <w:left w:val="nil"/>
              <w:bottom w:val="single" w:sz="8" w:space="0" w:color="000000"/>
              <w:right w:val="single" w:sz="8" w:space="0" w:color="000000"/>
            </w:tcBorders>
            <w:shd w:val="clear" w:color="000000" w:fill="FFFFFF"/>
            <w:noWrap/>
            <w:vAlign w:val="center"/>
          </w:tcPr>
          <w:p w14:paraId="629B43DC" w14:textId="60A3D388" w:rsidR="00AE055D" w:rsidRPr="00791BE4" w:rsidRDefault="00051FFB"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4.357 kg</w:t>
            </w:r>
          </w:p>
        </w:tc>
        <w:tc>
          <w:tcPr>
            <w:tcW w:w="675" w:type="dxa"/>
            <w:tcBorders>
              <w:top w:val="nil"/>
              <w:left w:val="nil"/>
              <w:bottom w:val="single" w:sz="8" w:space="0" w:color="000000"/>
              <w:right w:val="single" w:sz="8" w:space="0" w:color="000000"/>
            </w:tcBorders>
            <w:shd w:val="clear" w:color="000000" w:fill="FFFFFF"/>
            <w:noWrap/>
            <w:vAlign w:val="center"/>
          </w:tcPr>
          <w:p w14:paraId="7987356C" w14:textId="460400A1" w:rsidR="00791BE4" w:rsidRPr="00791BE4" w:rsidRDefault="00874B7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4.817 kg</w:t>
            </w:r>
          </w:p>
        </w:tc>
        <w:tc>
          <w:tcPr>
            <w:tcW w:w="705" w:type="dxa"/>
            <w:tcBorders>
              <w:top w:val="nil"/>
              <w:left w:val="nil"/>
              <w:bottom w:val="single" w:sz="8" w:space="0" w:color="000000"/>
              <w:right w:val="single" w:sz="8" w:space="0" w:color="000000"/>
            </w:tcBorders>
            <w:shd w:val="clear" w:color="000000" w:fill="FFFFFF"/>
            <w:noWrap/>
            <w:vAlign w:val="center"/>
          </w:tcPr>
          <w:p w14:paraId="53195CA8" w14:textId="3AE2C9F2" w:rsidR="00A31F90" w:rsidRPr="00791BE4" w:rsidRDefault="00A31F90" w:rsidP="00586AB6">
            <w:pPr>
              <w:spacing w:after="0" w:line="240" w:lineRule="auto"/>
              <w:jc w:val="center"/>
              <w:rPr>
                <w:rFonts w:ascii="Arial Narrow" w:eastAsia="Times New Roman" w:hAnsi="Arial Narrow" w:cs="Calibri"/>
                <w:color w:val="000000"/>
                <w:lang w:eastAsia="pt-BR"/>
              </w:rPr>
            </w:pPr>
          </w:p>
        </w:tc>
        <w:tc>
          <w:tcPr>
            <w:tcW w:w="665" w:type="dxa"/>
            <w:tcBorders>
              <w:top w:val="nil"/>
              <w:left w:val="nil"/>
              <w:bottom w:val="single" w:sz="8" w:space="0" w:color="000000"/>
              <w:right w:val="single" w:sz="8" w:space="0" w:color="000000"/>
            </w:tcBorders>
            <w:shd w:val="clear" w:color="000000" w:fill="FFFFFF"/>
            <w:noWrap/>
            <w:vAlign w:val="center"/>
          </w:tcPr>
          <w:p w14:paraId="0F046C94" w14:textId="5788EC6C" w:rsidR="006575E3" w:rsidRPr="00791BE4" w:rsidRDefault="006575E3" w:rsidP="00586AB6">
            <w:pPr>
              <w:spacing w:after="0" w:line="240" w:lineRule="auto"/>
              <w:jc w:val="center"/>
              <w:rPr>
                <w:rFonts w:ascii="Arial Narrow" w:eastAsia="Times New Roman" w:hAnsi="Arial Narrow" w:cs="Calibri"/>
                <w:color w:val="000000"/>
                <w:lang w:eastAsia="pt-BR"/>
              </w:rPr>
            </w:pPr>
          </w:p>
        </w:tc>
        <w:tc>
          <w:tcPr>
            <w:tcW w:w="604" w:type="dxa"/>
            <w:tcBorders>
              <w:top w:val="nil"/>
              <w:left w:val="nil"/>
              <w:bottom w:val="single" w:sz="8" w:space="0" w:color="000000"/>
              <w:right w:val="single" w:sz="8" w:space="0" w:color="000000"/>
            </w:tcBorders>
            <w:shd w:val="clear" w:color="000000" w:fill="FFFFFF"/>
            <w:noWrap/>
            <w:vAlign w:val="center"/>
          </w:tcPr>
          <w:p w14:paraId="37C6318C" w14:textId="093F2C08"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15" w:type="dxa"/>
            <w:tcBorders>
              <w:top w:val="nil"/>
              <w:left w:val="nil"/>
              <w:bottom w:val="single" w:sz="8" w:space="0" w:color="000000"/>
              <w:right w:val="single" w:sz="8" w:space="0" w:color="000000"/>
            </w:tcBorders>
            <w:shd w:val="clear" w:color="000000" w:fill="FFFFFF"/>
            <w:noWrap/>
            <w:vAlign w:val="center"/>
          </w:tcPr>
          <w:p w14:paraId="4967A226" w14:textId="141BCAC9" w:rsidR="00B8374E" w:rsidRPr="00791BE4" w:rsidRDefault="00B8374E" w:rsidP="00586AB6">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27C460ED" w14:textId="1B75DFEA"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675" w:type="dxa"/>
            <w:tcBorders>
              <w:top w:val="nil"/>
              <w:left w:val="nil"/>
              <w:bottom w:val="single" w:sz="8" w:space="0" w:color="000000"/>
              <w:right w:val="single" w:sz="8" w:space="0" w:color="000000"/>
            </w:tcBorders>
            <w:shd w:val="clear" w:color="000000" w:fill="FFFFFF"/>
            <w:noWrap/>
            <w:vAlign w:val="center"/>
          </w:tcPr>
          <w:p w14:paraId="33C724C3" w14:textId="784F762F"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15" w:type="dxa"/>
            <w:tcBorders>
              <w:top w:val="nil"/>
              <w:left w:val="nil"/>
              <w:bottom w:val="single" w:sz="8" w:space="0" w:color="000000"/>
              <w:right w:val="single" w:sz="8" w:space="0" w:color="000000"/>
            </w:tcBorders>
            <w:shd w:val="clear" w:color="000000" w:fill="FFFFFF"/>
            <w:noWrap/>
            <w:vAlign w:val="center"/>
          </w:tcPr>
          <w:p w14:paraId="79DA1D4F" w14:textId="5452673D"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3FA3630D" w14:textId="58F89AAB" w:rsidR="004E5007" w:rsidRPr="00791BE4" w:rsidRDefault="004E5007" w:rsidP="00586AB6">
            <w:pPr>
              <w:spacing w:after="0" w:line="240" w:lineRule="auto"/>
              <w:jc w:val="center"/>
              <w:rPr>
                <w:rFonts w:ascii="Arial Narrow" w:eastAsia="Times New Roman" w:hAnsi="Arial Narrow" w:cs="Calibri"/>
                <w:color w:val="000000"/>
                <w:lang w:eastAsia="pt-BR"/>
              </w:rPr>
            </w:pPr>
          </w:p>
        </w:tc>
      </w:tr>
      <w:tr w:rsidR="00791BE4" w:rsidRPr="006B5566" w14:paraId="3AA14E5A" w14:textId="77777777" w:rsidTr="003C4DA2">
        <w:trPr>
          <w:trHeight w:val="268"/>
        </w:trPr>
        <w:tc>
          <w:tcPr>
            <w:tcW w:w="9660" w:type="dxa"/>
            <w:gridSpan w:val="13"/>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14C73DFA" w14:textId="4F23D0AF" w:rsidR="00791BE4" w:rsidRPr="00791BE4" w:rsidRDefault="00791BE4" w:rsidP="00C5292E">
            <w:pPr>
              <w:spacing w:after="0" w:line="240" w:lineRule="auto"/>
              <w:rPr>
                <w:rFonts w:ascii="Arial Narrow" w:eastAsia="Times New Roman" w:hAnsi="Arial Narrow" w:cs="Calibri"/>
                <w:color w:val="000000"/>
                <w:lang w:eastAsia="pt-BR"/>
              </w:rPr>
            </w:pPr>
            <w:r w:rsidRPr="00791BE4">
              <w:rPr>
                <w:rFonts w:ascii="Arial Narrow" w:eastAsia="Times New Roman" w:hAnsi="Arial Narrow" w:cs="Calibri"/>
                <w:color w:val="000000"/>
                <w:lang w:eastAsia="pt-BR"/>
              </w:rPr>
              <w:t>   </w:t>
            </w:r>
          </w:p>
        </w:tc>
      </w:tr>
    </w:tbl>
    <w:p w14:paraId="28A30928" w14:textId="4621452E" w:rsidR="003F3DDB" w:rsidRDefault="003F3DDB" w:rsidP="006710C4">
      <w:pPr>
        <w:spacing w:line="360" w:lineRule="auto"/>
        <w:jc w:val="both"/>
        <w:rPr>
          <w:rFonts w:ascii="Arial" w:hAnsi="Arial" w:cs="Arial"/>
          <w:b/>
          <w:bCs/>
        </w:rPr>
      </w:pPr>
    </w:p>
    <w:p w14:paraId="5A944064" w14:textId="488E86C1" w:rsidR="00C66AC6" w:rsidRDefault="00BC0310" w:rsidP="00625E6F">
      <w:pPr>
        <w:pStyle w:val="Standard"/>
        <w:tabs>
          <w:tab w:val="left" w:pos="301"/>
        </w:tabs>
        <w:spacing w:line="360" w:lineRule="auto"/>
        <w:jc w:val="both"/>
        <w:rPr>
          <w:rFonts w:ascii="Arial" w:eastAsia="Times New Roman" w:hAnsi="Arial" w:cs="Arial"/>
          <w:color w:val="000000"/>
          <w:kern w:val="2"/>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sidR="00390026" w:rsidRPr="00E43730">
        <w:rPr>
          <w:rFonts w:ascii="Arial" w:hAnsi="Arial" w:cs="Arial"/>
        </w:rPr>
        <w:t xml:space="preserve"> No mês de </w:t>
      </w:r>
      <w:r w:rsidR="00830471">
        <w:rPr>
          <w:rFonts w:ascii="Arial" w:hAnsi="Arial" w:cs="Arial"/>
        </w:rPr>
        <w:t>abril</w:t>
      </w:r>
      <w:r w:rsidR="00390026" w:rsidRPr="00E43730">
        <w:rPr>
          <w:rFonts w:ascii="Arial" w:hAnsi="Arial" w:cs="Arial"/>
        </w:rPr>
        <w:t xml:space="preserve"> foram gerados </w:t>
      </w:r>
      <w:r w:rsidR="004E5007">
        <w:rPr>
          <w:rFonts w:ascii="Arial" w:hAnsi="Arial" w:cs="Arial"/>
        </w:rPr>
        <w:t>4.</w:t>
      </w:r>
      <w:r w:rsidR="00830471">
        <w:rPr>
          <w:rFonts w:ascii="Arial" w:hAnsi="Arial" w:cs="Arial"/>
        </w:rPr>
        <w:t>817</w:t>
      </w:r>
      <w:r w:rsidR="00390026" w:rsidRPr="00E43730">
        <w:rPr>
          <w:rFonts w:ascii="Arial" w:hAnsi="Arial" w:cs="Arial"/>
        </w:rPr>
        <w:t xml:space="preserve"> Kg de resíduos na </w:t>
      </w:r>
      <w:r w:rsidR="00B41A7F">
        <w:rPr>
          <w:rFonts w:ascii="Arial" w:hAnsi="Arial" w:cs="Arial"/>
        </w:rPr>
        <w:t>Rede Estadual de Hemocentros - Rede HEMO</w:t>
      </w:r>
      <w:r w:rsidR="00390026" w:rsidRPr="00E43730">
        <w:rPr>
          <w:rFonts w:ascii="Arial" w:hAnsi="Arial" w:cs="Arial"/>
        </w:rPr>
        <w:t xml:space="preserve">, ocorrendo a destinação correta dos resíduos gerados. </w:t>
      </w:r>
      <w:r w:rsidR="001B708A">
        <w:rPr>
          <w:rFonts w:ascii="Arial" w:eastAsia="Times New Roman" w:hAnsi="Arial" w:cs="Arial"/>
          <w:color w:val="000000"/>
          <w:kern w:val="2"/>
        </w:rPr>
        <w:t>Os maiores produtores de resíduos foram o Hemo</w:t>
      </w:r>
      <w:r w:rsidR="0083142A">
        <w:rPr>
          <w:rFonts w:ascii="Arial" w:eastAsia="Times New Roman" w:hAnsi="Arial" w:cs="Arial"/>
          <w:color w:val="000000"/>
          <w:kern w:val="2"/>
        </w:rPr>
        <w:t>c</w:t>
      </w:r>
      <w:r w:rsidR="001B708A">
        <w:rPr>
          <w:rFonts w:ascii="Arial" w:eastAsia="Times New Roman" w:hAnsi="Arial" w:cs="Arial"/>
          <w:color w:val="000000"/>
          <w:kern w:val="2"/>
        </w:rPr>
        <w:t xml:space="preserve">entro </w:t>
      </w:r>
      <w:r w:rsidR="00BB4246">
        <w:rPr>
          <w:rFonts w:ascii="Arial" w:eastAsia="Times New Roman" w:hAnsi="Arial" w:cs="Arial"/>
          <w:color w:val="000000"/>
          <w:kern w:val="2"/>
        </w:rPr>
        <w:t xml:space="preserve">Estadual </w:t>
      </w:r>
      <w:r w:rsidR="001B708A">
        <w:rPr>
          <w:rFonts w:ascii="Arial" w:eastAsia="Times New Roman" w:hAnsi="Arial" w:cs="Arial"/>
          <w:color w:val="000000"/>
          <w:kern w:val="2"/>
        </w:rPr>
        <w:t xml:space="preserve">Coordenador Prof. Nion Albernaz e o </w:t>
      </w:r>
      <w:r w:rsidR="008872B5">
        <w:rPr>
          <w:rFonts w:ascii="Arial" w:eastAsia="Times New Roman" w:hAnsi="Arial" w:cs="Arial"/>
          <w:color w:val="000000"/>
          <w:kern w:val="2"/>
        </w:rPr>
        <w:t xml:space="preserve">HEMOGO RIO VERDE </w:t>
      </w:r>
      <w:r w:rsidR="00F82DED">
        <w:rPr>
          <w:rFonts w:ascii="Arial" w:eastAsia="Times New Roman" w:hAnsi="Arial" w:cs="Arial"/>
          <w:color w:val="000000"/>
          <w:kern w:val="2"/>
        </w:rPr>
        <w:t xml:space="preserve">. </w:t>
      </w:r>
      <w:r w:rsidR="00CC6FBB">
        <w:rPr>
          <w:rFonts w:ascii="Arial" w:eastAsia="Times New Roman" w:hAnsi="Arial" w:cs="Arial"/>
          <w:color w:val="000000"/>
          <w:kern w:val="2"/>
        </w:rPr>
        <w:t>P</w:t>
      </w:r>
      <w:r w:rsidR="006575E3">
        <w:rPr>
          <w:rFonts w:ascii="Arial" w:eastAsia="Times New Roman" w:hAnsi="Arial" w:cs="Arial"/>
          <w:color w:val="000000"/>
          <w:kern w:val="2"/>
        </w:rPr>
        <w:t>orém</w:t>
      </w:r>
      <w:r w:rsidR="00CC6FBB">
        <w:rPr>
          <w:rFonts w:ascii="Arial" w:eastAsia="Times New Roman" w:hAnsi="Arial" w:cs="Arial"/>
          <w:color w:val="000000"/>
          <w:kern w:val="2"/>
        </w:rPr>
        <w:t>,</w:t>
      </w:r>
      <w:r w:rsidR="006575E3">
        <w:rPr>
          <w:rFonts w:ascii="Arial" w:eastAsia="Times New Roman" w:hAnsi="Arial" w:cs="Arial"/>
          <w:color w:val="000000"/>
          <w:kern w:val="2"/>
        </w:rPr>
        <w:t xml:space="preserve"> as unidades mantem a segregação e descarte de maneira correta, pactuando com a sustentabilidade.</w:t>
      </w:r>
      <w:r w:rsidR="00F42942">
        <w:rPr>
          <w:rFonts w:ascii="Arial" w:eastAsia="Times New Roman" w:hAnsi="Arial" w:cs="Arial"/>
          <w:color w:val="000000"/>
          <w:kern w:val="2"/>
        </w:rPr>
        <w:t xml:space="preserve"> </w:t>
      </w:r>
      <w:r w:rsidR="00625E6F">
        <w:rPr>
          <w:rFonts w:ascii="Arial" w:eastAsia="Times New Roman" w:hAnsi="Arial" w:cs="Arial"/>
          <w:color w:val="000000"/>
          <w:kern w:val="2"/>
        </w:rPr>
        <w:t>No mês referido o</w:t>
      </w:r>
      <w:r w:rsidR="00B8374E">
        <w:rPr>
          <w:rFonts w:ascii="Arial" w:eastAsia="Times New Roman" w:hAnsi="Arial" w:cs="Arial"/>
          <w:color w:val="000000"/>
          <w:kern w:val="2"/>
        </w:rPr>
        <w:t>s</w:t>
      </w:r>
      <w:r w:rsidR="00625E6F">
        <w:rPr>
          <w:rFonts w:ascii="Arial" w:eastAsia="Times New Roman" w:hAnsi="Arial" w:cs="Arial"/>
          <w:color w:val="000000"/>
          <w:kern w:val="2"/>
        </w:rPr>
        <w:t xml:space="preserve"> cadastramento online do  MTR (Manifesto de Tratamento de Resíd</w:t>
      </w:r>
      <w:r w:rsidR="006A77C2">
        <w:rPr>
          <w:rFonts w:ascii="Arial" w:eastAsia="Times New Roman" w:hAnsi="Arial" w:cs="Arial"/>
          <w:color w:val="000000"/>
          <w:kern w:val="2"/>
        </w:rPr>
        <w:t>u</w:t>
      </w:r>
      <w:r w:rsidR="00625E6F">
        <w:rPr>
          <w:rFonts w:ascii="Arial" w:eastAsia="Times New Roman" w:hAnsi="Arial" w:cs="Arial"/>
          <w:color w:val="000000"/>
          <w:kern w:val="2"/>
        </w:rPr>
        <w:t>os) através do  sistema SINIR (Ministério do</w:t>
      </w:r>
      <w:r w:rsidR="00893D26">
        <w:rPr>
          <w:rFonts w:ascii="Arial" w:eastAsia="Times New Roman" w:hAnsi="Arial" w:cs="Arial"/>
          <w:color w:val="000000"/>
          <w:kern w:val="2"/>
        </w:rPr>
        <w:t xml:space="preserve"> Meio</w:t>
      </w:r>
      <w:r w:rsidR="00625E6F">
        <w:rPr>
          <w:rFonts w:ascii="Arial" w:eastAsia="Times New Roman" w:hAnsi="Arial" w:cs="Arial"/>
          <w:color w:val="000000"/>
          <w:kern w:val="2"/>
        </w:rPr>
        <w:t xml:space="preserve"> Ambiente)</w:t>
      </w:r>
      <w:r w:rsidR="00B8374E">
        <w:rPr>
          <w:rFonts w:ascii="Arial" w:eastAsia="Times New Roman" w:hAnsi="Arial" w:cs="Arial"/>
          <w:color w:val="000000"/>
          <w:kern w:val="2"/>
        </w:rPr>
        <w:t xml:space="preserve"> foram realizados e emitidos conforme </w:t>
      </w:r>
      <w:r w:rsidR="00893D26">
        <w:rPr>
          <w:rFonts w:ascii="Arial" w:eastAsia="Times New Roman" w:hAnsi="Arial" w:cs="Arial"/>
          <w:color w:val="000000"/>
          <w:kern w:val="2"/>
        </w:rPr>
        <w:t>portaria 280 de 29 de junho de 2020/MMA</w:t>
      </w:r>
      <w:r w:rsidR="00EB3BDC">
        <w:rPr>
          <w:rFonts w:ascii="Arial" w:eastAsia="Times New Roman" w:hAnsi="Arial" w:cs="Arial"/>
          <w:color w:val="000000"/>
          <w:kern w:val="2"/>
        </w:rPr>
        <w:t>.</w:t>
      </w:r>
    </w:p>
    <w:p w14:paraId="0BAC7C8E" w14:textId="733305B6" w:rsidR="00874B78" w:rsidRDefault="00874B78" w:rsidP="00625E6F">
      <w:pPr>
        <w:pStyle w:val="Standard"/>
        <w:tabs>
          <w:tab w:val="left" w:pos="301"/>
        </w:tabs>
        <w:spacing w:line="360" w:lineRule="auto"/>
        <w:jc w:val="both"/>
        <w:rPr>
          <w:rFonts w:ascii="Arial" w:eastAsia="Times New Roman" w:hAnsi="Arial" w:cs="Arial"/>
          <w:color w:val="000000"/>
          <w:kern w:val="2"/>
        </w:rPr>
      </w:pPr>
    </w:p>
    <w:p w14:paraId="076F04D1" w14:textId="27855E1F" w:rsidR="00874B78" w:rsidRDefault="00874B78" w:rsidP="00625E6F">
      <w:pPr>
        <w:pStyle w:val="Standard"/>
        <w:tabs>
          <w:tab w:val="left" w:pos="301"/>
        </w:tabs>
        <w:spacing w:line="360" w:lineRule="auto"/>
        <w:jc w:val="both"/>
        <w:rPr>
          <w:rFonts w:ascii="Arial" w:eastAsia="Times New Roman" w:hAnsi="Arial" w:cs="Arial"/>
          <w:color w:val="000000"/>
          <w:kern w:val="2"/>
        </w:rPr>
      </w:pPr>
    </w:p>
    <w:p w14:paraId="42788A80" w14:textId="77777777" w:rsidR="00874B78" w:rsidRDefault="00874B78" w:rsidP="00625E6F">
      <w:pPr>
        <w:pStyle w:val="Standard"/>
        <w:tabs>
          <w:tab w:val="left" w:pos="301"/>
        </w:tabs>
        <w:spacing w:line="360" w:lineRule="auto"/>
        <w:jc w:val="both"/>
        <w:rPr>
          <w:rFonts w:ascii="Arial" w:eastAsia="Times New Roman" w:hAnsi="Arial" w:cs="Arial"/>
          <w:color w:val="000000"/>
          <w:kern w:val="2"/>
        </w:rPr>
      </w:pPr>
    </w:p>
    <w:p w14:paraId="6C53AF06" w14:textId="1DB34E4F" w:rsidR="00782FC6" w:rsidRPr="003B6B90" w:rsidRDefault="00782FC6" w:rsidP="00782FC6">
      <w:pPr>
        <w:pStyle w:val="Ttulo2"/>
        <w:spacing w:line="360" w:lineRule="auto"/>
        <w:ind w:left="0"/>
        <w:jc w:val="both"/>
        <w:rPr>
          <w:rFonts w:cs="Arial"/>
          <w:szCs w:val="24"/>
        </w:rPr>
      </w:pPr>
      <w:bookmarkStart w:id="101" w:name="_Toc102404020"/>
      <w:r w:rsidRPr="003B6B90">
        <w:rPr>
          <w:rFonts w:cs="Arial"/>
          <w:szCs w:val="24"/>
        </w:rPr>
        <w:lastRenderedPageBreak/>
        <w:t>2</w:t>
      </w:r>
      <w:r w:rsidR="006C0930">
        <w:rPr>
          <w:rFonts w:cs="Arial"/>
          <w:szCs w:val="24"/>
        </w:rPr>
        <w:t>3</w:t>
      </w:r>
      <w:r w:rsidRPr="003B6B90">
        <w:rPr>
          <w:rFonts w:cs="Arial"/>
          <w:szCs w:val="24"/>
        </w:rPr>
        <w:t xml:space="preserve">.1 GERENCIAMENTO DE RESÍDUOS POR GRUPO NA </w:t>
      </w:r>
      <w:r w:rsidR="00204A8C" w:rsidRPr="003B6B90">
        <w:rPr>
          <w:rFonts w:cs="Arial"/>
          <w:szCs w:val="24"/>
        </w:rPr>
        <w:t>REDE HEMO</w:t>
      </w:r>
      <w:bookmarkEnd w:id="101"/>
      <w:r w:rsidR="00296949">
        <w:rPr>
          <w:rFonts w:cs="Arial"/>
          <w:szCs w:val="24"/>
        </w:rPr>
        <w:t>.</w:t>
      </w:r>
    </w:p>
    <w:p w14:paraId="3EB580F1" w14:textId="4FA2B085" w:rsidR="001729AC" w:rsidRDefault="00874B78" w:rsidP="00E26007">
      <w:pPr>
        <w:rPr>
          <w:noProof/>
        </w:rPr>
      </w:pPr>
      <w:r>
        <w:rPr>
          <w:noProof/>
        </w:rPr>
        <w:drawing>
          <wp:anchor distT="0" distB="0" distL="114300" distR="114300" simplePos="0" relativeHeight="255014912" behindDoc="0" locked="0" layoutInCell="1" allowOverlap="1" wp14:anchorId="648E52DC" wp14:editId="7BA48D80">
            <wp:simplePos x="0" y="0"/>
            <wp:positionH relativeFrom="margin">
              <wp:align>right</wp:align>
            </wp:positionH>
            <wp:positionV relativeFrom="paragraph">
              <wp:posOffset>163195</wp:posOffset>
            </wp:positionV>
            <wp:extent cx="6210935" cy="2324100"/>
            <wp:effectExtent l="19050" t="19050" r="18415" b="1905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0935" cy="2324100"/>
                    </a:xfrm>
                    <a:prstGeom prst="rect">
                      <a:avLst/>
                    </a:prstGeom>
                    <a:noFill/>
                    <a:ln>
                      <a:solidFill>
                        <a:schemeClr val="tx1"/>
                      </a:solidFill>
                    </a:ln>
                  </pic:spPr>
                </pic:pic>
              </a:graphicData>
            </a:graphic>
          </wp:anchor>
        </w:drawing>
      </w:r>
    </w:p>
    <w:p w14:paraId="6F050FED" w14:textId="16D6F5DC" w:rsidR="00874B78" w:rsidRDefault="00874B78" w:rsidP="00E26007">
      <w:pPr>
        <w:rPr>
          <w:noProof/>
        </w:rPr>
      </w:pPr>
    </w:p>
    <w:p w14:paraId="51553E48" w14:textId="2DAEE995" w:rsidR="00874B78" w:rsidRDefault="00874B78" w:rsidP="00E26007">
      <w:pPr>
        <w:rPr>
          <w:noProof/>
        </w:rPr>
      </w:pPr>
    </w:p>
    <w:p w14:paraId="05694260" w14:textId="32241CCA" w:rsidR="00874B78" w:rsidRDefault="00874B78" w:rsidP="00E26007">
      <w:pPr>
        <w:rPr>
          <w:noProof/>
        </w:rPr>
      </w:pPr>
    </w:p>
    <w:p w14:paraId="2E7148E7" w14:textId="4B067F63" w:rsidR="00874B78" w:rsidRDefault="00874B78" w:rsidP="00E26007">
      <w:pPr>
        <w:rPr>
          <w:noProof/>
        </w:rPr>
      </w:pPr>
    </w:p>
    <w:p w14:paraId="5351DF04" w14:textId="06E5856E" w:rsidR="00874B78" w:rsidRDefault="00874B78" w:rsidP="00E26007">
      <w:pPr>
        <w:rPr>
          <w:noProof/>
        </w:rPr>
      </w:pPr>
    </w:p>
    <w:p w14:paraId="2E3C92CC" w14:textId="64D85AAC" w:rsidR="00874B78" w:rsidRDefault="00874B78" w:rsidP="00E26007">
      <w:pPr>
        <w:rPr>
          <w:noProof/>
        </w:rPr>
      </w:pPr>
    </w:p>
    <w:p w14:paraId="5B1B6C06" w14:textId="01A72A79" w:rsidR="00874B78" w:rsidRDefault="00874B78" w:rsidP="00E26007">
      <w:pPr>
        <w:rPr>
          <w:noProof/>
        </w:rPr>
      </w:pPr>
    </w:p>
    <w:p w14:paraId="1D227907" w14:textId="77777777" w:rsidR="00874B78" w:rsidRDefault="00874B78" w:rsidP="00E26007">
      <w:pPr>
        <w:rPr>
          <w:rFonts w:ascii="Arial" w:hAnsi="Arial" w:cs="Arial"/>
          <w:b/>
          <w:bCs/>
          <w:sz w:val="24"/>
          <w:szCs w:val="24"/>
        </w:rPr>
      </w:pPr>
    </w:p>
    <w:p w14:paraId="30B526EF" w14:textId="164D7D88" w:rsidR="00414CE9" w:rsidRDefault="00414CE9" w:rsidP="00E26007">
      <w:pPr>
        <w:rPr>
          <w:rFonts w:ascii="Arial" w:hAnsi="Arial" w:cs="Arial"/>
          <w:b/>
          <w:bCs/>
          <w:sz w:val="24"/>
          <w:szCs w:val="24"/>
        </w:rPr>
      </w:pPr>
    </w:p>
    <w:p w14:paraId="742D46D7" w14:textId="0F82884B" w:rsidR="005C05E0" w:rsidRDefault="004174BE" w:rsidP="00E26007">
      <w:pPr>
        <w:rPr>
          <w:noProof/>
        </w:rPr>
      </w:pPr>
      <w:r w:rsidRPr="003B6B90">
        <w:rPr>
          <w:rFonts w:ascii="Arial" w:hAnsi="Arial" w:cs="Arial"/>
          <w:b/>
          <w:bCs/>
          <w:sz w:val="24"/>
          <w:szCs w:val="24"/>
        </w:rPr>
        <w:t>GRUPO A (</w:t>
      </w:r>
      <w:r w:rsidR="0087425C" w:rsidRPr="003B6B90">
        <w:rPr>
          <w:rFonts w:ascii="Arial" w:hAnsi="Arial" w:cs="Arial"/>
          <w:b/>
          <w:bCs/>
          <w:sz w:val="24"/>
          <w:szCs w:val="24"/>
        </w:rPr>
        <w:t xml:space="preserve"> INFECTANTE</w:t>
      </w:r>
      <w:r w:rsidR="00FA24C9">
        <w:rPr>
          <w:rFonts w:ascii="Arial" w:hAnsi="Arial" w:cs="Arial"/>
          <w:b/>
          <w:bCs/>
          <w:sz w:val="24"/>
          <w:szCs w:val="24"/>
        </w:rPr>
        <w:t>)</w:t>
      </w:r>
      <w:r w:rsidR="00296949">
        <w:rPr>
          <w:rFonts w:ascii="Arial" w:hAnsi="Arial" w:cs="Arial"/>
          <w:b/>
          <w:bCs/>
          <w:sz w:val="24"/>
          <w:szCs w:val="24"/>
        </w:rPr>
        <w:t>.</w:t>
      </w:r>
    </w:p>
    <w:p w14:paraId="6F1F964D" w14:textId="5314DAA2" w:rsidR="00184113" w:rsidRDefault="0010057D" w:rsidP="00E26007">
      <w:pPr>
        <w:rPr>
          <w:noProof/>
        </w:rPr>
      </w:pPr>
      <w:r>
        <w:rPr>
          <w:noProof/>
        </w:rPr>
        <w:drawing>
          <wp:anchor distT="0" distB="0" distL="114300" distR="114300" simplePos="0" relativeHeight="255015936" behindDoc="0" locked="0" layoutInCell="1" allowOverlap="1" wp14:anchorId="576EED7A" wp14:editId="5390A36E">
            <wp:simplePos x="0" y="0"/>
            <wp:positionH relativeFrom="margin">
              <wp:align>right</wp:align>
            </wp:positionH>
            <wp:positionV relativeFrom="paragraph">
              <wp:posOffset>101600</wp:posOffset>
            </wp:positionV>
            <wp:extent cx="6210935" cy="2362200"/>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0935" cy="2362200"/>
                    </a:xfrm>
                    <a:prstGeom prst="rect">
                      <a:avLst/>
                    </a:prstGeom>
                    <a:noFill/>
                    <a:ln>
                      <a:noFill/>
                    </a:ln>
                  </pic:spPr>
                </pic:pic>
              </a:graphicData>
            </a:graphic>
            <wp14:sizeRelV relativeFrom="margin">
              <wp14:pctHeight>0</wp14:pctHeight>
            </wp14:sizeRelV>
          </wp:anchor>
        </w:drawing>
      </w:r>
    </w:p>
    <w:p w14:paraId="4E16F690" w14:textId="1E4394E4" w:rsidR="00184113" w:rsidRDefault="00184113" w:rsidP="00E26007">
      <w:pPr>
        <w:rPr>
          <w:noProof/>
        </w:rPr>
      </w:pPr>
    </w:p>
    <w:p w14:paraId="5F65B329" w14:textId="60E543BC" w:rsidR="00184113" w:rsidRDefault="00184113" w:rsidP="00E26007">
      <w:pPr>
        <w:rPr>
          <w:noProof/>
        </w:rPr>
      </w:pPr>
    </w:p>
    <w:p w14:paraId="4C116B7A" w14:textId="0A50E5AD" w:rsidR="00184113" w:rsidRDefault="00184113" w:rsidP="00E26007">
      <w:pPr>
        <w:rPr>
          <w:rFonts w:ascii="Arial" w:hAnsi="Arial" w:cs="Arial"/>
          <w:b/>
          <w:bCs/>
        </w:rPr>
      </w:pPr>
    </w:p>
    <w:p w14:paraId="0A37802B" w14:textId="346F393B" w:rsidR="005059AD" w:rsidRDefault="005059AD" w:rsidP="00E26007">
      <w:pPr>
        <w:rPr>
          <w:rFonts w:ascii="Arial" w:hAnsi="Arial" w:cs="Arial"/>
          <w:b/>
          <w:bCs/>
        </w:rPr>
      </w:pPr>
    </w:p>
    <w:p w14:paraId="5E75E6EE" w14:textId="0D3EF0D3" w:rsidR="00874B78" w:rsidRDefault="00874B78" w:rsidP="00E26007">
      <w:pPr>
        <w:rPr>
          <w:rFonts w:ascii="Arial" w:hAnsi="Arial" w:cs="Arial"/>
          <w:b/>
          <w:bCs/>
        </w:rPr>
      </w:pPr>
    </w:p>
    <w:p w14:paraId="4A759F4A" w14:textId="0140C5EC" w:rsidR="00874B78" w:rsidRDefault="00874B78" w:rsidP="00E26007">
      <w:pPr>
        <w:rPr>
          <w:rFonts w:ascii="Arial" w:hAnsi="Arial" w:cs="Arial"/>
          <w:b/>
          <w:bCs/>
        </w:rPr>
      </w:pPr>
    </w:p>
    <w:p w14:paraId="6E641FE9" w14:textId="77777777" w:rsidR="00874B78" w:rsidRDefault="00874B78" w:rsidP="00E26007">
      <w:pPr>
        <w:rPr>
          <w:rFonts w:ascii="Arial" w:hAnsi="Arial" w:cs="Arial"/>
          <w:b/>
          <w:bCs/>
        </w:rPr>
      </w:pPr>
    </w:p>
    <w:p w14:paraId="6700B010" w14:textId="750E34BB" w:rsidR="00BC0638" w:rsidRDefault="00BC0638" w:rsidP="00E26007">
      <w:pPr>
        <w:rPr>
          <w:rFonts w:ascii="Arial" w:hAnsi="Arial" w:cs="Arial"/>
          <w:b/>
          <w:bCs/>
        </w:rPr>
      </w:pPr>
    </w:p>
    <w:p w14:paraId="6B8840B2" w14:textId="3C5DEEA9" w:rsidR="00F82DED" w:rsidRDefault="00F82DED" w:rsidP="00E26007">
      <w:pPr>
        <w:rPr>
          <w:rFonts w:ascii="Arial" w:hAnsi="Arial" w:cs="Arial"/>
          <w:b/>
          <w:bCs/>
        </w:rPr>
      </w:pPr>
    </w:p>
    <w:p w14:paraId="567E1A77" w14:textId="1BFE647E" w:rsidR="00414CE9" w:rsidRDefault="00222B28" w:rsidP="00E26007">
      <w:pPr>
        <w:rPr>
          <w:rFonts w:ascii="Arial" w:hAnsi="Arial" w:cs="Arial"/>
          <w:b/>
          <w:bCs/>
          <w:sz w:val="24"/>
          <w:szCs w:val="24"/>
        </w:rPr>
      </w:pPr>
      <w:r w:rsidRPr="003B6B90">
        <w:rPr>
          <w:rFonts w:ascii="Arial" w:hAnsi="Arial" w:cs="Arial"/>
          <w:b/>
          <w:bCs/>
          <w:sz w:val="24"/>
          <w:szCs w:val="24"/>
        </w:rPr>
        <w:t>G</w:t>
      </w:r>
      <w:r w:rsidR="004174BE" w:rsidRPr="003B6B90">
        <w:rPr>
          <w:rFonts w:ascii="Arial" w:hAnsi="Arial" w:cs="Arial"/>
          <w:b/>
          <w:bCs/>
          <w:sz w:val="24"/>
          <w:szCs w:val="24"/>
        </w:rPr>
        <w:t xml:space="preserve">RUPO </w:t>
      </w:r>
      <w:r w:rsidR="0087425C" w:rsidRPr="003B6B90">
        <w:rPr>
          <w:rFonts w:ascii="Arial" w:hAnsi="Arial" w:cs="Arial"/>
          <w:b/>
          <w:bCs/>
          <w:sz w:val="24"/>
          <w:szCs w:val="24"/>
        </w:rPr>
        <w:t>B</w:t>
      </w:r>
      <w:r w:rsidR="004174BE" w:rsidRPr="003B6B90">
        <w:rPr>
          <w:rFonts w:ascii="Arial" w:hAnsi="Arial" w:cs="Arial"/>
          <w:b/>
          <w:bCs/>
          <w:sz w:val="24"/>
          <w:szCs w:val="24"/>
        </w:rPr>
        <w:t xml:space="preserve"> (</w:t>
      </w:r>
      <w:r w:rsidR="0087425C" w:rsidRPr="003B6B90">
        <w:rPr>
          <w:rFonts w:ascii="Arial" w:hAnsi="Arial" w:cs="Arial"/>
          <w:b/>
          <w:bCs/>
          <w:sz w:val="24"/>
          <w:szCs w:val="24"/>
        </w:rPr>
        <w:t xml:space="preserve"> QUÍMICOS</w:t>
      </w:r>
      <w:r w:rsidR="004174BE" w:rsidRPr="003B6B90">
        <w:rPr>
          <w:rFonts w:ascii="Arial" w:hAnsi="Arial" w:cs="Arial"/>
          <w:b/>
          <w:bCs/>
          <w:sz w:val="24"/>
          <w:szCs w:val="24"/>
        </w:rPr>
        <w:t>)</w:t>
      </w:r>
      <w:r w:rsidR="00296949">
        <w:rPr>
          <w:rFonts w:ascii="Arial" w:hAnsi="Arial" w:cs="Arial"/>
          <w:b/>
          <w:bCs/>
          <w:sz w:val="24"/>
          <w:szCs w:val="24"/>
        </w:rPr>
        <w:t>.</w:t>
      </w:r>
    </w:p>
    <w:p w14:paraId="6F85519E" w14:textId="62AC31E4" w:rsidR="00414CE9" w:rsidRDefault="00E54043" w:rsidP="00E26007">
      <w:pPr>
        <w:rPr>
          <w:rFonts w:ascii="Arial" w:hAnsi="Arial" w:cs="Arial"/>
          <w:b/>
          <w:bCs/>
          <w:sz w:val="24"/>
          <w:szCs w:val="24"/>
        </w:rPr>
      </w:pPr>
      <w:r>
        <w:rPr>
          <w:noProof/>
        </w:rPr>
        <w:drawing>
          <wp:anchor distT="0" distB="0" distL="114300" distR="114300" simplePos="0" relativeHeight="255016960" behindDoc="0" locked="0" layoutInCell="1" allowOverlap="1" wp14:anchorId="5BD55DA9" wp14:editId="2A016CDE">
            <wp:simplePos x="0" y="0"/>
            <wp:positionH relativeFrom="margin">
              <wp:align>right</wp:align>
            </wp:positionH>
            <wp:positionV relativeFrom="paragraph">
              <wp:posOffset>67945</wp:posOffset>
            </wp:positionV>
            <wp:extent cx="6210935" cy="2162175"/>
            <wp:effectExtent l="19050" t="19050" r="18415" b="2857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0935" cy="2162175"/>
                    </a:xfrm>
                    <a:prstGeom prst="rect">
                      <a:avLst/>
                    </a:prstGeom>
                    <a:noFill/>
                    <a:ln>
                      <a:solidFill>
                        <a:schemeClr val="tx1"/>
                      </a:solidFill>
                    </a:ln>
                  </pic:spPr>
                </pic:pic>
              </a:graphicData>
            </a:graphic>
            <wp14:sizeRelV relativeFrom="margin">
              <wp14:pctHeight>0</wp14:pctHeight>
            </wp14:sizeRelV>
          </wp:anchor>
        </w:drawing>
      </w:r>
    </w:p>
    <w:p w14:paraId="517F3BA5" w14:textId="617F1096" w:rsidR="00414CE9" w:rsidRDefault="00414CE9" w:rsidP="00E26007">
      <w:pPr>
        <w:rPr>
          <w:rFonts w:ascii="Arial" w:hAnsi="Arial" w:cs="Arial"/>
          <w:b/>
          <w:bCs/>
          <w:sz w:val="24"/>
          <w:szCs w:val="24"/>
        </w:rPr>
      </w:pPr>
    </w:p>
    <w:p w14:paraId="7C486220" w14:textId="5644342F" w:rsidR="00414CE9" w:rsidRDefault="00414CE9" w:rsidP="00E26007">
      <w:pPr>
        <w:rPr>
          <w:rFonts w:ascii="Arial" w:hAnsi="Arial" w:cs="Arial"/>
          <w:b/>
          <w:bCs/>
          <w:sz w:val="24"/>
          <w:szCs w:val="24"/>
        </w:rPr>
      </w:pPr>
    </w:p>
    <w:p w14:paraId="38E2DD1B" w14:textId="77777777" w:rsidR="00414CE9" w:rsidRDefault="00414CE9" w:rsidP="00E26007">
      <w:pPr>
        <w:rPr>
          <w:rFonts w:ascii="Arial" w:hAnsi="Arial" w:cs="Arial"/>
          <w:b/>
          <w:bCs/>
          <w:sz w:val="24"/>
          <w:szCs w:val="24"/>
        </w:rPr>
      </w:pPr>
    </w:p>
    <w:p w14:paraId="79538D38" w14:textId="77777777" w:rsidR="00414CE9" w:rsidRDefault="00414CE9" w:rsidP="00E26007">
      <w:pPr>
        <w:rPr>
          <w:rFonts w:ascii="Arial" w:hAnsi="Arial" w:cs="Arial"/>
          <w:b/>
          <w:bCs/>
          <w:sz w:val="24"/>
          <w:szCs w:val="24"/>
        </w:rPr>
      </w:pPr>
    </w:p>
    <w:p w14:paraId="53467DFB" w14:textId="156D3DFD" w:rsidR="00184113" w:rsidRDefault="00184113" w:rsidP="00E26007">
      <w:pPr>
        <w:rPr>
          <w:rFonts w:ascii="Arial" w:hAnsi="Arial" w:cs="Arial"/>
          <w:b/>
          <w:bCs/>
          <w:sz w:val="24"/>
          <w:szCs w:val="24"/>
        </w:rPr>
      </w:pPr>
    </w:p>
    <w:p w14:paraId="1AEFC171" w14:textId="77777777" w:rsidR="00E54043" w:rsidRDefault="00E54043" w:rsidP="00E26007">
      <w:pPr>
        <w:rPr>
          <w:rFonts w:ascii="Arial" w:hAnsi="Arial" w:cs="Arial"/>
          <w:b/>
          <w:bCs/>
          <w:sz w:val="24"/>
          <w:szCs w:val="24"/>
        </w:rPr>
      </w:pPr>
    </w:p>
    <w:p w14:paraId="67722995" w14:textId="0B497446" w:rsidR="00BC0638" w:rsidRPr="00CE130E" w:rsidRDefault="004174BE" w:rsidP="00E26007">
      <w:pPr>
        <w:rPr>
          <w:rFonts w:ascii="Arial" w:hAnsi="Arial" w:cs="Arial"/>
          <w:b/>
          <w:bCs/>
          <w:sz w:val="24"/>
          <w:szCs w:val="24"/>
        </w:rPr>
      </w:pPr>
      <w:r w:rsidRPr="003B6B90">
        <w:rPr>
          <w:rFonts w:ascii="Arial" w:hAnsi="Arial" w:cs="Arial"/>
          <w:b/>
          <w:bCs/>
          <w:sz w:val="24"/>
          <w:szCs w:val="24"/>
        </w:rPr>
        <w:lastRenderedPageBreak/>
        <w:t xml:space="preserve">GRUPO </w:t>
      </w:r>
      <w:r w:rsidR="0087425C" w:rsidRPr="003B6B90">
        <w:rPr>
          <w:rFonts w:ascii="Arial" w:hAnsi="Arial" w:cs="Arial"/>
          <w:b/>
          <w:bCs/>
          <w:sz w:val="24"/>
          <w:szCs w:val="24"/>
        </w:rPr>
        <w:t>D</w:t>
      </w:r>
      <w:r w:rsidRPr="003B6B90">
        <w:rPr>
          <w:rFonts w:ascii="Arial" w:hAnsi="Arial" w:cs="Arial"/>
          <w:b/>
          <w:bCs/>
          <w:sz w:val="24"/>
          <w:szCs w:val="24"/>
        </w:rPr>
        <w:t xml:space="preserve"> </w:t>
      </w:r>
      <w:r w:rsidR="0087425C" w:rsidRPr="003B6B90">
        <w:rPr>
          <w:rFonts w:ascii="Arial" w:hAnsi="Arial" w:cs="Arial"/>
          <w:b/>
          <w:bCs/>
          <w:sz w:val="24"/>
          <w:szCs w:val="24"/>
        </w:rPr>
        <w:t>(COMUM – NÃO RECIC</w:t>
      </w:r>
      <w:r w:rsidR="001713D9" w:rsidRPr="003B6B90">
        <w:rPr>
          <w:rFonts w:ascii="Arial" w:hAnsi="Arial" w:cs="Arial"/>
          <w:b/>
          <w:bCs/>
          <w:sz w:val="24"/>
          <w:szCs w:val="24"/>
        </w:rPr>
        <w:t>L</w:t>
      </w:r>
      <w:r w:rsidR="0087425C" w:rsidRPr="003B6B90">
        <w:rPr>
          <w:rFonts w:ascii="Arial" w:hAnsi="Arial" w:cs="Arial"/>
          <w:b/>
          <w:bCs/>
          <w:sz w:val="24"/>
          <w:szCs w:val="24"/>
        </w:rPr>
        <w:t xml:space="preserve">ÁVEL, ORGÂNICO </w:t>
      </w:r>
      <w:r w:rsidRPr="003B6B90">
        <w:rPr>
          <w:rFonts w:ascii="Arial" w:hAnsi="Arial" w:cs="Arial"/>
          <w:b/>
          <w:bCs/>
          <w:sz w:val="24"/>
          <w:szCs w:val="24"/>
        </w:rPr>
        <w:t>)</w:t>
      </w:r>
      <w:r w:rsidR="00296949">
        <w:rPr>
          <w:rFonts w:ascii="Arial" w:hAnsi="Arial" w:cs="Arial"/>
          <w:b/>
          <w:bCs/>
          <w:sz w:val="24"/>
          <w:szCs w:val="24"/>
        </w:rPr>
        <w:t>.</w:t>
      </w:r>
    </w:p>
    <w:p w14:paraId="3F8F12BD" w14:textId="0B54EABF" w:rsidR="004562E0" w:rsidRDefault="00161E13" w:rsidP="00E26007">
      <w:pPr>
        <w:rPr>
          <w:noProof/>
        </w:rPr>
      </w:pPr>
      <w:r>
        <w:rPr>
          <w:noProof/>
        </w:rPr>
        <w:drawing>
          <wp:anchor distT="0" distB="0" distL="114300" distR="114300" simplePos="0" relativeHeight="255017984" behindDoc="0" locked="0" layoutInCell="1" allowOverlap="1" wp14:anchorId="07E76EE2" wp14:editId="5B527254">
            <wp:simplePos x="0" y="0"/>
            <wp:positionH relativeFrom="margin">
              <wp:align>right</wp:align>
            </wp:positionH>
            <wp:positionV relativeFrom="paragraph">
              <wp:posOffset>116205</wp:posOffset>
            </wp:positionV>
            <wp:extent cx="6210935" cy="2257425"/>
            <wp:effectExtent l="19050" t="19050" r="18415" b="28575"/>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0935" cy="2257425"/>
                    </a:xfrm>
                    <a:prstGeom prst="rect">
                      <a:avLst/>
                    </a:prstGeom>
                    <a:noFill/>
                    <a:ln>
                      <a:solidFill>
                        <a:schemeClr val="tx1"/>
                      </a:solidFill>
                    </a:ln>
                  </pic:spPr>
                </pic:pic>
              </a:graphicData>
            </a:graphic>
            <wp14:sizeRelV relativeFrom="margin">
              <wp14:pctHeight>0</wp14:pctHeight>
            </wp14:sizeRelV>
          </wp:anchor>
        </w:drawing>
      </w:r>
    </w:p>
    <w:p w14:paraId="20347A1E" w14:textId="11A53E55" w:rsidR="00414CE9" w:rsidRDefault="00414CE9" w:rsidP="00E26007">
      <w:pPr>
        <w:rPr>
          <w:noProof/>
        </w:rPr>
      </w:pPr>
    </w:p>
    <w:p w14:paraId="230C53D1" w14:textId="23B23251" w:rsidR="00414CE9" w:rsidRDefault="00414CE9" w:rsidP="00E26007">
      <w:pPr>
        <w:rPr>
          <w:noProof/>
        </w:rPr>
      </w:pPr>
    </w:p>
    <w:p w14:paraId="11BD2FB3" w14:textId="21DBA45F" w:rsidR="00414CE9" w:rsidRDefault="00414CE9" w:rsidP="00E26007">
      <w:pPr>
        <w:rPr>
          <w:noProof/>
        </w:rPr>
      </w:pPr>
    </w:p>
    <w:p w14:paraId="023D88C9" w14:textId="0DB54A4F" w:rsidR="00414CE9" w:rsidRDefault="00414CE9" w:rsidP="00E26007">
      <w:pPr>
        <w:rPr>
          <w:noProof/>
        </w:rPr>
      </w:pPr>
    </w:p>
    <w:p w14:paraId="7EF07085" w14:textId="69199B85" w:rsidR="00414CE9" w:rsidRDefault="00414CE9" w:rsidP="00E26007">
      <w:pPr>
        <w:rPr>
          <w:noProof/>
        </w:rPr>
      </w:pPr>
    </w:p>
    <w:p w14:paraId="16702B3D" w14:textId="6837888B" w:rsidR="00414CE9" w:rsidRDefault="00414CE9" w:rsidP="00E26007">
      <w:pPr>
        <w:rPr>
          <w:noProof/>
        </w:rPr>
      </w:pPr>
    </w:p>
    <w:p w14:paraId="357E1DFB" w14:textId="706F53D3" w:rsidR="00414CE9" w:rsidRDefault="00414CE9" w:rsidP="00E26007">
      <w:pPr>
        <w:rPr>
          <w:noProof/>
        </w:rPr>
      </w:pPr>
    </w:p>
    <w:p w14:paraId="3116F48C" w14:textId="505D8E9A" w:rsidR="00414CE9" w:rsidRDefault="00414CE9" w:rsidP="00E26007">
      <w:pPr>
        <w:rPr>
          <w:noProof/>
        </w:rPr>
      </w:pPr>
    </w:p>
    <w:p w14:paraId="4D0666C9" w14:textId="06F094D3" w:rsidR="00BC0638" w:rsidRDefault="00BC0638" w:rsidP="00E26007">
      <w:pPr>
        <w:rPr>
          <w:rFonts w:ascii="Arial" w:hAnsi="Arial" w:cs="Arial"/>
          <w:b/>
          <w:bCs/>
        </w:rPr>
      </w:pPr>
    </w:p>
    <w:p w14:paraId="0EA74531" w14:textId="46C22B25" w:rsidR="00266A14" w:rsidRPr="003B6B90" w:rsidRDefault="0087425C" w:rsidP="00E26007">
      <w:pPr>
        <w:rPr>
          <w:rFonts w:ascii="Arial" w:hAnsi="Arial" w:cs="Arial"/>
          <w:b/>
          <w:bCs/>
          <w:sz w:val="24"/>
          <w:szCs w:val="24"/>
        </w:rPr>
      </w:pPr>
      <w:r w:rsidRPr="003B6B90">
        <w:rPr>
          <w:rFonts w:ascii="Arial" w:hAnsi="Arial" w:cs="Arial"/>
          <w:b/>
          <w:bCs/>
          <w:sz w:val="24"/>
          <w:szCs w:val="24"/>
        </w:rPr>
        <w:t>GRUPO D (RECICLÁVEIS)</w:t>
      </w:r>
      <w:r w:rsidR="00296949">
        <w:rPr>
          <w:rFonts w:ascii="Arial" w:hAnsi="Arial" w:cs="Arial"/>
          <w:b/>
          <w:bCs/>
          <w:sz w:val="24"/>
          <w:szCs w:val="24"/>
        </w:rPr>
        <w:t>.</w:t>
      </w:r>
    </w:p>
    <w:p w14:paraId="44D753EC" w14:textId="28F136E3" w:rsidR="008664BB" w:rsidRDefault="00161E13" w:rsidP="00E26007">
      <w:pPr>
        <w:rPr>
          <w:noProof/>
        </w:rPr>
      </w:pPr>
      <w:r>
        <w:rPr>
          <w:noProof/>
        </w:rPr>
        <w:drawing>
          <wp:anchor distT="0" distB="0" distL="114300" distR="114300" simplePos="0" relativeHeight="255019008" behindDoc="0" locked="0" layoutInCell="1" allowOverlap="1" wp14:anchorId="3AF59767" wp14:editId="18268A22">
            <wp:simplePos x="0" y="0"/>
            <wp:positionH relativeFrom="page">
              <wp:align>center</wp:align>
            </wp:positionH>
            <wp:positionV relativeFrom="paragraph">
              <wp:posOffset>123190</wp:posOffset>
            </wp:positionV>
            <wp:extent cx="6210935" cy="2428875"/>
            <wp:effectExtent l="19050" t="19050" r="18415" b="28575"/>
            <wp:wrapNone/>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0935" cy="2428875"/>
                    </a:xfrm>
                    <a:prstGeom prst="rect">
                      <a:avLst/>
                    </a:prstGeom>
                    <a:noFill/>
                    <a:ln>
                      <a:solidFill>
                        <a:schemeClr val="tx1"/>
                      </a:solidFill>
                    </a:ln>
                  </pic:spPr>
                </pic:pic>
              </a:graphicData>
            </a:graphic>
            <wp14:sizeRelV relativeFrom="margin">
              <wp14:pctHeight>0</wp14:pctHeight>
            </wp14:sizeRelV>
          </wp:anchor>
        </w:drawing>
      </w:r>
    </w:p>
    <w:p w14:paraId="1D57E75A" w14:textId="781D6005" w:rsidR="00974D6C" w:rsidRDefault="00974D6C" w:rsidP="00E26007">
      <w:pPr>
        <w:rPr>
          <w:noProof/>
        </w:rPr>
      </w:pPr>
    </w:p>
    <w:p w14:paraId="0C7A0E00" w14:textId="6632E503" w:rsidR="00414CE9" w:rsidRDefault="00414CE9" w:rsidP="00E26007">
      <w:pPr>
        <w:rPr>
          <w:noProof/>
        </w:rPr>
      </w:pPr>
    </w:p>
    <w:p w14:paraId="29E28F8D" w14:textId="7880D2A0" w:rsidR="00161E13" w:rsidRDefault="00161E13" w:rsidP="00E26007">
      <w:pPr>
        <w:rPr>
          <w:noProof/>
        </w:rPr>
      </w:pPr>
    </w:p>
    <w:p w14:paraId="0318B802" w14:textId="29CC5B4E" w:rsidR="00161E13" w:rsidRDefault="00161E13" w:rsidP="00E26007">
      <w:pPr>
        <w:rPr>
          <w:noProof/>
        </w:rPr>
      </w:pPr>
    </w:p>
    <w:p w14:paraId="39C3A6BE" w14:textId="4B79BBF6" w:rsidR="00414CE9" w:rsidRDefault="00414CE9" w:rsidP="00E26007">
      <w:pPr>
        <w:rPr>
          <w:noProof/>
        </w:rPr>
      </w:pPr>
    </w:p>
    <w:p w14:paraId="434E3B86" w14:textId="1FAFDFA3" w:rsidR="00414CE9" w:rsidRDefault="00414CE9" w:rsidP="00E26007">
      <w:pPr>
        <w:rPr>
          <w:noProof/>
        </w:rPr>
      </w:pPr>
    </w:p>
    <w:p w14:paraId="787D87F3" w14:textId="1D310DA5" w:rsidR="00414CE9" w:rsidRDefault="00414CE9" w:rsidP="00E26007">
      <w:pPr>
        <w:rPr>
          <w:noProof/>
        </w:rPr>
      </w:pPr>
    </w:p>
    <w:p w14:paraId="43491F81" w14:textId="55F06444" w:rsidR="00414CE9" w:rsidRPr="00CE130E" w:rsidRDefault="00414CE9" w:rsidP="00E26007">
      <w:pPr>
        <w:rPr>
          <w:noProof/>
        </w:rPr>
      </w:pPr>
    </w:p>
    <w:p w14:paraId="64D1E3BC" w14:textId="3BCF6EB5" w:rsidR="004334A3" w:rsidRDefault="004334A3" w:rsidP="00E26007">
      <w:pPr>
        <w:rPr>
          <w:rFonts w:ascii="Arial" w:hAnsi="Arial" w:cs="Arial"/>
          <w:b/>
          <w:bCs/>
          <w:sz w:val="24"/>
          <w:szCs w:val="24"/>
        </w:rPr>
      </w:pPr>
    </w:p>
    <w:p w14:paraId="5ABC0785" w14:textId="1DCC6EC5" w:rsidR="00A9655B" w:rsidRPr="003B6B90" w:rsidRDefault="00B740C4" w:rsidP="00E26007">
      <w:pPr>
        <w:rPr>
          <w:rFonts w:ascii="Arial" w:hAnsi="Arial" w:cs="Arial"/>
          <w:b/>
          <w:bCs/>
          <w:sz w:val="24"/>
          <w:szCs w:val="24"/>
        </w:rPr>
      </w:pPr>
      <w:r>
        <w:rPr>
          <w:noProof/>
        </w:rPr>
        <w:drawing>
          <wp:anchor distT="0" distB="0" distL="114300" distR="114300" simplePos="0" relativeHeight="255020032" behindDoc="0" locked="0" layoutInCell="1" allowOverlap="1" wp14:anchorId="3A279145" wp14:editId="177BA0CC">
            <wp:simplePos x="0" y="0"/>
            <wp:positionH relativeFrom="page">
              <wp:align>center</wp:align>
            </wp:positionH>
            <wp:positionV relativeFrom="paragraph">
              <wp:posOffset>309880</wp:posOffset>
            </wp:positionV>
            <wp:extent cx="6210935" cy="2247900"/>
            <wp:effectExtent l="19050" t="19050" r="18415" b="1905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0935" cy="2247900"/>
                    </a:xfrm>
                    <a:prstGeom prst="rect">
                      <a:avLst/>
                    </a:prstGeom>
                    <a:noFill/>
                    <a:ln>
                      <a:solidFill>
                        <a:schemeClr val="tx1"/>
                      </a:solidFill>
                    </a:ln>
                  </pic:spPr>
                </pic:pic>
              </a:graphicData>
            </a:graphic>
            <wp14:sizeRelV relativeFrom="margin">
              <wp14:pctHeight>0</wp14:pctHeight>
            </wp14:sizeRelV>
          </wp:anchor>
        </w:drawing>
      </w:r>
      <w:r w:rsidR="004174BE" w:rsidRPr="003B6B90">
        <w:rPr>
          <w:rFonts w:ascii="Arial" w:hAnsi="Arial" w:cs="Arial"/>
          <w:b/>
          <w:bCs/>
          <w:sz w:val="24"/>
          <w:szCs w:val="24"/>
        </w:rPr>
        <w:t xml:space="preserve">GRUPO </w:t>
      </w:r>
      <w:r w:rsidR="0087425C" w:rsidRPr="003B6B90">
        <w:rPr>
          <w:rFonts w:ascii="Arial" w:hAnsi="Arial" w:cs="Arial"/>
          <w:b/>
          <w:bCs/>
          <w:sz w:val="24"/>
          <w:szCs w:val="24"/>
        </w:rPr>
        <w:t>E</w:t>
      </w:r>
      <w:r w:rsidR="004174BE" w:rsidRPr="003B6B90">
        <w:rPr>
          <w:rFonts w:ascii="Arial" w:hAnsi="Arial" w:cs="Arial"/>
          <w:b/>
          <w:bCs/>
          <w:sz w:val="24"/>
          <w:szCs w:val="24"/>
        </w:rPr>
        <w:t xml:space="preserve"> ( </w:t>
      </w:r>
      <w:r w:rsidR="0087425C" w:rsidRPr="003B6B90">
        <w:rPr>
          <w:rFonts w:ascii="Arial" w:hAnsi="Arial" w:cs="Arial"/>
          <w:b/>
          <w:bCs/>
          <w:sz w:val="24"/>
          <w:szCs w:val="24"/>
        </w:rPr>
        <w:t>P</w:t>
      </w:r>
      <w:r w:rsidR="00AD426B" w:rsidRPr="003B6B90">
        <w:rPr>
          <w:rFonts w:ascii="Arial" w:hAnsi="Arial" w:cs="Arial"/>
          <w:b/>
          <w:bCs/>
          <w:sz w:val="24"/>
          <w:szCs w:val="24"/>
        </w:rPr>
        <w:t>E</w:t>
      </w:r>
      <w:r w:rsidR="0087425C" w:rsidRPr="003B6B90">
        <w:rPr>
          <w:rFonts w:ascii="Arial" w:hAnsi="Arial" w:cs="Arial"/>
          <w:b/>
          <w:bCs/>
          <w:sz w:val="24"/>
          <w:szCs w:val="24"/>
        </w:rPr>
        <w:t>RFUROCORTANTE)</w:t>
      </w:r>
      <w:r w:rsidR="00296949">
        <w:rPr>
          <w:rFonts w:ascii="Arial" w:hAnsi="Arial" w:cs="Arial"/>
          <w:b/>
          <w:bCs/>
          <w:sz w:val="24"/>
          <w:szCs w:val="24"/>
        </w:rPr>
        <w:t>.</w:t>
      </w:r>
    </w:p>
    <w:p w14:paraId="184C1AD6" w14:textId="6AAB17FA" w:rsidR="00FA24C9" w:rsidRPr="00B740C4" w:rsidRDefault="00FA24C9" w:rsidP="00B740C4">
      <w:pPr>
        <w:rPr>
          <w:noProof/>
        </w:rPr>
      </w:pPr>
    </w:p>
    <w:p w14:paraId="0151D8F2" w14:textId="77777777" w:rsidR="00B740C4" w:rsidRDefault="00B740C4" w:rsidP="00EF7918">
      <w:pPr>
        <w:spacing w:line="360" w:lineRule="auto"/>
        <w:jc w:val="both"/>
        <w:rPr>
          <w:rFonts w:ascii="Arial" w:hAnsi="Arial" w:cs="Arial"/>
          <w:b/>
          <w:bCs/>
        </w:rPr>
      </w:pPr>
    </w:p>
    <w:p w14:paraId="6001ED36" w14:textId="77777777" w:rsidR="00B740C4" w:rsidRDefault="00B740C4" w:rsidP="00EF7918">
      <w:pPr>
        <w:spacing w:line="360" w:lineRule="auto"/>
        <w:jc w:val="both"/>
        <w:rPr>
          <w:rFonts w:ascii="Arial" w:hAnsi="Arial" w:cs="Arial"/>
          <w:b/>
          <w:bCs/>
        </w:rPr>
      </w:pPr>
    </w:p>
    <w:p w14:paraId="32E143CA" w14:textId="77777777" w:rsidR="00B740C4" w:rsidRDefault="00B740C4" w:rsidP="00EF7918">
      <w:pPr>
        <w:spacing w:line="360" w:lineRule="auto"/>
        <w:jc w:val="both"/>
        <w:rPr>
          <w:rFonts w:ascii="Arial" w:hAnsi="Arial" w:cs="Arial"/>
          <w:b/>
          <w:bCs/>
        </w:rPr>
      </w:pPr>
    </w:p>
    <w:p w14:paraId="1F8E704B" w14:textId="77777777" w:rsidR="00B740C4" w:rsidRDefault="00B740C4" w:rsidP="00EF7918">
      <w:pPr>
        <w:spacing w:line="360" w:lineRule="auto"/>
        <w:jc w:val="both"/>
        <w:rPr>
          <w:rFonts w:ascii="Arial" w:hAnsi="Arial" w:cs="Arial"/>
          <w:b/>
          <w:bCs/>
        </w:rPr>
      </w:pPr>
    </w:p>
    <w:p w14:paraId="03818289" w14:textId="77777777" w:rsidR="00B740C4" w:rsidRDefault="00B740C4" w:rsidP="00EF7918">
      <w:pPr>
        <w:spacing w:line="360" w:lineRule="auto"/>
        <w:jc w:val="both"/>
        <w:rPr>
          <w:rFonts w:ascii="Arial" w:hAnsi="Arial" w:cs="Arial"/>
          <w:b/>
          <w:bCs/>
        </w:rPr>
      </w:pPr>
    </w:p>
    <w:p w14:paraId="214718D1" w14:textId="503EAE1F" w:rsidR="0017243C" w:rsidRDefault="003E1F46" w:rsidP="00EF7918">
      <w:pPr>
        <w:spacing w:line="360" w:lineRule="auto"/>
        <w:jc w:val="both"/>
        <w:rPr>
          <w:rFonts w:ascii="Arial" w:eastAsia="Times New Roman" w:hAnsi="Arial" w:cs="Arial"/>
          <w:color w:val="000000"/>
          <w:kern w:val="2"/>
        </w:rPr>
      </w:pPr>
      <w:r w:rsidRPr="009F01E9">
        <w:rPr>
          <w:rFonts w:ascii="Arial" w:hAnsi="Arial" w:cs="Arial"/>
          <w:b/>
          <w:bCs/>
        </w:rPr>
        <w:lastRenderedPageBreak/>
        <w:t>Análise</w:t>
      </w:r>
      <w:r>
        <w:rPr>
          <w:rFonts w:ascii="Arial" w:hAnsi="Arial" w:cs="Arial"/>
        </w:rPr>
        <w:t xml:space="preserve"> </w:t>
      </w:r>
      <w:r w:rsidRPr="00D33E4D">
        <w:rPr>
          <w:rFonts w:ascii="Arial" w:hAnsi="Arial" w:cs="Arial"/>
          <w:b/>
          <w:bCs/>
        </w:rPr>
        <w:t>Crítica:</w:t>
      </w:r>
      <w:r>
        <w:rPr>
          <w:rFonts w:ascii="Arial" w:hAnsi="Arial" w:cs="Arial"/>
        </w:rPr>
        <w:t xml:space="preserve"> </w:t>
      </w:r>
      <w:r>
        <w:rPr>
          <w:rFonts w:ascii="Arial" w:eastAsia="Times New Roman" w:hAnsi="Arial" w:cs="Arial"/>
          <w:color w:val="000000"/>
          <w:kern w:val="2"/>
        </w:rPr>
        <w:t xml:space="preserve"> </w:t>
      </w:r>
      <w:r w:rsidR="007B2B4A">
        <w:rPr>
          <w:rFonts w:ascii="Arial" w:eastAsia="Times New Roman" w:hAnsi="Arial" w:cs="Arial"/>
          <w:color w:val="000000"/>
          <w:kern w:val="2"/>
        </w:rPr>
        <w:t>N</w:t>
      </w:r>
      <w:r>
        <w:rPr>
          <w:rFonts w:ascii="Arial" w:eastAsia="Times New Roman" w:hAnsi="Arial" w:cs="Arial"/>
          <w:color w:val="000000"/>
          <w:kern w:val="2"/>
        </w:rPr>
        <w:t xml:space="preserve">o mês analisado e atendendo a RDC ANVISA nº 306/04 e Resolução do CONAMA nº 358/05 que classifica dos RSS em cinco grupos e destes a </w:t>
      </w:r>
      <w:r w:rsidR="00204A8C">
        <w:rPr>
          <w:rFonts w:ascii="Arial" w:eastAsia="Times New Roman" w:hAnsi="Arial" w:cs="Arial"/>
          <w:color w:val="000000"/>
          <w:kern w:val="2"/>
        </w:rPr>
        <w:t>R</w:t>
      </w:r>
      <w:r w:rsidR="004707BA">
        <w:rPr>
          <w:rFonts w:ascii="Arial" w:eastAsia="Times New Roman" w:hAnsi="Arial" w:cs="Arial"/>
          <w:color w:val="000000"/>
          <w:kern w:val="2"/>
        </w:rPr>
        <w:t>ede</w:t>
      </w:r>
      <w:r w:rsidR="00204A8C">
        <w:rPr>
          <w:rFonts w:ascii="Arial" w:eastAsia="Times New Roman" w:hAnsi="Arial" w:cs="Arial"/>
          <w:color w:val="000000"/>
          <w:kern w:val="2"/>
        </w:rPr>
        <w:t xml:space="preserve"> HEMO</w:t>
      </w:r>
      <w:r w:rsidRPr="00A148E1">
        <w:rPr>
          <w:rFonts w:ascii="Arial" w:eastAsia="Times New Roman" w:hAnsi="Arial" w:cs="Arial"/>
          <w:color w:val="000000"/>
          <w:kern w:val="2"/>
        </w:rPr>
        <w:t xml:space="preserve"> contempla 4</w:t>
      </w:r>
      <w:r w:rsidR="00717304" w:rsidRPr="00A148E1">
        <w:rPr>
          <w:rFonts w:ascii="Arial" w:eastAsia="Times New Roman" w:hAnsi="Arial" w:cs="Arial"/>
          <w:color w:val="000000"/>
          <w:kern w:val="2"/>
        </w:rPr>
        <w:t xml:space="preserve"> grupos de resíduos, </w:t>
      </w:r>
      <w:r w:rsidRPr="00A148E1">
        <w:rPr>
          <w:rFonts w:ascii="Arial" w:eastAsia="Times New Roman" w:hAnsi="Arial" w:cs="Arial"/>
          <w:color w:val="000000"/>
          <w:kern w:val="2"/>
        </w:rPr>
        <w:t xml:space="preserve">não gerando apenas grupo C, </w:t>
      </w:r>
      <w:r w:rsidR="00272A99" w:rsidRPr="00A148E1">
        <w:rPr>
          <w:rFonts w:ascii="Arial" w:eastAsia="Times New Roman" w:hAnsi="Arial" w:cs="Arial"/>
          <w:color w:val="000000"/>
          <w:kern w:val="2"/>
        </w:rPr>
        <w:t>no que tange os demais grupos A,B,D e E, são realizados e acompanhados mensalmente para se ter um panorama e trabalhar ações de redução ao mínimo aceitável. No mês de</w:t>
      </w:r>
      <w:r w:rsidR="00C51B1D" w:rsidRPr="00A148E1">
        <w:rPr>
          <w:rFonts w:ascii="Arial" w:eastAsia="Times New Roman" w:hAnsi="Arial" w:cs="Arial"/>
          <w:color w:val="000000"/>
          <w:kern w:val="2"/>
        </w:rPr>
        <w:t xml:space="preserve"> </w:t>
      </w:r>
      <w:r w:rsidR="00D24A35">
        <w:rPr>
          <w:rFonts w:ascii="Arial" w:eastAsia="Times New Roman" w:hAnsi="Arial" w:cs="Arial"/>
          <w:color w:val="000000"/>
          <w:kern w:val="2"/>
        </w:rPr>
        <w:t>abril</w:t>
      </w:r>
      <w:r w:rsidR="00272A99" w:rsidRPr="00A148E1">
        <w:rPr>
          <w:rFonts w:ascii="Arial" w:eastAsia="Times New Roman" w:hAnsi="Arial" w:cs="Arial"/>
          <w:color w:val="000000"/>
          <w:kern w:val="2"/>
        </w:rPr>
        <w:t xml:space="preserve"> conforme os gráficos apresentados é possível visualizar</w:t>
      </w:r>
      <w:r w:rsidR="00D336DC" w:rsidRPr="00A148E1">
        <w:rPr>
          <w:rFonts w:ascii="Arial" w:eastAsia="Times New Roman" w:hAnsi="Arial" w:cs="Arial"/>
          <w:color w:val="000000"/>
          <w:kern w:val="2"/>
        </w:rPr>
        <w:t xml:space="preserve"> que o </w:t>
      </w:r>
      <w:r w:rsidR="00ED517B">
        <w:rPr>
          <w:rFonts w:ascii="Arial" w:eastAsia="Times New Roman" w:hAnsi="Arial" w:cs="Arial"/>
          <w:color w:val="000000"/>
          <w:kern w:val="2"/>
        </w:rPr>
        <w:t>H</w:t>
      </w:r>
      <w:r w:rsidR="00E06F4A">
        <w:rPr>
          <w:rFonts w:ascii="Arial" w:eastAsia="Times New Roman" w:hAnsi="Arial" w:cs="Arial"/>
          <w:color w:val="000000"/>
          <w:kern w:val="2"/>
        </w:rPr>
        <w:t>emocentro</w:t>
      </w:r>
      <w:r w:rsidR="00ED517B">
        <w:rPr>
          <w:rFonts w:ascii="Arial" w:eastAsia="Times New Roman" w:hAnsi="Arial" w:cs="Arial"/>
          <w:color w:val="000000"/>
          <w:kern w:val="2"/>
        </w:rPr>
        <w:t xml:space="preserve"> E</w:t>
      </w:r>
      <w:r w:rsidR="00E06F4A">
        <w:rPr>
          <w:rFonts w:ascii="Arial" w:eastAsia="Times New Roman" w:hAnsi="Arial" w:cs="Arial"/>
          <w:color w:val="000000"/>
          <w:kern w:val="2"/>
        </w:rPr>
        <w:t>stadual</w:t>
      </w:r>
      <w:r w:rsidR="00ED517B">
        <w:rPr>
          <w:rFonts w:ascii="Arial" w:eastAsia="Times New Roman" w:hAnsi="Arial" w:cs="Arial"/>
          <w:color w:val="000000"/>
          <w:kern w:val="2"/>
        </w:rPr>
        <w:t xml:space="preserve"> C</w:t>
      </w:r>
      <w:r w:rsidR="00E06F4A">
        <w:rPr>
          <w:rFonts w:ascii="Arial" w:eastAsia="Times New Roman" w:hAnsi="Arial" w:cs="Arial"/>
          <w:color w:val="000000"/>
          <w:kern w:val="2"/>
        </w:rPr>
        <w:t>oordenador</w:t>
      </w:r>
      <w:r w:rsidR="00ED517B">
        <w:rPr>
          <w:rFonts w:ascii="Arial" w:eastAsia="Times New Roman" w:hAnsi="Arial" w:cs="Arial"/>
          <w:color w:val="000000"/>
          <w:kern w:val="2"/>
        </w:rPr>
        <w:t xml:space="preserve">  P</w:t>
      </w:r>
      <w:r w:rsidR="00E06F4A">
        <w:rPr>
          <w:rFonts w:ascii="Arial" w:eastAsia="Times New Roman" w:hAnsi="Arial" w:cs="Arial"/>
          <w:color w:val="000000"/>
          <w:kern w:val="2"/>
        </w:rPr>
        <w:t>rof</w:t>
      </w:r>
      <w:r w:rsidR="00ED517B">
        <w:rPr>
          <w:rFonts w:ascii="Arial" w:eastAsia="Times New Roman" w:hAnsi="Arial" w:cs="Arial"/>
          <w:color w:val="000000"/>
          <w:kern w:val="2"/>
        </w:rPr>
        <w:t>. N</w:t>
      </w:r>
      <w:r w:rsidR="00E06F4A">
        <w:rPr>
          <w:rFonts w:ascii="Arial" w:eastAsia="Times New Roman" w:hAnsi="Arial" w:cs="Arial"/>
          <w:color w:val="000000"/>
          <w:kern w:val="2"/>
        </w:rPr>
        <w:t>ion</w:t>
      </w:r>
      <w:r w:rsidR="00ED517B">
        <w:rPr>
          <w:rFonts w:ascii="Arial" w:eastAsia="Times New Roman" w:hAnsi="Arial" w:cs="Arial"/>
          <w:color w:val="000000"/>
          <w:kern w:val="2"/>
        </w:rPr>
        <w:t xml:space="preserve"> A</w:t>
      </w:r>
      <w:r w:rsidR="00E06F4A">
        <w:rPr>
          <w:rFonts w:ascii="Arial" w:eastAsia="Times New Roman" w:hAnsi="Arial" w:cs="Arial"/>
          <w:color w:val="000000"/>
          <w:kern w:val="2"/>
        </w:rPr>
        <w:t>lbernaz</w:t>
      </w:r>
      <w:r w:rsidR="003B3AB9">
        <w:rPr>
          <w:rFonts w:ascii="Arial" w:eastAsia="Times New Roman" w:hAnsi="Arial" w:cs="Arial"/>
          <w:color w:val="000000"/>
          <w:kern w:val="2"/>
        </w:rPr>
        <w:t xml:space="preserve"> </w:t>
      </w:r>
      <w:r w:rsidR="005767A4">
        <w:rPr>
          <w:rFonts w:ascii="Arial" w:eastAsia="Times New Roman" w:hAnsi="Arial" w:cs="Arial"/>
          <w:color w:val="000000"/>
          <w:kern w:val="2"/>
        </w:rPr>
        <w:t xml:space="preserve"> </w:t>
      </w:r>
      <w:r w:rsidR="00402F0D" w:rsidRPr="00A148E1">
        <w:rPr>
          <w:rFonts w:ascii="Arial" w:eastAsia="Times New Roman" w:hAnsi="Arial" w:cs="Arial"/>
          <w:color w:val="000000"/>
          <w:kern w:val="2"/>
        </w:rPr>
        <w:t xml:space="preserve"> </w:t>
      </w:r>
      <w:r w:rsidR="000C6C88" w:rsidRPr="00A148E1">
        <w:rPr>
          <w:rFonts w:ascii="Arial" w:eastAsia="Times New Roman" w:hAnsi="Arial" w:cs="Arial"/>
          <w:color w:val="000000"/>
          <w:kern w:val="2"/>
        </w:rPr>
        <w:t>relacionad</w:t>
      </w:r>
      <w:r w:rsidR="005767A4">
        <w:rPr>
          <w:rFonts w:ascii="Arial" w:eastAsia="Times New Roman" w:hAnsi="Arial" w:cs="Arial"/>
          <w:color w:val="000000"/>
          <w:kern w:val="2"/>
        </w:rPr>
        <w:t>o</w:t>
      </w:r>
      <w:r w:rsidR="000C6C88" w:rsidRPr="00A148E1">
        <w:rPr>
          <w:rFonts w:ascii="Arial" w:eastAsia="Times New Roman" w:hAnsi="Arial" w:cs="Arial"/>
          <w:color w:val="000000"/>
          <w:kern w:val="2"/>
        </w:rPr>
        <w:t xml:space="preserve"> aos resíduos d</w:t>
      </w:r>
      <w:r w:rsidR="00D513F7">
        <w:rPr>
          <w:rFonts w:ascii="Arial" w:eastAsia="Times New Roman" w:hAnsi="Arial" w:cs="Arial"/>
          <w:color w:val="000000"/>
          <w:kern w:val="2"/>
        </w:rPr>
        <w:t xml:space="preserve">o Grupo A1 </w:t>
      </w:r>
      <w:r w:rsidR="008B47F2">
        <w:rPr>
          <w:rFonts w:ascii="Arial" w:eastAsia="Times New Roman" w:hAnsi="Arial" w:cs="Arial"/>
          <w:color w:val="000000"/>
          <w:kern w:val="2"/>
        </w:rPr>
        <w:t>mantém como maior gerador por tipo de resíduo.</w:t>
      </w:r>
    </w:p>
    <w:p w14:paraId="0861BC74" w14:textId="2AEE1933" w:rsidR="00E26007" w:rsidRPr="003B6B90" w:rsidRDefault="00B17977" w:rsidP="00B17977">
      <w:pPr>
        <w:pStyle w:val="Ttulo1"/>
        <w:rPr>
          <w:b/>
          <w:szCs w:val="24"/>
        </w:rPr>
      </w:pPr>
      <w:bookmarkStart w:id="102" w:name="_Toc102404021"/>
      <w:r w:rsidRPr="00CF0BAA">
        <w:rPr>
          <w:b/>
          <w:szCs w:val="24"/>
        </w:rPr>
        <w:t>2</w:t>
      </w:r>
      <w:r w:rsidR="006C0930" w:rsidRPr="00CF0BAA">
        <w:rPr>
          <w:b/>
          <w:szCs w:val="24"/>
        </w:rPr>
        <w:t>4</w:t>
      </w:r>
      <w:r w:rsidRPr="00CF0BAA">
        <w:rPr>
          <w:b/>
          <w:szCs w:val="24"/>
        </w:rPr>
        <w:t>.</w:t>
      </w:r>
      <w:r w:rsidR="00D336DC" w:rsidRPr="00CF0BAA">
        <w:rPr>
          <w:b/>
          <w:szCs w:val="24"/>
        </w:rPr>
        <w:t>N</w:t>
      </w:r>
      <w:r w:rsidR="00791BE4" w:rsidRPr="00CF0BAA">
        <w:rPr>
          <w:b/>
          <w:szCs w:val="24"/>
        </w:rPr>
        <w:t>ÚCLEO DE SEGURANÇA DO PACIENTE</w:t>
      </w:r>
      <w:bookmarkEnd w:id="102"/>
      <w:r w:rsidR="00296949">
        <w:rPr>
          <w:b/>
          <w:szCs w:val="24"/>
        </w:rPr>
        <w:t>.</w:t>
      </w:r>
    </w:p>
    <w:p w14:paraId="0BBD33BC" w14:textId="77777777" w:rsidR="00E33F37" w:rsidRPr="003B6B90" w:rsidRDefault="00E33F37" w:rsidP="00E33F37">
      <w:pPr>
        <w:rPr>
          <w:sz w:val="24"/>
          <w:szCs w:val="24"/>
        </w:rPr>
      </w:pPr>
    </w:p>
    <w:p w14:paraId="0A963F54" w14:textId="21FE1165" w:rsidR="00245007" w:rsidRPr="003B6B90" w:rsidRDefault="00782FC6" w:rsidP="00D12BEE">
      <w:pPr>
        <w:pStyle w:val="Ttulo2"/>
        <w:spacing w:line="360" w:lineRule="auto"/>
        <w:ind w:left="0"/>
        <w:jc w:val="both"/>
        <w:rPr>
          <w:rFonts w:cs="Arial"/>
          <w:szCs w:val="24"/>
        </w:rPr>
      </w:pPr>
      <w:bookmarkStart w:id="103" w:name="_Toc102404022"/>
      <w:r w:rsidRPr="003B6B90">
        <w:rPr>
          <w:rFonts w:cs="Arial"/>
          <w:szCs w:val="24"/>
        </w:rPr>
        <w:t>2</w:t>
      </w:r>
      <w:r w:rsidR="006C0930">
        <w:rPr>
          <w:rFonts w:cs="Arial"/>
          <w:szCs w:val="24"/>
        </w:rPr>
        <w:t>4</w:t>
      </w:r>
      <w:r w:rsidRPr="003B6B90">
        <w:rPr>
          <w:rFonts w:cs="Arial"/>
          <w:szCs w:val="24"/>
        </w:rPr>
        <w:t xml:space="preserve">.1 CONSOLIDADO DE NOTIFICAÇÕES DA </w:t>
      </w:r>
      <w:r w:rsidR="00204A8C" w:rsidRPr="003B6B90">
        <w:rPr>
          <w:rFonts w:cs="Arial"/>
          <w:szCs w:val="24"/>
        </w:rPr>
        <w:t>REDE HEMO</w:t>
      </w:r>
      <w:bookmarkEnd w:id="103"/>
      <w:r w:rsidR="00296949">
        <w:rPr>
          <w:rFonts w:cs="Arial"/>
          <w:szCs w:val="24"/>
        </w:rPr>
        <w:t>.</w:t>
      </w:r>
    </w:p>
    <w:p w14:paraId="4DCD1A2D" w14:textId="288F5716" w:rsidR="00E33F37" w:rsidRDefault="00E33F37" w:rsidP="00404E67">
      <w:pPr>
        <w:tabs>
          <w:tab w:val="left" w:pos="2678"/>
        </w:tabs>
        <w:rPr>
          <w:noProof/>
          <w:lang w:eastAsia="pt-BR"/>
        </w:rPr>
      </w:pPr>
    </w:p>
    <w:tbl>
      <w:tblPr>
        <w:tblpPr w:leftFromText="141" w:rightFromText="141" w:vertAnchor="text" w:horzAnchor="margin" w:tblpY="247"/>
        <w:tblW w:w="9763" w:type="dxa"/>
        <w:tblCellMar>
          <w:left w:w="10" w:type="dxa"/>
          <w:right w:w="10" w:type="dxa"/>
        </w:tblCellMar>
        <w:tblLook w:val="04A0" w:firstRow="1" w:lastRow="0" w:firstColumn="1" w:lastColumn="0" w:noHBand="0" w:noVBand="1"/>
      </w:tblPr>
      <w:tblGrid>
        <w:gridCol w:w="1143"/>
        <w:gridCol w:w="668"/>
        <w:gridCol w:w="669"/>
        <w:gridCol w:w="742"/>
        <w:gridCol w:w="804"/>
        <w:gridCol w:w="721"/>
        <w:gridCol w:w="805"/>
        <w:gridCol w:w="669"/>
        <w:gridCol w:w="732"/>
        <w:gridCol w:w="670"/>
        <w:gridCol w:w="689"/>
        <w:gridCol w:w="732"/>
        <w:gridCol w:w="719"/>
      </w:tblGrid>
      <w:tr w:rsidR="00757988" w:rsidRPr="00757988" w14:paraId="338A722B" w14:textId="77777777" w:rsidTr="00915B37">
        <w:trPr>
          <w:trHeight w:val="151"/>
        </w:trPr>
        <w:tc>
          <w:tcPr>
            <w:tcW w:w="9763" w:type="dxa"/>
            <w:gridSpan w:val="13"/>
            <w:tcBorders>
              <w:top w:val="single" w:sz="4" w:space="0" w:color="auto"/>
              <w:left w:val="single" w:sz="4" w:space="0" w:color="auto"/>
              <w:bottom w:val="single" w:sz="4" w:space="0" w:color="auto"/>
              <w:right w:val="single" w:sz="4" w:space="0" w:color="auto"/>
            </w:tcBorders>
            <w:shd w:val="clear" w:color="auto" w:fill="1F3864" w:themeFill="accent1" w:themeFillShade="80"/>
            <w:noWrap/>
            <w:tcMar>
              <w:top w:w="0" w:type="dxa"/>
              <w:left w:w="70" w:type="dxa"/>
              <w:bottom w:w="0" w:type="dxa"/>
              <w:right w:w="70" w:type="dxa"/>
            </w:tcMar>
            <w:vAlign w:val="bottom"/>
          </w:tcPr>
          <w:p w14:paraId="329259C4" w14:textId="77777777" w:rsidR="00757988" w:rsidRPr="00915B37" w:rsidRDefault="00757988" w:rsidP="005272A4">
            <w:pPr>
              <w:autoSpaceDN w:val="0"/>
              <w:spacing w:after="0" w:line="240" w:lineRule="auto"/>
              <w:ind w:left="492" w:hanging="351"/>
              <w:jc w:val="center"/>
              <w:rPr>
                <w:rFonts w:ascii="Arial" w:eastAsia="Times New Roman" w:hAnsi="Arial" w:cs="Arial"/>
                <w:b/>
                <w:bCs/>
                <w:color w:val="FFFFFF" w:themeColor="background1"/>
                <w:sz w:val="20"/>
                <w:szCs w:val="20"/>
                <w:lang w:eastAsia="pt-BR"/>
              </w:rPr>
            </w:pPr>
            <w:r w:rsidRPr="00915B37">
              <w:rPr>
                <w:rFonts w:ascii="Arial" w:eastAsia="Times New Roman" w:hAnsi="Arial" w:cs="Arial"/>
                <w:b/>
                <w:bCs/>
                <w:color w:val="FFFFFF" w:themeColor="background1"/>
                <w:sz w:val="20"/>
                <w:szCs w:val="20"/>
                <w:lang w:eastAsia="pt-BR"/>
              </w:rPr>
              <w:t>TOTAL DE NOTIFICAÇÕES REALIZADAS DE EVENTOS ADVERSOS NA REDE HEMO.</w:t>
            </w:r>
          </w:p>
        </w:tc>
      </w:tr>
      <w:tr w:rsidR="00915B37" w:rsidRPr="00757988" w14:paraId="280B72B8" w14:textId="77777777" w:rsidTr="00915B37">
        <w:trPr>
          <w:trHeight w:val="177"/>
        </w:trPr>
        <w:tc>
          <w:tcPr>
            <w:tcW w:w="1143"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bottom"/>
          </w:tcPr>
          <w:p w14:paraId="614ABDC7" w14:textId="77777777" w:rsidR="00757988" w:rsidRPr="00915B37" w:rsidRDefault="00757988" w:rsidP="005272A4">
            <w:pPr>
              <w:autoSpaceDN w:val="0"/>
              <w:spacing w:after="0" w:line="240" w:lineRule="auto"/>
              <w:rPr>
                <w:rFonts w:ascii="Arial" w:eastAsia="Times New Roman" w:hAnsi="Arial" w:cs="Arial"/>
                <w:color w:val="FFFFFF" w:themeColor="background1"/>
                <w:sz w:val="20"/>
                <w:szCs w:val="20"/>
                <w:lang w:eastAsia="pt-BR"/>
              </w:rPr>
            </w:pPr>
          </w:p>
        </w:tc>
        <w:tc>
          <w:tcPr>
            <w:tcW w:w="668"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B5F5330" w14:textId="67B1C1EE"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jan/2</w:t>
            </w:r>
            <w:r w:rsidR="008B47F2" w:rsidRPr="00915B37">
              <w:rPr>
                <w:rFonts w:ascii="Arial" w:eastAsia="Times New Roman" w:hAnsi="Arial" w:cs="Arial"/>
                <w:b/>
                <w:bCs/>
                <w:color w:val="FFFFFF" w:themeColor="background1"/>
                <w:sz w:val="16"/>
                <w:szCs w:val="16"/>
                <w:lang w:eastAsia="pt-BR"/>
              </w:rPr>
              <w:t>2</w:t>
            </w:r>
          </w:p>
        </w:tc>
        <w:tc>
          <w:tcPr>
            <w:tcW w:w="66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63070E62" w14:textId="597C9DAC"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fev/2</w:t>
            </w:r>
            <w:r w:rsidR="008B47F2" w:rsidRPr="00915B37">
              <w:rPr>
                <w:rFonts w:ascii="Arial" w:eastAsia="Times New Roman" w:hAnsi="Arial" w:cs="Arial"/>
                <w:b/>
                <w:bCs/>
                <w:color w:val="FFFFFF" w:themeColor="background1"/>
                <w:sz w:val="16"/>
                <w:szCs w:val="16"/>
                <w:lang w:eastAsia="pt-BR"/>
              </w:rPr>
              <w:t>2</w:t>
            </w:r>
          </w:p>
        </w:tc>
        <w:tc>
          <w:tcPr>
            <w:tcW w:w="74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20BFBD6A" w14:textId="19A76691"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mar/2</w:t>
            </w:r>
            <w:r w:rsidR="008B47F2" w:rsidRPr="00915B37">
              <w:rPr>
                <w:rFonts w:ascii="Arial" w:eastAsia="Times New Roman" w:hAnsi="Arial" w:cs="Arial"/>
                <w:b/>
                <w:bCs/>
                <w:color w:val="FFFFFF" w:themeColor="background1"/>
                <w:sz w:val="16"/>
                <w:szCs w:val="16"/>
                <w:lang w:eastAsia="pt-BR"/>
              </w:rPr>
              <w:t>2</w:t>
            </w:r>
          </w:p>
        </w:tc>
        <w:tc>
          <w:tcPr>
            <w:tcW w:w="804"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76D24FFD" w14:textId="6C1802A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abr/2</w:t>
            </w:r>
            <w:r w:rsidR="008B47F2" w:rsidRPr="00915B37">
              <w:rPr>
                <w:rFonts w:ascii="Arial" w:eastAsia="Times New Roman" w:hAnsi="Arial" w:cs="Arial"/>
                <w:b/>
                <w:bCs/>
                <w:color w:val="FFFFFF" w:themeColor="background1"/>
                <w:sz w:val="16"/>
                <w:szCs w:val="16"/>
                <w:lang w:eastAsia="pt-BR"/>
              </w:rPr>
              <w:t>2</w:t>
            </w:r>
          </w:p>
        </w:tc>
        <w:tc>
          <w:tcPr>
            <w:tcW w:w="721"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7D539DDC" w14:textId="07CD30BC"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mai/2</w:t>
            </w:r>
            <w:r w:rsidR="008B47F2" w:rsidRPr="00915B37">
              <w:rPr>
                <w:rFonts w:ascii="Arial" w:eastAsia="Times New Roman" w:hAnsi="Arial" w:cs="Arial"/>
                <w:b/>
                <w:bCs/>
                <w:color w:val="FFFFFF" w:themeColor="background1"/>
                <w:sz w:val="16"/>
                <w:szCs w:val="16"/>
                <w:lang w:eastAsia="pt-BR"/>
              </w:rPr>
              <w:t>2</w:t>
            </w:r>
          </w:p>
        </w:tc>
        <w:tc>
          <w:tcPr>
            <w:tcW w:w="805"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BDBF1FE" w14:textId="795451D2"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jun/2</w:t>
            </w:r>
            <w:r w:rsidR="008B47F2" w:rsidRPr="00915B37">
              <w:rPr>
                <w:rFonts w:ascii="Arial" w:eastAsia="Times New Roman" w:hAnsi="Arial" w:cs="Arial"/>
                <w:b/>
                <w:bCs/>
                <w:color w:val="FFFFFF" w:themeColor="background1"/>
                <w:sz w:val="16"/>
                <w:szCs w:val="16"/>
                <w:lang w:eastAsia="pt-BR"/>
              </w:rPr>
              <w:t>2</w:t>
            </w:r>
          </w:p>
        </w:tc>
        <w:tc>
          <w:tcPr>
            <w:tcW w:w="66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FDF5480" w14:textId="02C50ACE"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jul/2</w:t>
            </w:r>
            <w:r w:rsidR="008B47F2" w:rsidRPr="00915B37">
              <w:rPr>
                <w:rFonts w:ascii="Arial" w:eastAsia="Times New Roman" w:hAnsi="Arial" w:cs="Arial"/>
                <w:b/>
                <w:bCs/>
                <w:color w:val="FFFFFF" w:themeColor="background1"/>
                <w:sz w:val="16"/>
                <w:szCs w:val="16"/>
                <w:lang w:eastAsia="pt-BR"/>
              </w:rPr>
              <w:t>2</w:t>
            </w:r>
          </w:p>
        </w:tc>
        <w:tc>
          <w:tcPr>
            <w:tcW w:w="73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5B960F6" w14:textId="0C7ED4F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ago/2</w:t>
            </w:r>
            <w:r w:rsidR="008B47F2" w:rsidRPr="00915B37">
              <w:rPr>
                <w:rFonts w:ascii="Arial" w:eastAsia="Times New Roman" w:hAnsi="Arial" w:cs="Arial"/>
                <w:b/>
                <w:bCs/>
                <w:color w:val="FFFFFF" w:themeColor="background1"/>
                <w:sz w:val="16"/>
                <w:szCs w:val="16"/>
                <w:lang w:eastAsia="pt-BR"/>
              </w:rPr>
              <w:t>2</w:t>
            </w:r>
          </w:p>
        </w:tc>
        <w:tc>
          <w:tcPr>
            <w:tcW w:w="670"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33C96228" w14:textId="5589E603"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set/2</w:t>
            </w:r>
            <w:r w:rsidR="008B47F2" w:rsidRPr="00915B37">
              <w:rPr>
                <w:rFonts w:ascii="Arial" w:eastAsia="Times New Roman" w:hAnsi="Arial" w:cs="Arial"/>
                <w:b/>
                <w:bCs/>
                <w:color w:val="FFFFFF" w:themeColor="background1"/>
                <w:sz w:val="16"/>
                <w:szCs w:val="16"/>
                <w:lang w:eastAsia="pt-BR"/>
              </w:rPr>
              <w:t>2</w:t>
            </w:r>
          </w:p>
        </w:tc>
        <w:tc>
          <w:tcPr>
            <w:tcW w:w="68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4FC7797D" w14:textId="7BA29FA5"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out/2</w:t>
            </w:r>
            <w:r w:rsidR="008B47F2" w:rsidRPr="00915B37">
              <w:rPr>
                <w:rFonts w:ascii="Arial" w:eastAsia="Times New Roman" w:hAnsi="Arial" w:cs="Arial"/>
                <w:b/>
                <w:bCs/>
                <w:color w:val="FFFFFF" w:themeColor="background1"/>
                <w:sz w:val="16"/>
                <w:szCs w:val="16"/>
                <w:lang w:eastAsia="pt-BR"/>
              </w:rPr>
              <w:t>2</w:t>
            </w:r>
          </w:p>
        </w:tc>
        <w:tc>
          <w:tcPr>
            <w:tcW w:w="73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328C8BE6" w14:textId="54358908"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nov/2</w:t>
            </w:r>
            <w:r w:rsidR="008B47F2" w:rsidRPr="00915B37">
              <w:rPr>
                <w:rFonts w:ascii="Arial" w:eastAsia="Times New Roman" w:hAnsi="Arial" w:cs="Arial"/>
                <w:b/>
                <w:bCs/>
                <w:color w:val="FFFFFF" w:themeColor="background1"/>
                <w:sz w:val="16"/>
                <w:szCs w:val="16"/>
                <w:lang w:eastAsia="pt-BR"/>
              </w:rPr>
              <w:t>2</w:t>
            </w:r>
          </w:p>
        </w:tc>
        <w:tc>
          <w:tcPr>
            <w:tcW w:w="71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54DFC813" w14:textId="634A1AC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dez/2</w:t>
            </w:r>
            <w:r w:rsidR="008B47F2" w:rsidRPr="00915B37">
              <w:rPr>
                <w:rFonts w:ascii="Arial" w:eastAsia="Times New Roman" w:hAnsi="Arial" w:cs="Arial"/>
                <w:b/>
                <w:bCs/>
                <w:color w:val="FFFFFF" w:themeColor="background1"/>
                <w:sz w:val="16"/>
                <w:szCs w:val="16"/>
                <w:lang w:eastAsia="pt-BR"/>
              </w:rPr>
              <w:t>2</w:t>
            </w:r>
          </w:p>
        </w:tc>
      </w:tr>
      <w:tr w:rsidR="00915B37" w:rsidRPr="00757988" w14:paraId="092DF536"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A3CD34F" w14:textId="77777777" w:rsidR="00757988" w:rsidRPr="00915B37" w:rsidRDefault="00757988"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Realizadas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A836F10" w14:textId="5A4F0E12" w:rsidR="00757988" w:rsidRPr="00757988"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F48B232" w14:textId="72504C01" w:rsidR="00757988" w:rsidRPr="00757988" w:rsidRDefault="00D04A8C"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72</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2E90BE5" w14:textId="4CDECC5E" w:rsidR="00757988"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48</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17A20F7" w14:textId="382E682F" w:rsidR="00757988" w:rsidRPr="00757988" w:rsidRDefault="00CF0BAA"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54F763A" w14:textId="68655F4F"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4776863" w14:textId="14825E39"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EC6539" w14:textId="0835D6E9"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F40B95" w14:textId="1B14CE2A"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6D1EBB" w14:textId="2C357D4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C40D056" w14:textId="5F85D47C"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D855C5D" w14:textId="52CEB86B"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3555EB" w14:textId="6BD12D96" w:rsidR="00757988" w:rsidRPr="00757988" w:rsidRDefault="00757988" w:rsidP="00D513F7">
            <w:pPr>
              <w:autoSpaceDN w:val="0"/>
              <w:spacing w:after="0" w:line="240" w:lineRule="auto"/>
              <w:jc w:val="center"/>
              <w:rPr>
                <w:rFonts w:ascii="Arial" w:eastAsia="Times New Roman" w:hAnsi="Arial" w:cs="Arial"/>
                <w:sz w:val="20"/>
                <w:szCs w:val="20"/>
                <w:lang w:eastAsia="pt-BR"/>
              </w:rPr>
            </w:pPr>
          </w:p>
        </w:tc>
      </w:tr>
      <w:tr w:rsidR="00915B37" w:rsidRPr="00757988" w14:paraId="576ADD0F"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C520E48" w14:textId="584CA70E" w:rsidR="00915B37" w:rsidRPr="00915B37" w:rsidRDefault="00915B37"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Removidas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FAC66F" w14:textId="2D323131" w:rsidR="00915B37"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24</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99B67D6" w14:textId="201F6191" w:rsidR="00915B37" w:rsidRPr="00757988" w:rsidRDefault="00D04A8C"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35</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9EB82F0" w14:textId="1A5313C8" w:rsidR="00915B37"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0</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B0B1751" w14:textId="675FA26C" w:rsidR="00915B37" w:rsidRPr="00757988" w:rsidRDefault="00CF0BAA"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8A4802"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AF93670"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5AA4BF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13218E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F32B24"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0CAE543"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CA055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3CD2AC" w14:textId="77777777" w:rsidR="00915B37" w:rsidRPr="00757988" w:rsidRDefault="00915B37" w:rsidP="00D513F7">
            <w:pPr>
              <w:autoSpaceDN w:val="0"/>
              <w:spacing w:after="0" w:line="240" w:lineRule="auto"/>
              <w:jc w:val="center"/>
              <w:rPr>
                <w:rFonts w:ascii="Arial" w:eastAsia="Times New Roman" w:hAnsi="Arial" w:cs="Arial"/>
                <w:sz w:val="20"/>
                <w:szCs w:val="20"/>
                <w:lang w:eastAsia="pt-BR"/>
              </w:rPr>
            </w:pPr>
          </w:p>
        </w:tc>
      </w:tr>
      <w:tr w:rsidR="00915B37" w:rsidRPr="00757988" w14:paraId="5DC95339"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24CE1E" w14:textId="77777777" w:rsidR="00757988" w:rsidRPr="00915B37" w:rsidRDefault="00757988"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Tratadas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60422E5" w14:textId="25DBBEB4" w:rsidR="00757988" w:rsidRPr="00757988"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BBAEC5" w14:textId="4FA96773" w:rsidR="00757988" w:rsidRPr="00757988" w:rsidRDefault="00CA7516"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62C6D8C" w14:textId="0040C427" w:rsidR="00757988"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44</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734D41" w14:textId="68B029E8" w:rsidR="00757988" w:rsidRPr="00757988" w:rsidRDefault="00CF0BAA"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20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F6795B2" w14:textId="5E7E99B8"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E6BAC2" w14:textId="5D21386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597904D" w14:textId="13D13D16"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2879C10" w14:textId="2BDE8CE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77ACD3B" w14:textId="665D7F03"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202BD8" w14:textId="43B3DE21"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3EEE62" w14:textId="7F4636DE"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4C1B8B" w14:textId="1DC73B9A" w:rsidR="00757988" w:rsidRPr="00757988" w:rsidRDefault="00757988" w:rsidP="00D513F7">
            <w:pPr>
              <w:autoSpaceDN w:val="0"/>
              <w:spacing w:after="0" w:line="240" w:lineRule="auto"/>
              <w:jc w:val="center"/>
              <w:rPr>
                <w:rFonts w:ascii="Arial" w:eastAsia="Times New Roman" w:hAnsi="Arial" w:cs="Arial"/>
                <w:sz w:val="20"/>
                <w:szCs w:val="20"/>
                <w:lang w:eastAsia="pt-BR"/>
              </w:rPr>
            </w:pPr>
          </w:p>
        </w:tc>
      </w:tr>
      <w:tr w:rsidR="00915B37" w:rsidRPr="00757988" w14:paraId="440214FE"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C9AFE63" w14:textId="4765FC40" w:rsidR="00915B37" w:rsidRPr="00915B37" w:rsidRDefault="00915B37"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Pendentes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11E02EB" w14:textId="2E8AF825" w:rsidR="00915B37"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62BAE1" w14:textId="30F287BC" w:rsidR="00915B37" w:rsidRPr="00757988" w:rsidRDefault="00CA7516"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A8047B" w14:textId="4FB1B4A1" w:rsidR="00915B37"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C0CC1B" w14:textId="664CD813" w:rsidR="00915B37" w:rsidRPr="00757988" w:rsidRDefault="00CF0BAA"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631774"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4878957"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EACC465"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F71EDA"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67419A"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F4C7175"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2A97E67"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631AA6" w14:textId="77777777" w:rsidR="00915B37" w:rsidRPr="00757988" w:rsidRDefault="00915B37" w:rsidP="00D513F7">
            <w:pPr>
              <w:autoSpaceDN w:val="0"/>
              <w:spacing w:after="0" w:line="240" w:lineRule="auto"/>
              <w:jc w:val="center"/>
              <w:rPr>
                <w:rFonts w:ascii="Arial" w:eastAsia="Times New Roman" w:hAnsi="Arial" w:cs="Arial"/>
                <w:sz w:val="20"/>
                <w:szCs w:val="20"/>
                <w:lang w:eastAsia="pt-BR"/>
              </w:rPr>
            </w:pPr>
          </w:p>
        </w:tc>
      </w:tr>
      <w:tr w:rsidR="00757988" w:rsidRPr="00757988" w14:paraId="5AD77AF1" w14:textId="77777777" w:rsidTr="00915B37">
        <w:trPr>
          <w:trHeight w:val="307"/>
        </w:trPr>
        <w:tc>
          <w:tcPr>
            <w:tcW w:w="9763" w:type="dxa"/>
            <w:gridSpan w:val="13"/>
            <w:tcBorders>
              <w:top w:val="single" w:sz="4" w:space="0" w:color="000000"/>
              <w:left w:val="single" w:sz="4" w:space="0" w:color="000000"/>
              <w:bottom w:val="single" w:sz="8" w:space="0" w:color="000000"/>
              <w:right w:val="single" w:sz="4" w:space="0" w:color="000000"/>
            </w:tcBorders>
            <w:shd w:val="clear" w:color="auto" w:fill="1F3864" w:themeFill="accent1" w:themeFillShade="80"/>
            <w:noWrap/>
            <w:tcMar>
              <w:top w:w="0" w:type="dxa"/>
              <w:left w:w="70" w:type="dxa"/>
              <w:bottom w:w="0" w:type="dxa"/>
              <w:right w:w="70" w:type="dxa"/>
            </w:tcMar>
            <w:vAlign w:val="bottom"/>
          </w:tcPr>
          <w:p w14:paraId="44A3CC0A" w14:textId="77777777" w:rsidR="00757988" w:rsidRPr="00757988" w:rsidRDefault="00757988" w:rsidP="005272A4">
            <w:pPr>
              <w:autoSpaceDN w:val="0"/>
              <w:spacing w:after="0" w:line="240" w:lineRule="auto"/>
              <w:rPr>
                <w:rFonts w:ascii="Arial" w:eastAsia="Times New Roman" w:hAnsi="Arial" w:cs="Arial"/>
                <w:sz w:val="20"/>
                <w:szCs w:val="20"/>
                <w:lang w:eastAsia="pt-BR"/>
              </w:rPr>
            </w:pPr>
          </w:p>
        </w:tc>
      </w:tr>
    </w:tbl>
    <w:p w14:paraId="43A7C2E9" w14:textId="5668CDD0" w:rsidR="00F16B1D" w:rsidRDefault="00CF0BAA" w:rsidP="00BC0638">
      <w:pPr>
        <w:tabs>
          <w:tab w:val="left" w:pos="2678"/>
        </w:tabs>
        <w:rPr>
          <w:noProof/>
        </w:rPr>
      </w:pPr>
      <w:r>
        <w:rPr>
          <w:noProof/>
        </w:rPr>
        <w:drawing>
          <wp:anchor distT="0" distB="0" distL="114300" distR="114300" simplePos="0" relativeHeight="255021056" behindDoc="0" locked="0" layoutInCell="1" allowOverlap="1" wp14:anchorId="12CA1116" wp14:editId="7E4612DF">
            <wp:simplePos x="0" y="0"/>
            <wp:positionH relativeFrom="margin">
              <wp:align>left</wp:align>
            </wp:positionH>
            <wp:positionV relativeFrom="paragraph">
              <wp:posOffset>1766570</wp:posOffset>
            </wp:positionV>
            <wp:extent cx="6210935" cy="2228850"/>
            <wp:effectExtent l="38100" t="57150" r="56515" b="38100"/>
            <wp:wrapNone/>
            <wp:docPr id="7" name="Gráfico 7">
              <a:extLst xmlns:a="http://schemas.openxmlformats.org/drawingml/2006/main">
                <a:ext uri="{FF2B5EF4-FFF2-40B4-BE49-F238E27FC236}">
                  <a16:creationId xmlns:a16="http://schemas.microsoft.com/office/drawing/2014/main" id="{019F684E-426B-49C7-BB80-B050B1972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V relativeFrom="margin">
              <wp14:pctHeight>0</wp14:pctHeight>
            </wp14:sizeRelV>
          </wp:anchor>
        </w:drawing>
      </w:r>
    </w:p>
    <w:p w14:paraId="3D93015E" w14:textId="781B9D27" w:rsidR="00CF0BAA" w:rsidRDefault="00CF0BAA" w:rsidP="00BC0638">
      <w:pPr>
        <w:tabs>
          <w:tab w:val="left" w:pos="2678"/>
        </w:tabs>
        <w:rPr>
          <w:noProof/>
        </w:rPr>
      </w:pPr>
    </w:p>
    <w:p w14:paraId="7E1D559B" w14:textId="6F1244BA" w:rsidR="00F16B1D" w:rsidRDefault="00F16B1D" w:rsidP="00BC0638">
      <w:pPr>
        <w:tabs>
          <w:tab w:val="left" w:pos="2678"/>
        </w:tabs>
        <w:rPr>
          <w:noProof/>
        </w:rPr>
      </w:pPr>
    </w:p>
    <w:p w14:paraId="6C3EA9E8" w14:textId="2A54638E" w:rsidR="00F16B1D" w:rsidRDefault="00F16B1D" w:rsidP="00BC0638">
      <w:pPr>
        <w:tabs>
          <w:tab w:val="left" w:pos="2678"/>
        </w:tabs>
        <w:rPr>
          <w:noProof/>
        </w:rPr>
      </w:pPr>
    </w:p>
    <w:p w14:paraId="69C5A900" w14:textId="5EF15AF0" w:rsidR="00F16B1D" w:rsidRDefault="00F16B1D" w:rsidP="00BC0638">
      <w:pPr>
        <w:tabs>
          <w:tab w:val="left" w:pos="2678"/>
        </w:tabs>
        <w:rPr>
          <w:noProof/>
        </w:rPr>
      </w:pPr>
    </w:p>
    <w:p w14:paraId="6C3A7F47" w14:textId="1B31BBAF" w:rsidR="00F16B1D" w:rsidRDefault="00F16B1D" w:rsidP="00BC0638">
      <w:pPr>
        <w:tabs>
          <w:tab w:val="left" w:pos="2678"/>
        </w:tabs>
        <w:rPr>
          <w:noProof/>
        </w:rPr>
      </w:pPr>
    </w:p>
    <w:p w14:paraId="5DF9E9D6" w14:textId="578C9899" w:rsidR="00F16B1D" w:rsidRDefault="00F16B1D" w:rsidP="00BC0638">
      <w:pPr>
        <w:tabs>
          <w:tab w:val="left" w:pos="2678"/>
        </w:tabs>
        <w:rPr>
          <w:noProof/>
        </w:rPr>
      </w:pPr>
    </w:p>
    <w:p w14:paraId="47C707F6" w14:textId="3989552A" w:rsidR="00F16B1D" w:rsidRDefault="00F16B1D" w:rsidP="00BC0638">
      <w:pPr>
        <w:tabs>
          <w:tab w:val="left" w:pos="2678"/>
        </w:tabs>
        <w:rPr>
          <w:noProof/>
        </w:rPr>
      </w:pPr>
    </w:p>
    <w:p w14:paraId="3C893BFB" w14:textId="77CEE7F8" w:rsidR="00BB4246" w:rsidRDefault="00BB4246" w:rsidP="00BC0638">
      <w:pPr>
        <w:tabs>
          <w:tab w:val="left" w:pos="2678"/>
        </w:tabs>
        <w:rPr>
          <w:noProof/>
        </w:rPr>
      </w:pPr>
    </w:p>
    <w:p w14:paraId="371154AC" w14:textId="77777777" w:rsidR="00F16B1D" w:rsidRPr="00BC0638" w:rsidRDefault="00F16B1D" w:rsidP="00BC0638">
      <w:pPr>
        <w:tabs>
          <w:tab w:val="left" w:pos="2678"/>
        </w:tabs>
        <w:rPr>
          <w:noProof/>
          <w:lang w:eastAsia="pt-BR"/>
        </w:rPr>
      </w:pPr>
    </w:p>
    <w:p w14:paraId="3A1EB1DB" w14:textId="5AC5B824" w:rsidR="00ED517B" w:rsidRDefault="00D04AD1" w:rsidP="00FF17BC">
      <w:pPr>
        <w:spacing w:line="360" w:lineRule="auto"/>
        <w:jc w:val="both"/>
        <w:rPr>
          <w:rFonts w:ascii="Arial" w:hAnsi="Arial" w:cs="Arial"/>
        </w:rPr>
      </w:pPr>
      <w:r w:rsidRPr="009F01E9">
        <w:rPr>
          <w:rFonts w:ascii="Arial" w:hAnsi="Arial" w:cs="Arial"/>
          <w:b/>
          <w:bCs/>
        </w:rPr>
        <w:t>Análise</w:t>
      </w:r>
      <w:r w:rsidRPr="00F3743F">
        <w:rPr>
          <w:rFonts w:ascii="Arial" w:hAnsi="Arial" w:cs="Arial"/>
          <w:b/>
          <w:bCs/>
        </w:rPr>
        <w:t xml:space="preserve"> </w:t>
      </w:r>
      <w:r w:rsidRPr="00D33E4D">
        <w:rPr>
          <w:rFonts w:ascii="Arial" w:hAnsi="Arial" w:cs="Arial"/>
          <w:b/>
          <w:bCs/>
        </w:rPr>
        <w:t>Crítica:</w:t>
      </w:r>
      <w:r w:rsidRPr="00F3743F">
        <w:rPr>
          <w:rFonts w:ascii="Arial" w:hAnsi="Arial" w:cs="Arial"/>
          <w:b/>
          <w:bCs/>
        </w:rPr>
        <w:t xml:space="preserve">  </w:t>
      </w:r>
      <w:r w:rsidR="00F3743F" w:rsidRPr="00F3743F">
        <w:rPr>
          <w:rFonts w:ascii="Arial" w:hAnsi="Arial" w:cs="Arial"/>
        </w:rPr>
        <w:t>A política de Qualidade e Segurança do Paciente do Hemocentro</w:t>
      </w:r>
      <w:r w:rsidR="004B2BE9">
        <w:rPr>
          <w:rFonts w:ascii="Arial" w:hAnsi="Arial" w:cs="Arial"/>
        </w:rPr>
        <w:t xml:space="preserve"> Coordenador </w:t>
      </w:r>
      <w:r w:rsidR="00F3743F" w:rsidRPr="00F3743F">
        <w:rPr>
          <w:rFonts w:ascii="Arial" w:hAnsi="Arial" w:cs="Arial"/>
        </w:rPr>
        <w:t xml:space="preserve"> estabelece diretrizes quanto a padronização e melhoria contínua dos processos administrativos, assistenciais e de apoio para promoção de um atendimento seguro ao usuário. Um dos temas que compõe: </w:t>
      </w:r>
      <w:r w:rsidR="00D009F3">
        <w:rPr>
          <w:rFonts w:ascii="Arial" w:hAnsi="Arial" w:cs="Arial"/>
        </w:rPr>
        <w:t>o</w:t>
      </w:r>
      <w:r w:rsidR="00F3743F" w:rsidRPr="00F3743F">
        <w:rPr>
          <w:rFonts w:ascii="Arial" w:hAnsi="Arial" w:cs="Arial"/>
        </w:rPr>
        <w:t xml:space="preserve">portunidade de melhoria com as notificações internas de eventos adversos para segurança do paciente/doador. </w:t>
      </w:r>
      <w:r w:rsidR="00D009F3">
        <w:rPr>
          <w:rFonts w:ascii="Arial" w:hAnsi="Arial" w:cs="Arial"/>
        </w:rPr>
        <w:t xml:space="preserve">No mês de </w:t>
      </w:r>
      <w:r w:rsidR="00CF0BAA">
        <w:rPr>
          <w:rFonts w:ascii="Arial" w:hAnsi="Arial" w:cs="Arial"/>
        </w:rPr>
        <w:t>abril</w:t>
      </w:r>
      <w:r w:rsidR="00E579FC">
        <w:rPr>
          <w:rFonts w:ascii="Arial" w:hAnsi="Arial" w:cs="Arial"/>
        </w:rPr>
        <w:t xml:space="preserve"> </w:t>
      </w:r>
      <w:r w:rsidR="00D009F3">
        <w:rPr>
          <w:rFonts w:ascii="Arial" w:hAnsi="Arial" w:cs="Arial"/>
        </w:rPr>
        <w:t xml:space="preserve">foram realizadas um total de </w:t>
      </w:r>
      <w:r w:rsidR="00CF0BAA">
        <w:rPr>
          <w:rFonts w:ascii="Arial" w:hAnsi="Arial" w:cs="Arial"/>
        </w:rPr>
        <w:t>41</w:t>
      </w:r>
      <w:r w:rsidR="00D009F3">
        <w:rPr>
          <w:rFonts w:ascii="Arial" w:hAnsi="Arial" w:cs="Arial"/>
        </w:rPr>
        <w:t xml:space="preserve"> notificações. Relacionada as </w:t>
      </w:r>
      <w:r w:rsidR="00D009F3">
        <w:rPr>
          <w:rFonts w:ascii="Arial" w:hAnsi="Arial" w:cs="Arial"/>
        </w:rPr>
        <w:lastRenderedPageBreak/>
        <w:t xml:space="preserve">tratativas foram realizadas o total de </w:t>
      </w:r>
      <w:r w:rsidR="00CF0BAA">
        <w:rPr>
          <w:rFonts w:ascii="Arial" w:hAnsi="Arial" w:cs="Arial"/>
        </w:rPr>
        <w:t>20</w:t>
      </w:r>
      <w:r w:rsidR="00D009F3">
        <w:rPr>
          <w:rFonts w:ascii="Arial" w:hAnsi="Arial" w:cs="Arial"/>
        </w:rPr>
        <w:t xml:space="preserve"> em tempo hábil e </w:t>
      </w:r>
      <w:r w:rsidR="00CF0BAA">
        <w:rPr>
          <w:rFonts w:ascii="Arial" w:hAnsi="Arial" w:cs="Arial"/>
        </w:rPr>
        <w:t xml:space="preserve">8 </w:t>
      </w:r>
      <w:r w:rsidR="00D009F3">
        <w:rPr>
          <w:rFonts w:ascii="Arial" w:hAnsi="Arial" w:cs="Arial"/>
        </w:rPr>
        <w:t xml:space="preserve">não foram respondidas. Está sendo realizado constantemente orientações para a melhoria dos processos. </w:t>
      </w:r>
    </w:p>
    <w:p w14:paraId="56C6DF37" w14:textId="7163D417" w:rsidR="00BC0638" w:rsidRDefault="00807C36" w:rsidP="00404E67">
      <w:pPr>
        <w:pStyle w:val="Ttulo2"/>
        <w:shd w:val="clear" w:color="auto" w:fill="FFFFFF" w:themeFill="background1"/>
        <w:spacing w:line="360" w:lineRule="auto"/>
        <w:ind w:left="0"/>
        <w:jc w:val="both"/>
        <w:rPr>
          <w:rFonts w:cs="Arial"/>
          <w:sz w:val="22"/>
          <w:szCs w:val="22"/>
        </w:rPr>
      </w:pPr>
      <w:bookmarkStart w:id="104" w:name="_Toc102404023"/>
      <w:r>
        <w:rPr>
          <w:rFonts w:cs="Arial"/>
          <w:sz w:val="22"/>
          <w:szCs w:val="22"/>
        </w:rPr>
        <w:t>2</w:t>
      </w:r>
      <w:r w:rsidR="006C0930">
        <w:rPr>
          <w:rFonts w:cs="Arial"/>
          <w:sz w:val="22"/>
          <w:szCs w:val="22"/>
        </w:rPr>
        <w:t>4</w:t>
      </w:r>
      <w:r>
        <w:rPr>
          <w:rFonts w:cs="Arial"/>
          <w:sz w:val="22"/>
          <w:szCs w:val="22"/>
        </w:rPr>
        <w:t>.</w:t>
      </w:r>
      <w:r w:rsidRPr="003B6B90">
        <w:rPr>
          <w:rFonts w:cs="Arial"/>
          <w:szCs w:val="24"/>
        </w:rPr>
        <w:t>2</w:t>
      </w:r>
      <w:r w:rsidR="00782FC6" w:rsidRPr="003B6B90">
        <w:rPr>
          <w:rFonts w:cs="Arial"/>
          <w:szCs w:val="24"/>
        </w:rPr>
        <w:t xml:space="preserve"> TAXA DE TRATATIVAS </w:t>
      </w:r>
      <w:r w:rsidR="00B73C54" w:rsidRPr="003B6B90">
        <w:rPr>
          <w:rFonts w:cs="Arial"/>
          <w:szCs w:val="24"/>
        </w:rPr>
        <w:t>DE NOTIFICAÇÃO DE EVENTOS</w:t>
      </w:r>
      <w:bookmarkEnd w:id="104"/>
      <w:r w:rsidR="00296949">
        <w:rPr>
          <w:rFonts w:cs="Arial"/>
          <w:szCs w:val="24"/>
        </w:rPr>
        <w:t>.</w:t>
      </w:r>
    </w:p>
    <w:p w14:paraId="1859C064" w14:textId="51C5DAFB" w:rsidR="0089254E" w:rsidRPr="00404E67" w:rsidRDefault="00077CD5" w:rsidP="00404E67">
      <w:pPr>
        <w:pStyle w:val="Ttulo2"/>
        <w:shd w:val="clear" w:color="auto" w:fill="FFFFFF" w:themeFill="background1"/>
        <w:spacing w:line="360" w:lineRule="auto"/>
        <w:ind w:left="0"/>
        <w:jc w:val="both"/>
        <w:rPr>
          <w:rFonts w:cs="Arial"/>
          <w:sz w:val="22"/>
          <w:szCs w:val="22"/>
        </w:rPr>
      </w:pPr>
      <w:r>
        <w:rPr>
          <w:noProof/>
        </w:rPr>
        <mc:AlternateContent>
          <mc:Choice Requires="wps">
            <w:drawing>
              <wp:anchor distT="0" distB="0" distL="114300" distR="114300" simplePos="0" relativeHeight="254088192" behindDoc="0" locked="0" layoutInCell="1" allowOverlap="1" wp14:anchorId="79422EF0" wp14:editId="1756C77D">
                <wp:simplePos x="0" y="0"/>
                <wp:positionH relativeFrom="margin">
                  <wp:posOffset>3810</wp:posOffset>
                </wp:positionH>
                <wp:positionV relativeFrom="paragraph">
                  <wp:posOffset>265430</wp:posOffset>
                </wp:positionV>
                <wp:extent cx="6200775" cy="361950"/>
                <wp:effectExtent l="57150" t="57150" r="47625" b="57150"/>
                <wp:wrapNone/>
                <wp:docPr id="268" name="CaixaDeTexto 15"/>
                <wp:cNvGraphicFramePr/>
                <a:graphic xmlns:a="http://schemas.openxmlformats.org/drawingml/2006/main">
                  <a:graphicData uri="http://schemas.microsoft.com/office/word/2010/wordprocessingShape">
                    <wps:wsp>
                      <wps:cNvSpPr txBox="1"/>
                      <wps:spPr>
                        <a:xfrm>
                          <a:off x="0" y="0"/>
                          <a:ext cx="6200775" cy="361950"/>
                        </a:xfrm>
                        <a:prstGeom prst="rect">
                          <a:avLst/>
                        </a:prstGeom>
                        <a:solidFill>
                          <a:srgbClr val="FFFFFF"/>
                        </a:solidFill>
                        <a:ln w="9528">
                          <a:solidFill>
                            <a:srgbClr val="44546A"/>
                          </a:solidFill>
                          <a:prstDash val="solid"/>
                        </a:ln>
                        <a:scene3d>
                          <a:camera prst="orthographicFront"/>
                          <a:lightRig rig="threePt" dir="t"/>
                        </a:scene3d>
                        <a:sp3d>
                          <a:bevelT w="114300" prst="artDeco"/>
                        </a:sp3d>
                      </wps:spPr>
                      <wps:txbx>
                        <w:txbxContent>
                          <w:p w14:paraId="280159AB" w14:textId="77777777" w:rsidR="000E02BF" w:rsidRPr="003B6B90" w:rsidRDefault="000E02BF" w:rsidP="004238C6">
                            <w:pPr>
                              <w:jc w:val="center"/>
                              <w:rPr>
                                <w:rFonts w:ascii="Arial" w:hAnsi="Arial" w:cs="Arial"/>
                                <w:sz w:val="20"/>
                                <w:szCs w:val="20"/>
                              </w:rPr>
                            </w:pPr>
                            <w:r w:rsidRPr="003B6B90">
                              <w:rPr>
                                <w:rFonts w:ascii="Arial" w:hAnsi="Arial" w:cs="Arial"/>
                                <w:b/>
                                <w:bCs/>
                                <w:sz w:val="20"/>
                                <w:szCs w:val="20"/>
                              </w:rPr>
                              <w:t>Taxa de tratativas realizadas das Notificações da Rede HEMO</w:t>
                            </w:r>
                          </w:p>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9422EF0" id="CaixaDeTexto 15" o:spid="_x0000_s1030" type="#_x0000_t202" style="position:absolute;left:0;text-align:left;margin-left:.3pt;margin-top:20.9pt;width:488.25pt;height:28.5pt;z-index:2540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" strokecolor="#44546a" strokeweight=".26467mm">
                <v:textbox>
                  <w:txbxContent>
                    <w:p w14:paraId="280159AB" w14:textId="77777777" w:rsidR="000E02BF" w:rsidRPr="003B6B90" w:rsidRDefault="000E02BF" w:rsidP="004238C6">
                      <w:pPr>
                        <w:jc w:val="center"/>
                        <w:rPr>
                          <w:rFonts w:ascii="Arial" w:hAnsi="Arial" w:cs="Arial"/>
                          <w:sz w:val="20"/>
                          <w:szCs w:val="20"/>
                        </w:rPr>
                      </w:pPr>
                      <w:r w:rsidRPr="003B6B90">
                        <w:rPr>
                          <w:rFonts w:ascii="Arial" w:hAnsi="Arial" w:cs="Arial"/>
                          <w:b/>
                          <w:bCs/>
                          <w:sz w:val="20"/>
                          <w:szCs w:val="20"/>
                        </w:rPr>
                        <w:t>Taxa de tratativas realizadas das Notificações da Rede HEMO</w:t>
                      </w:r>
                    </w:p>
                  </w:txbxContent>
                </v:textbox>
                <w10:wrap anchorx="margin"/>
              </v:shape>
            </w:pict>
          </mc:Fallback>
        </mc:AlternateContent>
      </w:r>
      <w:r w:rsidR="00B73C54">
        <w:rPr>
          <w:rFonts w:cs="Arial"/>
          <w:sz w:val="22"/>
          <w:szCs w:val="22"/>
        </w:rPr>
        <w:t xml:space="preserve"> </w:t>
      </w:r>
    </w:p>
    <w:p w14:paraId="06245446" w14:textId="67B1E42D" w:rsidR="00E6725A" w:rsidRDefault="00E6725A" w:rsidP="00420113">
      <w:pPr>
        <w:pStyle w:val="Standard"/>
      </w:pPr>
    </w:p>
    <w:p w14:paraId="45418095" w14:textId="37D18DEB" w:rsidR="0089254E" w:rsidRDefault="00077CD5" w:rsidP="00420113">
      <w:pPr>
        <w:pStyle w:val="Standard"/>
        <w:rPr>
          <w:noProof/>
        </w:rPr>
      </w:pPr>
      <w:r>
        <w:rPr>
          <w:noProof/>
        </w:rPr>
        <w:drawing>
          <wp:anchor distT="0" distB="0" distL="114300" distR="114300" simplePos="0" relativeHeight="255022080" behindDoc="0" locked="0" layoutInCell="1" allowOverlap="1" wp14:anchorId="315886C6" wp14:editId="58337C7D">
            <wp:simplePos x="0" y="0"/>
            <wp:positionH relativeFrom="margin">
              <wp:align>left</wp:align>
            </wp:positionH>
            <wp:positionV relativeFrom="paragraph">
              <wp:posOffset>276225</wp:posOffset>
            </wp:positionV>
            <wp:extent cx="6210935" cy="2495550"/>
            <wp:effectExtent l="38100" t="57150" r="56515" b="38100"/>
            <wp:wrapNone/>
            <wp:docPr id="30" name="Gráfico 30">
              <a:extLst xmlns:a="http://schemas.openxmlformats.org/drawingml/2006/main">
                <a:ext uri="{FF2B5EF4-FFF2-40B4-BE49-F238E27FC236}">
                  <a16:creationId xmlns:a16="http://schemas.microsoft.com/office/drawing/2014/main" id="{8F0DA66A-1E70-4E02-BFC3-082B4A4D4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066F360C" w14:textId="60E9EA1B" w:rsidR="00077CD5" w:rsidRDefault="00077CD5" w:rsidP="00420113">
      <w:pPr>
        <w:pStyle w:val="Standard"/>
        <w:rPr>
          <w:noProof/>
        </w:rPr>
      </w:pPr>
    </w:p>
    <w:p w14:paraId="7B0C007A" w14:textId="20691F5E" w:rsidR="00A1685E" w:rsidRDefault="00A1685E" w:rsidP="00420113">
      <w:pPr>
        <w:pStyle w:val="Standard"/>
        <w:rPr>
          <w:noProof/>
        </w:rPr>
      </w:pPr>
    </w:p>
    <w:p w14:paraId="6635C6B8" w14:textId="77777777" w:rsidR="00CA7516" w:rsidRDefault="00CA7516" w:rsidP="00420113">
      <w:pPr>
        <w:pStyle w:val="Standard"/>
        <w:rPr>
          <w:noProof/>
        </w:rPr>
      </w:pPr>
    </w:p>
    <w:p w14:paraId="1CC0AD21" w14:textId="57842BED" w:rsidR="00264EB8" w:rsidRDefault="00264EB8" w:rsidP="00420113">
      <w:pPr>
        <w:pStyle w:val="Standard"/>
      </w:pPr>
    </w:p>
    <w:p w14:paraId="5E03C6BC" w14:textId="7482EAA5" w:rsidR="00BC0638" w:rsidRDefault="00BC0638" w:rsidP="00420113">
      <w:pPr>
        <w:pStyle w:val="Standard"/>
      </w:pPr>
    </w:p>
    <w:p w14:paraId="65B6A0BA" w14:textId="4BA25F42" w:rsidR="00BC0638" w:rsidRDefault="00BC0638" w:rsidP="00420113">
      <w:pPr>
        <w:pStyle w:val="Standard"/>
      </w:pPr>
    </w:p>
    <w:p w14:paraId="18ACF71B" w14:textId="07642FCB" w:rsidR="00BC0638" w:rsidRDefault="00BC0638" w:rsidP="00420113">
      <w:pPr>
        <w:pStyle w:val="Standard"/>
      </w:pPr>
    </w:p>
    <w:p w14:paraId="0C3F225F" w14:textId="77777777" w:rsidR="004334A3" w:rsidRDefault="004334A3" w:rsidP="00FF17BC">
      <w:pPr>
        <w:pStyle w:val="Standard"/>
        <w:tabs>
          <w:tab w:val="left" w:pos="301"/>
        </w:tabs>
        <w:spacing w:line="360" w:lineRule="auto"/>
        <w:jc w:val="both"/>
        <w:rPr>
          <w:rFonts w:ascii="Arial" w:eastAsiaTheme="minorHAnsi" w:hAnsi="Arial" w:cs="Arial"/>
          <w:b/>
          <w:bCs/>
          <w:color w:val="auto"/>
          <w:kern w:val="0"/>
        </w:rPr>
      </w:pPr>
    </w:p>
    <w:p w14:paraId="0A5DC961" w14:textId="27F49A41" w:rsidR="004334A3" w:rsidRPr="00FF17BC" w:rsidRDefault="00266A14" w:rsidP="00FF17BC">
      <w:pPr>
        <w:pStyle w:val="Standard"/>
        <w:tabs>
          <w:tab w:val="left" w:pos="301"/>
        </w:tabs>
        <w:spacing w:line="360" w:lineRule="auto"/>
        <w:jc w:val="both"/>
        <w:rPr>
          <w:rFonts w:ascii="Arial" w:eastAsiaTheme="minorHAnsi" w:hAnsi="Arial" w:cs="Arial"/>
          <w:color w:val="auto"/>
          <w:kern w:val="0"/>
        </w:rPr>
      </w:pPr>
      <w:r w:rsidRPr="004238C6">
        <w:rPr>
          <w:rFonts w:ascii="Arial" w:eastAsiaTheme="minorHAnsi" w:hAnsi="Arial" w:cs="Arial"/>
          <w:b/>
          <w:bCs/>
          <w:color w:val="auto"/>
          <w:kern w:val="0"/>
        </w:rPr>
        <w:t xml:space="preserve">Análise Crítica: </w:t>
      </w:r>
      <w:r w:rsidR="004238C6" w:rsidRPr="004238C6">
        <w:rPr>
          <w:rFonts w:ascii="Arial" w:eastAsiaTheme="minorHAnsi" w:hAnsi="Arial" w:cs="Arial"/>
          <w:color w:val="auto"/>
          <w:kern w:val="0"/>
        </w:rPr>
        <w:t xml:space="preserve">Relacionada a taxa de tratativas obtivemos um percentual de </w:t>
      </w:r>
      <w:r w:rsidR="00077CD5">
        <w:rPr>
          <w:rFonts w:ascii="Arial" w:eastAsiaTheme="minorHAnsi" w:hAnsi="Arial" w:cs="Arial"/>
          <w:color w:val="auto"/>
          <w:kern w:val="0"/>
        </w:rPr>
        <w:t>60</w:t>
      </w:r>
      <w:r w:rsidR="004238C6" w:rsidRPr="004238C6">
        <w:rPr>
          <w:rFonts w:ascii="Arial" w:eastAsiaTheme="minorHAnsi" w:hAnsi="Arial" w:cs="Arial"/>
          <w:color w:val="auto"/>
          <w:kern w:val="0"/>
        </w:rPr>
        <w:t>%</w:t>
      </w:r>
      <w:r w:rsidR="00B801C5">
        <w:rPr>
          <w:rFonts w:ascii="Arial" w:eastAsiaTheme="minorHAnsi" w:hAnsi="Arial" w:cs="Arial"/>
          <w:color w:val="auto"/>
          <w:kern w:val="0"/>
        </w:rPr>
        <w:t xml:space="preserve"> no mês de </w:t>
      </w:r>
      <w:r w:rsidR="00077CD5">
        <w:rPr>
          <w:rFonts w:ascii="Arial" w:eastAsiaTheme="minorHAnsi" w:hAnsi="Arial" w:cs="Arial"/>
          <w:color w:val="auto"/>
          <w:kern w:val="0"/>
        </w:rPr>
        <w:t>abril</w:t>
      </w:r>
      <w:r w:rsidR="00264EB8">
        <w:rPr>
          <w:rFonts w:ascii="Arial" w:eastAsiaTheme="minorHAnsi" w:hAnsi="Arial" w:cs="Arial"/>
          <w:color w:val="auto"/>
          <w:kern w:val="0"/>
        </w:rPr>
        <w:t>. O NSP realiza orientações nas reuniões com o intu</w:t>
      </w:r>
      <w:r w:rsidR="009B3AD2">
        <w:rPr>
          <w:rFonts w:ascii="Arial" w:eastAsiaTheme="minorHAnsi" w:hAnsi="Arial" w:cs="Arial"/>
          <w:color w:val="auto"/>
          <w:kern w:val="0"/>
        </w:rPr>
        <w:t>i</w:t>
      </w:r>
      <w:r w:rsidR="00264EB8">
        <w:rPr>
          <w:rFonts w:ascii="Arial" w:eastAsiaTheme="minorHAnsi" w:hAnsi="Arial" w:cs="Arial"/>
          <w:color w:val="auto"/>
          <w:kern w:val="0"/>
        </w:rPr>
        <w:t>to de reforçar sobre as respostas e os planos de ação em tempo hábil.</w:t>
      </w:r>
      <w:r w:rsidR="00CA7516">
        <w:rPr>
          <w:rFonts w:ascii="Arial" w:eastAsiaTheme="minorHAnsi" w:hAnsi="Arial" w:cs="Arial"/>
          <w:color w:val="auto"/>
          <w:kern w:val="0"/>
        </w:rPr>
        <w:t xml:space="preserve"> No referido mês </w:t>
      </w:r>
      <w:r w:rsidR="005524EC">
        <w:rPr>
          <w:rFonts w:ascii="Arial" w:eastAsiaTheme="minorHAnsi" w:hAnsi="Arial" w:cs="Arial"/>
          <w:color w:val="auto"/>
          <w:kern w:val="0"/>
        </w:rPr>
        <w:t xml:space="preserve">as </w:t>
      </w:r>
      <w:r w:rsidR="00CA7516">
        <w:rPr>
          <w:rFonts w:ascii="Arial" w:eastAsiaTheme="minorHAnsi" w:hAnsi="Arial" w:cs="Arial"/>
          <w:color w:val="auto"/>
          <w:kern w:val="0"/>
        </w:rPr>
        <w:t>pontuação do Ranking das ações para promoção da segurança do paciente com o intuito de envolver mais ainda os colaboradores de toda Rede</w:t>
      </w:r>
      <w:r w:rsidR="00264FB0">
        <w:rPr>
          <w:rFonts w:ascii="Arial" w:eastAsiaTheme="minorHAnsi" w:hAnsi="Arial" w:cs="Arial"/>
          <w:color w:val="auto"/>
          <w:kern w:val="0"/>
        </w:rPr>
        <w:t xml:space="preserve"> HEMO</w:t>
      </w:r>
      <w:r w:rsidR="005524EC">
        <w:rPr>
          <w:rFonts w:ascii="Arial" w:eastAsiaTheme="minorHAnsi" w:hAnsi="Arial" w:cs="Arial"/>
          <w:color w:val="auto"/>
          <w:kern w:val="0"/>
        </w:rPr>
        <w:t xml:space="preserve"> continuam a ser desenvolvidas e apresentadas nas reuniões mensais.</w:t>
      </w:r>
    </w:p>
    <w:p w14:paraId="60A28F1A" w14:textId="3BE57806" w:rsidR="00461947" w:rsidRPr="003B6B90" w:rsidRDefault="00782FC6" w:rsidP="004238C6">
      <w:pPr>
        <w:pStyle w:val="Ttulo2"/>
        <w:spacing w:line="360" w:lineRule="auto"/>
        <w:ind w:left="0"/>
        <w:jc w:val="both"/>
        <w:rPr>
          <w:rFonts w:cs="Arial"/>
          <w:szCs w:val="24"/>
        </w:rPr>
      </w:pPr>
      <w:bookmarkStart w:id="105" w:name="_Toc102404024"/>
      <w:r w:rsidRPr="00461947">
        <w:rPr>
          <w:rFonts w:cs="Arial"/>
          <w:sz w:val="22"/>
          <w:szCs w:val="22"/>
        </w:rPr>
        <w:t>2</w:t>
      </w:r>
      <w:r w:rsidR="006C0930">
        <w:rPr>
          <w:rFonts w:cs="Arial"/>
          <w:szCs w:val="24"/>
        </w:rPr>
        <w:t>4</w:t>
      </w:r>
      <w:r w:rsidRPr="003B6B90">
        <w:rPr>
          <w:rFonts w:cs="Arial"/>
          <w:szCs w:val="24"/>
        </w:rPr>
        <w:t>.3 CLASSIFICAÇÃO DE INCIDENTES</w:t>
      </w:r>
      <w:r w:rsidR="00E6725A" w:rsidRPr="003B6B90">
        <w:rPr>
          <w:rFonts w:cs="Arial"/>
          <w:szCs w:val="24"/>
        </w:rPr>
        <w:t xml:space="preserve">  POR TAXONOMIA DA OMS</w:t>
      </w:r>
      <w:bookmarkEnd w:id="105"/>
      <w:r w:rsidR="00296949">
        <w:rPr>
          <w:rFonts w:cs="Arial"/>
          <w:szCs w:val="24"/>
        </w:rPr>
        <w:t>.</w:t>
      </w:r>
    </w:p>
    <w:p w14:paraId="62171FDC" w14:textId="7BE5110B" w:rsidR="00FF17BC" w:rsidRDefault="0059502B" w:rsidP="00FF17BC">
      <w:pPr>
        <w:pStyle w:val="Standard"/>
        <w:rPr>
          <w:noProof/>
        </w:rPr>
      </w:pPr>
      <w:r>
        <w:rPr>
          <w:noProof/>
        </w:rPr>
        <w:drawing>
          <wp:anchor distT="0" distB="0" distL="114300" distR="114300" simplePos="0" relativeHeight="255023104" behindDoc="0" locked="0" layoutInCell="1" allowOverlap="1" wp14:anchorId="5105B38C" wp14:editId="260B7224">
            <wp:simplePos x="0" y="0"/>
            <wp:positionH relativeFrom="margin">
              <wp:align>left</wp:align>
            </wp:positionH>
            <wp:positionV relativeFrom="paragraph">
              <wp:posOffset>142240</wp:posOffset>
            </wp:positionV>
            <wp:extent cx="6210935" cy="2564765"/>
            <wp:effectExtent l="38100" t="57150" r="56515" b="45085"/>
            <wp:wrapNone/>
            <wp:docPr id="31" name="Gráfico 31">
              <a:extLst xmlns:a="http://schemas.openxmlformats.org/drawingml/2006/main">
                <a:ext uri="{FF2B5EF4-FFF2-40B4-BE49-F238E27FC236}">
                  <a16:creationId xmlns:a16="http://schemas.microsoft.com/office/drawing/2014/main" id="{3E2C7932-DFF3-4F6B-8C4A-1447D1DBC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14:paraId="44038517" w14:textId="15EE7594" w:rsidR="0059502B" w:rsidRPr="00FF17BC" w:rsidRDefault="0059502B" w:rsidP="00FF17BC">
      <w:pPr>
        <w:pStyle w:val="Standard"/>
      </w:pPr>
    </w:p>
    <w:p w14:paraId="7EF8D5A1" w14:textId="5775904A" w:rsidR="006115A0" w:rsidRDefault="006115A0" w:rsidP="00FF17BC">
      <w:pPr>
        <w:pStyle w:val="Standard"/>
        <w:rPr>
          <w:noProof/>
        </w:rPr>
      </w:pPr>
    </w:p>
    <w:p w14:paraId="6DA6147C" w14:textId="1161E0A5" w:rsidR="00F210A0" w:rsidRDefault="00F210A0" w:rsidP="00FF17BC">
      <w:pPr>
        <w:pStyle w:val="Standard"/>
        <w:rPr>
          <w:noProof/>
        </w:rPr>
      </w:pPr>
    </w:p>
    <w:p w14:paraId="72F3CE9D" w14:textId="0E4A517A" w:rsidR="00F210A0" w:rsidRDefault="00F210A0" w:rsidP="00FF17BC">
      <w:pPr>
        <w:pStyle w:val="Standard"/>
        <w:rPr>
          <w:noProof/>
        </w:rPr>
      </w:pPr>
    </w:p>
    <w:p w14:paraId="54247349" w14:textId="156799AE" w:rsidR="00F210A0" w:rsidRDefault="00F210A0" w:rsidP="00FF17BC">
      <w:pPr>
        <w:pStyle w:val="Standard"/>
        <w:rPr>
          <w:noProof/>
        </w:rPr>
      </w:pPr>
    </w:p>
    <w:p w14:paraId="427F59BD" w14:textId="77777777" w:rsidR="00F210A0" w:rsidRPr="00FF17BC" w:rsidRDefault="00F210A0" w:rsidP="00FF17BC">
      <w:pPr>
        <w:pStyle w:val="Standard"/>
      </w:pPr>
    </w:p>
    <w:p w14:paraId="10D6F10F" w14:textId="77777777" w:rsidR="00264FB0" w:rsidRDefault="00264FB0" w:rsidP="003B68CE">
      <w:pPr>
        <w:pStyle w:val="Standard"/>
        <w:tabs>
          <w:tab w:val="left" w:pos="301"/>
        </w:tabs>
        <w:spacing w:line="360" w:lineRule="auto"/>
        <w:jc w:val="both"/>
        <w:rPr>
          <w:rFonts w:ascii="Arial" w:eastAsiaTheme="minorHAnsi" w:hAnsi="Arial" w:cs="Arial"/>
          <w:b/>
          <w:bCs/>
          <w:color w:val="auto"/>
          <w:kern w:val="0"/>
        </w:rPr>
      </w:pPr>
    </w:p>
    <w:p w14:paraId="5A4019B9" w14:textId="346D87B5" w:rsidR="00251496" w:rsidRPr="00FA24C9" w:rsidRDefault="004238C6" w:rsidP="003B68CE">
      <w:pPr>
        <w:pStyle w:val="Standard"/>
        <w:tabs>
          <w:tab w:val="left" w:pos="301"/>
        </w:tabs>
        <w:spacing w:line="360" w:lineRule="auto"/>
        <w:jc w:val="both"/>
        <w:rPr>
          <w:rFonts w:ascii="Arial" w:hAnsi="Arial" w:cs="Arial"/>
        </w:rPr>
      </w:pPr>
      <w:r w:rsidRPr="004238C6">
        <w:rPr>
          <w:rFonts w:ascii="Arial" w:eastAsiaTheme="minorHAnsi" w:hAnsi="Arial" w:cs="Arial"/>
          <w:b/>
          <w:bCs/>
          <w:color w:val="auto"/>
          <w:kern w:val="0"/>
        </w:rPr>
        <w:lastRenderedPageBreak/>
        <w:t xml:space="preserve">Análise Crítica:  </w:t>
      </w:r>
      <w:r w:rsidR="00B801C5" w:rsidRPr="00563728">
        <w:rPr>
          <w:rFonts w:ascii="Arial" w:hAnsi="Arial" w:cs="Arial"/>
        </w:rPr>
        <w:t xml:space="preserve">Os fatores contribuintes de um incidente relacionado à assistência à saúde são as circunstâncias, as ações ou a influências associadas à origem, ao desenvolvimento ou ao aumento do risco da sua ocorrência. O quadro acima apresenta a </w:t>
      </w:r>
      <w:r w:rsidR="00BB4246">
        <w:rPr>
          <w:rFonts w:ascii="Arial" w:hAnsi="Arial" w:cs="Arial"/>
        </w:rPr>
        <w:t>c</w:t>
      </w:r>
      <w:r w:rsidR="00B801C5" w:rsidRPr="00563728">
        <w:rPr>
          <w:rFonts w:ascii="Arial" w:hAnsi="Arial" w:cs="Arial"/>
        </w:rPr>
        <w:t>ategorização dos incidentes</w:t>
      </w:r>
      <w:r w:rsidR="00B801C5">
        <w:rPr>
          <w:rFonts w:ascii="Arial" w:hAnsi="Arial" w:cs="Arial"/>
        </w:rPr>
        <w:t xml:space="preserve">. No mês de </w:t>
      </w:r>
      <w:r w:rsidR="0059502B">
        <w:rPr>
          <w:rFonts w:ascii="Arial" w:hAnsi="Arial" w:cs="Arial"/>
        </w:rPr>
        <w:t>abril</w:t>
      </w:r>
      <w:r w:rsidR="00B801C5">
        <w:rPr>
          <w:rFonts w:ascii="Arial" w:hAnsi="Arial" w:cs="Arial"/>
        </w:rPr>
        <w:t xml:space="preserve"> houve</w:t>
      </w:r>
      <w:r w:rsidR="00F210A0">
        <w:rPr>
          <w:rFonts w:ascii="Arial" w:hAnsi="Arial" w:cs="Arial"/>
        </w:rPr>
        <w:t>ram</w:t>
      </w:r>
      <w:r w:rsidR="00B801C5">
        <w:rPr>
          <w:rFonts w:ascii="Arial" w:hAnsi="Arial" w:cs="Arial"/>
        </w:rPr>
        <w:t xml:space="preserve"> </w:t>
      </w:r>
      <w:r w:rsidR="00251496">
        <w:rPr>
          <w:rFonts w:ascii="Arial" w:hAnsi="Arial" w:cs="Arial"/>
        </w:rPr>
        <w:t>4</w:t>
      </w:r>
      <w:r w:rsidR="0059502B">
        <w:rPr>
          <w:rFonts w:ascii="Arial" w:hAnsi="Arial" w:cs="Arial"/>
        </w:rPr>
        <w:t>1</w:t>
      </w:r>
      <w:r w:rsidR="00264FB0">
        <w:rPr>
          <w:rFonts w:ascii="Arial" w:hAnsi="Arial" w:cs="Arial"/>
        </w:rPr>
        <w:t xml:space="preserve"> </w:t>
      </w:r>
      <w:r w:rsidR="00B801C5">
        <w:rPr>
          <w:rFonts w:ascii="Arial" w:hAnsi="Arial" w:cs="Arial"/>
        </w:rPr>
        <w:t xml:space="preserve">notificações validadas, </w:t>
      </w:r>
      <w:r w:rsidR="00264FB0">
        <w:rPr>
          <w:rFonts w:ascii="Arial" w:hAnsi="Arial" w:cs="Arial"/>
        </w:rPr>
        <w:t>cada uma com desenvolvimento de melhorias por partes dos responsáveis pelas ações.</w:t>
      </w:r>
    </w:p>
    <w:p w14:paraId="04B8DE49" w14:textId="6D3A51DF" w:rsidR="00461947" w:rsidRDefault="00782FC6" w:rsidP="006C0930">
      <w:pPr>
        <w:pStyle w:val="Ttulo2"/>
        <w:ind w:left="0"/>
      </w:pPr>
      <w:bookmarkStart w:id="106" w:name="_Toc102404025"/>
      <w:r w:rsidRPr="00461947">
        <w:t>2</w:t>
      </w:r>
      <w:r w:rsidR="006C0930">
        <w:t>4</w:t>
      </w:r>
      <w:r w:rsidRPr="00461947">
        <w:t>.4 ESTRATIFICAÇÃO DE NOTIFICAÇÕES POR SETORES (REGISTRADAS)</w:t>
      </w:r>
      <w:bookmarkEnd w:id="106"/>
      <w:r w:rsidR="00296949">
        <w:t>.</w:t>
      </w:r>
    </w:p>
    <w:p w14:paraId="5557DDB0" w14:textId="64B7F4A1" w:rsidR="0023656E" w:rsidRDefault="0059502B" w:rsidP="0023656E">
      <w:pPr>
        <w:pStyle w:val="Standard"/>
        <w:rPr>
          <w:noProof/>
        </w:rPr>
      </w:pPr>
      <w:r>
        <w:rPr>
          <w:noProof/>
        </w:rPr>
        <w:drawing>
          <wp:anchor distT="0" distB="0" distL="114300" distR="114300" simplePos="0" relativeHeight="255024128" behindDoc="0" locked="0" layoutInCell="1" allowOverlap="1" wp14:anchorId="7B1CEC01" wp14:editId="35FC4F19">
            <wp:simplePos x="0" y="0"/>
            <wp:positionH relativeFrom="margin">
              <wp:align>left</wp:align>
            </wp:positionH>
            <wp:positionV relativeFrom="paragraph">
              <wp:posOffset>235585</wp:posOffset>
            </wp:positionV>
            <wp:extent cx="6210935" cy="2409825"/>
            <wp:effectExtent l="38100" t="57150" r="56515" b="47625"/>
            <wp:wrapNone/>
            <wp:docPr id="35" name="Gráfico 35">
              <a:extLst xmlns:a="http://schemas.openxmlformats.org/drawingml/2006/main">
                <a:ext uri="{FF2B5EF4-FFF2-40B4-BE49-F238E27FC236}">
                  <a16:creationId xmlns:a16="http://schemas.microsoft.com/office/drawing/2014/main" id="{4E66AAD5-5180-46CE-AAFB-83377601F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V relativeFrom="margin">
              <wp14:pctHeight>0</wp14:pctHeight>
            </wp14:sizeRelV>
          </wp:anchor>
        </w:drawing>
      </w:r>
    </w:p>
    <w:p w14:paraId="6611924A" w14:textId="1E0FF1B2" w:rsidR="0059502B" w:rsidRDefault="0059502B" w:rsidP="0023656E">
      <w:pPr>
        <w:pStyle w:val="Standard"/>
        <w:rPr>
          <w:noProof/>
        </w:rPr>
      </w:pPr>
    </w:p>
    <w:p w14:paraId="7B2890FE" w14:textId="39918EDE" w:rsidR="00251496" w:rsidRDefault="00251496" w:rsidP="0023656E">
      <w:pPr>
        <w:pStyle w:val="Standard"/>
        <w:rPr>
          <w:noProof/>
        </w:rPr>
      </w:pPr>
    </w:p>
    <w:p w14:paraId="47BFC99A" w14:textId="64449EDE" w:rsidR="00F95CD1" w:rsidRDefault="00F95CD1" w:rsidP="00420113">
      <w:pPr>
        <w:pStyle w:val="Standard"/>
        <w:rPr>
          <w:noProof/>
        </w:rPr>
      </w:pPr>
    </w:p>
    <w:p w14:paraId="72EB3CA0" w14:textId="0849C088"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1B8BD9C1" w14:textId="43D7D1DC"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70E9937A" w14:textId="7777777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5D59B35A" w14:textId="3A67F39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40F8B7BB" w14:textId="77777777" w:rsidR="0059502B" w:rsidRDefault="0059502B" w:rsidP="00447DDB">
      <w:pPr>
        <w:pStyle w:val="Standard"/>
        <w:tabs>
          <w:tab w:val="left" w:pos="301"/>
        </w:tabs>
        <w:spacing w:line="360" w:lineRule="auto"/>
        <w:jc w:val="both"/>
        <w:rPr>
          <w:rFonts w:ascii="Arial" w:eastAsiaTheme="minorHAnsi" w:hAnsi="Arial" w:cs="Arial"/>
          <w:b/>
          <w:bCs/>
          <w:color w:val="auto"/>
          <w:kern w:val="0"/>
        </w:rPr>
      </w:pPr>
    </w:p>
    <w:p w14:paraId="06A167A4" w14:textId="798081D1" w:rsidR="00B801C5" w:rsidRDefault="00E6725A" w:rsidP="00447DDB">
      <w:pPr>
        <w:pStyle w:val="Standard"/>
        <w:tabs>
          <w:tab w:val="left" w:pos="301"/>
        </w:tabs>
        <w:spacing w:line="360" w:lineRule="auto"/>
        <w:jc w:val="both"/>
        <w:rPr>
          <w:rFonts w:ascii="Arial" w:hAnsi="Arial" w:cs="Arial"/>
        </w:rPr>
      </w:pPr>
      <w:r w:rsidRPr="00447DDB">
        <w:rPr>
          <w:rFonts w:ascii="Arial" w:eastAsiaTheme="minorHAnsi" w:hAnsi="Arial" w:cs="Arial"/>
          <w:b/>
          <w:bCs/>
          <w:color w:val="auto"/>
          <w:kern w:val="0"/>
        </w:rPr>
        <w:t xml:space="preserve">Análise Crítica: </w:t>
      </w:r>
      <w:r w:rsidR="00B801C5">
        <w:rPr>
          <w:rFonts w:ascii="Arial" w:hAnsi="Arial" w:cs="Arial"/>
        </w:rPr>
        <w:t xml:space="preserve">No mês de </w:t>
      </w:r>
      <w:r w:rsidR="0059502B">
        <w:rPr>
          <w:rFonts w:ascii="Arial" w:hAnsi="Arial" w:cs="Arial"/>
        </w:rPr>
        <w:t>abril</w:t>
      </w:r>
      <w:r w:rsidR="00B801C5">
        <w:rPr>
          <w:rFonts w:ascii="Arial" w:hAnsi="Arial" w:cs="Arial"/>
        </w:rPr>
        <w:t xml:space="preserve"> os setores que mais notificaram foram:  </w:t>
      </w:r>
      <w:r w:rsidR="00BB1F3F">
        <w:rPr>
          <w:rFonts w:ascii="Arial" w:hAnsi="Arial" w:cs="Arial"/>
        </w:rPr>
        <w:t>Gerência</w:t>
      </w:r>
      <w:r w:rsidR="00A22973">
        <w:rPr>
          <w:rFonts w:ascii="Arial" w:hAnsi="Arial" w:cs="Arial"/>
        </w:rPr>
        <w:t xml:space="preserve"> </w:t>
      </w:r>
      <w:r w:rsidR="0059502B">
        <w:rPr>
          <w:rFonts w:ascii="Arial" w:hAnsi="Arial" w:cs="Arial"/>
        </w:rPr>
        <w:t>e análise Clínicas</w:t>
      </w:r>
      <w:r w:rsidR="00251496">
        <w:rPr>
          <w:rFonts w:ascii="Arial" w:hAnsi="Arial" w:cs="Arial"/>
        </w:rPr>
        <w:t xml:space="preserve"> e as demais como mostram o gráfico acima</w:t>
      </w:r>
      <w:r w:rsidR="00BB1F3F">
        <w:rPr>
          <w:rFonts w:ascii="Arial" w:hAnsi="Arial" w:cs="Arial"/>
        </w:rPr>
        <w:t>. O processo de melhoria continua sendo reforçado entre as equipes e unidades da Rede HEMO.</w:t>
      </w:r>
    </w:p>
    <w:p w14:paraId="520122EA" w14:textId="77777777" w:rsidR="0059502B" w:rsidRPr="004334A3" w:rsidRDefault="0059502B" w:rsidP="00447DDB">
      <w:pPr>
        <w:pStyle w:val="Standard"/>
        <w:tabs>
          <w:tab w:val="left" w:pos="301"/>
        </w:tabs>
        <w:spacing w:line="360" w:lineRule="auto"/>
        <w:jc w:val="both"/>
        <w:rPr>
          <w:rFonts w:ascii="Arial" w:eastAsiaTheme="minorHAnsi" w:hAnsi="Arial" w:cs="Arial"/>
          <w:color w:val="auto"/>
          <w:kern w:val="0"/>
        </w:rPr>
      </w:pPr>
    </w:p>
    <w:p w14:paraId="25529CEC" w14:textId="69995F2F" w:rsidR="00C2047D" w:rsidRDefault="00782FC6" w:rsidP="006C0930">
      <w:pPr>
        <w:pStyle w:val="Ttulo2"/>
        <w:ind w:left="142"/>
      </w:pPr>
      <w:bookmarkStart w:id="107" w:name="_Toc102404026"/>
      <w:r w:rsidRPr="00461947">
        <w:t>2</w:t>
      </w:r>
      <w:r w:rsidR="006C0930">
        <w:t>4</w:t>
      </w:r>
      <w:r w:rsidRPr="00461947">
        <w:t>.5 ESTRATIFICAÇÃO DE NOTIFICAÇÕES POR SETORES (NOTIFICADAS)</w:t>
      </w:r>
      <w:bookmarkEnd w:id="107"/>
      <w:r w:rsidR="00296949">
        <w:t>.</w:t>
      </w:r>
    </w:p>
    <w:p w14:paraId="336BF0F6" w14:textId="374EBEB3" w:rsidR="003B68CE" w:rsidRDefault="0059502B" w:rsidP="003B68CE">
      <w:pPr>
        <w:pStyle w:val="Standard"/>
      </w:pPr>
      <w:r>
        <w:rPr>
          <w:noProof/>
        </w:rPr>
        <w:drawing>
          <wp:anchor distT="0" distB="0" distL="114300" distR="114300" simplePos="0" relativeHeight="255025152" behindDoc="0" locked="0" layoutInCell="1" allowOverlap="1" wp14:anchorId="44FD6618" wp14:editId="57CA7B1D">
            <wp:simplePos x="0" y="0"/>
            <wp:positionH relativeFrom="column">
              <wp:posOffset>-24765</wp:posOffset>
            </wp:positionH>
            <wp:positionV relativeFrom="paragraph">
              <wp:posOffset>265430</wp:posOffset>
            </wp:positionV>
            <wp:extent cx="6210935" cy="2305050"/>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10935" cy="2305050"/>
                    </a:xfrm>
                    <a:prstGeom prst="rect">
                      <a:avLst/>
                    </a:prstGeom>
                    <a:noFill/>
                    <a:ln>
                      <a:noFill/>
                    </a:ln>
                  </pic:spPr>
                </pic:pic>
              </a:graphicData>
            </a:graphic>
            <wp14:sizeRelV relativeFrom="margin">
              <wp14:pctHeight>0</wp14:pctHeight>
            </wp14:sizeRelV>
          </wp:anchor>
        </w:drawing>
      </w:r>
    </w:p>
    <w:p w14:paraId="6357120A" w14:textId="2FF07895" w:rsidR="00FB0951" w:rsidRPr="00F26D1B" w:rsidRDefault="00FB0951" w:rsidP="00F26D1B">
      <w:pPr>
        <w:pStyle w:val="Standard"/>
        <w:rPr>
          <w:noProof/>
        </w:rPr>
      </w:pPr>
      <w:bookmarkStart w:id="108" w:name="_Toc60761455"/>
    </w:p>
    <w:p w14:paraId="6032BEDE" w14:textId="13F5D4E2"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15BEE693"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3AE7D39C"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2AA01C8D"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495014CA" w14:textId="77777777" w:rsidR="0004423B" w:rsidRDefault="0004423B" w:rsidP="009167E6">
      <w:pPr>
        <w:pStyle w:val="Standard"/>
        <w:tabs>
          <w:tab w:val="left" w:pos="301"/>
        </w:tabs>
        <w:spacing w:line="360" w:lineRule="auto"/>
        <w:jc w:val="both"/>
        <w:rPr>
          <w:rFonts w:ascii="Arial" w:eastAsiaTheme="minorHAnsi" w:hAnsi="Arial" w:cs="Arial"/>
          <w:b/>
          <w:bCs/>
          <w:color w:val="auto"/>
          <w:kern w:val="0"/>
        </w:rPr>
      </w:pPr>
    </w:p>
    <w:p w14:paraId="2D2894A1" w14:textId="1694153D" w:rsidR="00892630" w:rsidRPr="004334A3" w:rsidRDefault="00E6725A" w:rsidP="009167E6">
      <w:pPr>
        <w:pStyle w:val="Standard"/>
        <w:tabs>
          <w:tab w:val="left" w:pos="301"/>
        </w:tabs>
        <w:spacing w:line="360" w:lineRule="auto"/>
        <w:jc w:val="both"/>
        <w:rPr>
          <w:rFonts w:ascii="Arial" w:hAnsi="Arial"/>
        </w:rPr>
      </w:pPr>
      <w:r w:rsidRPr="009167E6">
        <w:rPr>
          <w:rFonts w:ascii="Arial" w:eastAsiaTheme="minorHAnsi" w:hAnsi="Arial" w:cs="Arial"/>
          <w:b/>
          <w:bCs/>
          <w:color w:val="auto"/>
          <w:kern w:val="0"/>
        </w:rPr>
        <w:lastRenderedPageBreak/>
        <w:t>Análise Crítica:</w:t>
      </w:r>
      <w:r w:rsidR="0089254E" w:rsidRPr="009167E6">
        <w:rPr>
          <w:rFonts w:ascii="Arial" w:eastAsiaTheme="minorHAnsi" w:hAnsi="Arial" w:cs="Arial"/>
          <w:b/>
          <w:bCs/>
          <w:color w:val="auto"/>
          <w:kern w:val="0"/>
        </w:rPr>
        <w:t xml:space="preserve"> </w:t>
      </w:r>
      <w:r w:rsidR="00B801C5">
        <w:rPr>
          <w:rFonts w:ascii="Arial" w:hAnsi="Arial"/>
        </w:rPr>
        <w:t xml:space="preserve">No mês de </w:t>
      </w:r>
      <w:r w:rsidR="0059502B">
        <w:rPr>
          <w:rFonts w:ascii="Arial" w:hAnsi="Arial"/>
        </w:rPr>
        <w:t xml:space="preserve">abril os </w:t>
      </w:r>
      <w:r w:rsidR="00B801C5">
        <w:rPr>
          <w:rFonts w:ascii="Arial" w:hAnsi="Arial"/>
        </w:rPr>
        <w:t xml:space="preserve"> setores que foram mais notificados foram: </w:t>
      </w:r>
      <w:r w:rsidR="0059502B">
        <w:rPr>
          <w:rFonts w:ascii="Arial" w:hAnsi="Arial"/>
        </w:rPr>
        <w:t>HEMOGO Rio Verde</w:t>
      </w:r>
      <w:r w:rsidR="00B801C5">
        <w:rPr>
          <w:rFonts w:ascii="Arial" w:hAnsi="Arial"/>
        </w:rPr>
        <w:t xml:space="preserve"> com </w:t>
      </w:r>
      <w:r w:rsidR="0059502B">
        <w:rPr>
          <w:rFonts w:ascii="Arial" w:hAnsi="Arial"/>
        </w:rPr>
        <w:t>7</w:t>
      </w:r>
      <w:r w:rsidR="00B801C5">
        <w:rPr>
          <w:rFonts w:ascii="Arial" w:hAnsi="Arial"/>
        </w:rPr>
        <w:t xml:space="preserve"> oportunidades de melhoria</w:t>
      </w:r>
      <w:r w:rsidR="00FB0951">
        <w:rPr>
          <w:rFonts w:ascii="Arial" w:hAnsi="Arial"/>
        </w:rPr>
        <w:t>. Os p</w:t>
      </w:r>
      <w:r w:rsidR="0004423B">
        <w:rPr>
          <w:rFonts w:ascii="Arial" w:hAnsi="Arial"/>
        </w:rPr>
        <w:t>l</w:t>
      </w:r>
      <w:r w:rsidR="00BB4246">
        <w:rPr>
          <w:rFonts w:ascii="Arial" w:hAnsi="Arial"/>
        </w:rPr>
        <w:t>a</w:t>
      </w:r>
      <w:r w:rsidR="00FB0951">
        <w:rPr>
          <w:rFonts w:ascii="Arial" w:hAnsi="Arial"/>
        </w:rPr>
        <w:t>nos de ação são cada dia mais evidenciados para melhoria dos processos e garantir a segurança do paciente /doador.</w:t>
      </w:r>
    </w:p>
    <w:p w14:paraId="17732CD0" w14:textId="370583AD" w:rsidR="0011359D" w:rsidRPr="003B6B90" w:rsidRDefault="0011359D" w:rsidP="006C0930">
      <w:pPr>
        <w:pStyle w:val="Ttulo1"/>
        <w:keepLines w:val="0"/>
        <w:numPr>
          <w:ilvl w:val="0"/>
          <w:numId w:val="25"/>
        </w:numPr>
        <w:tabs>
          <w:tab w:val="left" w:pos="360"/>
        </w:tabs>
        <w:spacing w:before="100" w:beforeAutospacing="1" w:line="360" w:lineRule="auto"/>
        <w:ind w:left="567" w:hanging="567"/>
        <w:jc w:val="both"/>
        <w:rPr>
          <w:rFonts w:cs="Arial"/>
          <w:b/>
          <w:bCs/>
          <w:color w:val="000000"/>
          <w:szCs w:val="24"/>
        </w:rPr>
      </w:pPr>
      <w:bookmarkStart w:id="109" w:name="_Toc102404027"/>
      <w:r w:rsidRPr="003B6B90">
        <w:rPr>
          <w:rFonts w:cs="Arial"/>
          <w:b/>
          <w:bCs/>
          <w:color w:val="000000"/>
          <w:szCs w:val="24"/>
        </w:rPr>
        <w:t>NUTRIÇÃO</w:t>
      </w:r>
      <w:bookmarkEnd w:id="109"/>
      <w:r w:rsidR="00296949">
        <w:rPr>
          <w:rFonts w:cs="Arial"/>
          <w:b/>
          <w:bCs/>
          <w:color w:val="000000"/>
          <w:szCs w:val="24"/>
        </w:rPr>
        <w:t>.</w:t>
      </w:r>
    </w:p>
    <w:p w14:paraId="4CA87499" w14:textId="76AF093C" w:rsidR="004E79D9" w:rsidRPr="0008357F" w:rsidRDefault="004E79D9" w:rsidP="005F7715">
      <w:pPr>
        <w:pStyle w:val="Ttulo2"/>
        <w:spacing w:line="360" w:lineRule="auto"/>
        <w:ind w:left="0"/>
        <w:jc w:val="both"/>
        <w:rPr>
          <w:rFonts w:cs="Arial"/>
          <w:szCs w:val="24"/>
        </w:rPr>
      </w:pPr>
    </w:p>
    <w:p w14:paraId="73204263" w14:textId="4ED0B03A" w:rsidR="00782FC6" w:rsidRPr="003B6B90" w:rsidRDefault="00782FC6" w:rsidP="007B2528">
      <w:pPr>
        <w:pStyle w:val="Ttulo2"/>
        <w:shd w:val="clear" w:color="auto" w:fill="FFFFFF" w:themeFill="background1"/>
        <w:spacing w:line="360" w:lineRule="auto"/>
        <w:ind w:left="0"/>
        <w:jc w:val="both"/>
        <w:rPr>
          <w:rFonts w:cs="Arial"/>
          <w:szCs w:val="24"/>
        </w:rPr>
      </w:pPr>
      <w:bookmarkStart w:id="110" w:name="_Toc102404028"/>
      <w:r w:rsidRPr="003B6B90">
        <w:rPr>
          <w:rFonts w:cs="Arial"/>
          <w:szCs w:val="24"/>
        </w:rPr>
        <w:t>2</w:t>
      </w:r>
      <w:r w:rsidR="006C0930">
        <w:rPr>
          <w:rFonts w:cs="Arial"/>
          <w:szCs w:val="24"/>
        </w:rPr>
        <w:t>5</w:t>
      </w:r>
      <w:r w:rsidRPr="003B6B90">
        <w:rPr>
          <w:rFonts w:cs="Arial"/>
          <w:szCs w:val="24"/>
        </w:rPr>
        <w:t>.1 CONSOLIDADO DE ATENDIMENTOS NUTRICIONAIS (CONSULTA)</w:t>
      </w:r>
      <w:bookmarkEnd w:id="110"/>
      <w:r w:rsidR="00296949">
        <w:rPr>
          <w:rFonts w:cs="Arial"/>
          <w:szCs w:val="24"/>
        </w:rPr>
        <w:t>.</w:t>
      </w:r>
    </w:p>
    <w:p w14:paraId="22C8CCC2" w14:textId="0C003C86" w:rsidR="00AC5FAD" w:rsidRPr="00A2210C" w:rsidRDefault="00AC5FAD" w:rsidP="00AC5FAD">
      <w:pPr>
        <w:pStyle w:val="Standard"/>
        <w:ind w:left="915"/>
        <w:rPr>
          <w:rFonts w:ascii="Arial" w:hAnsi="Arial" w:cs="Arial"/>
          <w:b/>
          <w:bCs/>
        </w:rPr>
      </w:pPr>
    </w:p>
    <w:tbl>
      <w:tblPr>
        <w:tblW w:w="9923" w:type="dxa"/>
        <w:tblInd w:w="-10" w:type="dxa"/>
        <w:tblCellMar>
          <w:left w:w="70" w:type="dxa"/>
          <w:right w:w="70" w:type="dxa"/>
        </w:tblCellMar>
        <w:tblLook w:val="04A0" w:firstRow="1" w:lastRow="0" w:firstColumn="1" w:lastColumn="0" w:noHBand="0" w:noVBand="1"/>
      </w:tblPr>
      <w:tblGrid>
        <w:gridCol w:w="1511"/>
        <w:gridCol w:w="652"/>
        <w:gridCol w:w="652"/>
        <w:gridCol w:w="722"/>
        <w:gridCol w:w="672"/>
        <w:gridCol w:w="702"/>
        <w:gridCol w:w="662"/>
        <w:gridCol w:w="602"/>
        <w:gridCol w:w="712"/>
        <w:gridCol w:w="652"/>
        <w:gridCol w:w="672"/>
        <w:gridCol w:w="712"/>
        <w:gridCol w:w="1000"/>
      </w:tblGrid>
      <w:tr w:rsidR="00A2210C" w:rsidRPr="006B5566" w14:paraId="56187127" w14:textId="77777777" w:rsidTr="00F72CD1">
        <w:trPr>
          <w:trHeight w:val="252"/>
        </w:trPr>
        <w:tc>
          <w:tcPr>
            <w:tcW w:w="9923"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bookmarkEnd w:id="108"/>
          <w:p w14:paraId="73A683BA" w14:textId="187D82F6" w:rsidR="00A2210C" w:rsidRPr="00D61C2F" w:rsidRDefault="00A2210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CONSULTAS NUTRICIONAIS 202</w:t>
            </w:r>
            <w:r w:rsidR="00266D79">
              <w:rPr>
                <w:rFonts w:ascii="Arial Narrow" w:eastAsia="Times New Roman" w:hAnsi="Arial Narrow" w:cs="Calibri"/>
                <w:b/>
                <w:bCs/>
                <w:color w:val="000000"/>
                <w:lang w:eastAsia="pt-BR"/>
              </w:rPr>
              <w:t>2</w:t>
            </w:r>
            <w:r w:rsidR="00ED319E">
              <w:rPr>
                <w:rFonts w:ascii="Arial Narrow" w:eastAsia="Times New Roman" w:hAnsi="Arial Narrow" w:cs="Calibri"/>
                <w:b/>
                <w:bCs/>
                <w:color w:val="000000"/>
                <w:lang w:eastAsia="pt-BR"/>
              </w:rPr>
              <w:t xml:space="preserve"> - </w:t>
            </w:r>
            <w:r w:rsidR="00ED517B">
              <w:rPr>
                <w:rFonts w:ascii="Arial Narrow" w:eastAsia="Times New Roman" w:hAnsi="Arial Narrow" w:cs="Calibri"/>
                <w:b/>
                <w:bCs/>
                <w:color w:val="000000"/>
                <w:lang w:eastAsia="pt-BR"/>
              </w:rPr>
              <w:t>HEMOCENTRO ESTADUAL COORDENADOR  PROF. NION ALBERNAZ</w:t>
            </w:r>
          </w:p>
        </w:tc>
      </w:tr>
      <w:tr w:rsidR="00A2210C" w:rsidRPr="006B5566" w14:paraId="6CF95E2D" w14:textId="77777777" w:rsidTr="00F72CD1">
        <w:trPr>
          <w:trHeight w:val="252"/>
        </w:trPr>
        <w:tc>
          <w:tcPr>
            <w:tcW w:w="1511"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D2ABD55" w14:textId="77777777"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 xml:space="preserve">Dados </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BAE4125" w14:textId="393BD055"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jan/2</w:t>
            </w:r>
            <w:r w:rsidR="00266D79">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705E50F" w14:textId="054754A9"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fev/2</w:t>
            </w:r>
            <w:r w:rsidR="00266D79">
              <w:rPr>
                <w:rFonts w:ascii="Arial Narrow" w:eastAsia="Times New Roman" w:hAnsi="Arial Narrow" w:cs="Calibri"/>
                <w:b/>
                <w:bCs/>
                <w:color w:val="000000"/>
                <w:lang w:eastAsia="pt-BR"/>
              </w:rPr>
              <w:t>2</w:t>
            </w:r>
          </w:p>
        </w:tc>
        <w:tc>
          <w:tcPr>
            <w:tcW w:w="722" w:type="dxa"/>
            <w:tcBorders>
              <w:top w:val="single" w:sz="8" w:space="0" w:color="000000"/>
              <w:left w:val="nil"/>
              <w:bottom w:val="single" w:sz="8" w:space="0" w:color="000000"/>
              <w:right w:val="single" w:sz="8" w:space="0" w:color="000000"/>
            </w:tcBorders>
            <w:shd w:val="clear" w:color="000000" w:fill="D0CECE"/>
            <w:noWrap/>
            <w:vAlign w:val="center"/>
            <w:hideMark/>
          </w:tcPr>
          <w:p w14:paraId="18314845" w14:textId="18E707AB"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mar/2</w:t>
            </w:r>
            <w:r w:rsidR="00266D79">
              <w:rPr>
                <w:rFonts w:ascii="Arial Narrow" w:eastAsia="Times New Roman" w:hAnsi="Arial Narrow" w:cs="Calibri"/>
                <w:b/>
                <w:bCs/>
                <w:color w:val="000000"/>
                <w:lang w:eastAsia="pt-BR"/>
              </w:rPr>
              <w:t>2</w:t>
            </w:r>
          </w:p>
        </w:tc>
        <w:tc>
          <w:tcPr>
            <w:tcW w:w="672" w:type="dxa"/>
            <w:tcBorders>
              <w:top w:val="single" w:sz="8" w:space="0" w:color="000000"/>
              <w:left w:val="nil"/>
              <w:bottom w:val="single" w:sz="8" w:space="0" w:color="000000"/>
              <w:right w:val="single" w:sz="8" w:space="0" w:color="000000"/>
            </w:tcBorders>
            <w:shd w:val="clear" w:color="000000" w:fill="D0CECE"/>
            <w:noWrap/>
            <w:vAlign w:val="center"/>
            <w:hideMark/>
          </w:tcPr>
          <w:p w14:paraId="35AE2E0C" w14:textId="7E2DEE0B"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abr/2</w:t>
            </w:r>
            <w:r w:rsidR="00266D79">
              <w:rPr>
                <w:rFonts w:ascii="Arial Narrow" w:eastAsia="Times New Roman" w:hAnsi="Arial Narrow" w:cs="Calibri"/>
                <w:b/>
                <w:bCs/>
                <w:color w:val="000000"/>
                <w:lang w:eastAsia="pt-BR"/>
              </w:rPr>
              <w:t>2</w:t>
            </w:r>
          </w:p>
        </w:tc>
        <w:tc>
          <w:tcPr>
            <w:tcW w:w="702" w:type="dxa"/>
            <w:tcBorders>
              <w:top w:val="single" w:sz="8" w:space="0" w:color="000000"/>
              <w:left w:val="nil"/>
              <w:bottom w:val="single" w:sz="8" w:space="0" w:color="000000"/>
              <w:right w:val="single" w:sz="8" w:space="0" w:color="000000"/>
            </w:tcBorders>
            <w:shd w:val="clear" w:color="000000" w:fill="D0CECE"/>
            <w:noWrap/>
            <w:vAlign w:val="center"/>
            <w:hideMark/>
          </w:tcPr>
          <w:p w14:paraId="762957ED" w14:textId="2A858E9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mai/2</w:t>
            </w:r>
            <w:r w:rsidR="00266D79">
              <w:rPr>
                <w:rFonts w:ascii="Arial Narrow" w:eastAsia="Times New Roman" w:hAnsi="Arial Narrow" w:cs="Calibri"/>
                <w:b/>
                <w:bCs/>
                <w:color w:val="000000"/>
                <w:lang w:eastAsia="pt-BR"/>
              </w:rPr>
              <w:t>2</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B1F0993" w14:textId="62D8155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jun/</w:t>
            </w:r>
            <w:r w:rsidR="00266D79">
              <w:rPr>
                <w:rFonts w:ascii="Arial Narrow" w:eastAsia="Times New Roman" w:hAnsi="Arial Narrow" w:cs="Calibri"/>
                <w:b/>
                <w:bCs/>
                <w:color w:val="000000"/>
                <w:lang w:eastAsia="pt-BR"/>
              </w:rPr>
              <w:t>22</w:t>
            </w:r>
          </w:p>
        </w:tc>
        <w:tc>
          <w:tcPr>
            <w:tcW w:w="602" w:type="dxa"/>
            <w:tcBorders>
              <w:top w:val="single" w:sz="8" w:space="0" w:color="000000"/>
              <w:left w:val="nil"/>
              <w:bottom w:val="single" w:sz="8" w:space="0" w:color="000000"/>
              <w:right w:val="single" w:sz="8" w:space="0" w:color="000000"/>
            </w:tcBorders>
            <w:shd w:val="clear" w:color="000000" w:fill="D0CECE"/>
            <w:noWrap/>
            <w:vAlign w:val="center"/>
            <w:hideMark/>
          </w:tcPr>
          <w:p w14:paraId="60BF0439" w14:textId="4203A70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jul/2</w:t>
            </w:r>
            <w:r w:rsidR="00266D79">
              <w:rPr>
                <w:rFonts w:ascii="Arial Narrow" w:eastAsia="Times New Roman" w:hAnsi="Arial Narrow" w:cs="Calibri"/>
                <w:b/>
                <w:bCs/>
                <w:color w:val="000000"/>
                <w:lang w:eastAsia="pt-BR"/>
              </w:rPr>
              <w:t>2</w:t>
            </w:r>
          </w:p>
        </w:tc>
        <w:tc>
          <w:tcPr>
            <w:tcW w:w="712" w:type="dxa"/>
            <w:tcBorders>
              <w:top w:val="single" w:sz="8" w:space="0" w:color="000000"/>
              <w:left w:val="nil"/>
              <w:bottom w:val="single" w:sz="8" w:space="0" w:color="000000"/>
              <w:right w:val="single" w:sz="8" w:space="0" w:color="000000"/>
            </w:tcBorders>
            <w:shd w:val="clear" w:color="000000" w:fill="D0CECE"/>
            <w:noWrap/>
            <w:vAlign w:val="center"/>
            <w:hideMark/>
          </w:tcPr>
          <w:p w14:paraId="1B11E4E9" w14:textId="4903AFA3"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ago/2</w:t>
            </w:r>
            <w:r w:rsidR="00266D79">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18878F32" w14:textId="1FA520F4"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set/2</w:t>
            </w:r>
            <w:r w:rsidR="00266D79">
              <w:rPr>
                <w:rFonts w:ascii="Arial Narrow" w:eastAsia="Times New Roman" w:hAnsi="Arial Narrow" w:cs="Calibri"/>
                <w:b/>
                <w:bCs/>
                <w:color w:val="000000"/>
                <w:lang w:eastAsia="pt-BR"/>
              </w:rPr>
              <w:t>2</w:t>
            </w:r>
          </w:p>
        </w:tc>
        <w:tc>
          <w:tcPr>
            <w:tcW w:w="672" w:type="dxa"/>
            <w:tcBorders>
              <w:top w:val="single" w:sz="8" w:space="0" w:color="000000"/>
              <w:left w:val="nil"/>
              <w:bottom w:val="single" w:sz="8" w:space="0" w:color="000000"/>
              <w:right w:val="single" w:sz="8" w:space="0" w:color="000000"/>
            </w:tcBorders>
            <w:shd w:val="clear" w:color="000000" w:fill="D0CECE"/>
            <w:noWrap/>
            <w:vAlign w:val="center"/>
            <w:hideMark/>
          </w:tcPr>
          <w:p w14:paraId="238D2EC2" w14:textId="7276C977"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out/2</w:t>
            </w:r>
            <w:r w:rsidR="00266D79">
              <w:rPr>
                <w:rFonts w:ascii="Arial Narrow" w:eastAsia="Times New Roman" w:hAnsi="Arial Narrow" w:cs="Calibri"/>
                <w:b/>
                <w:bCs/>
                <w:color w:val="000000"/>
                <w:lang w:eastAsia="pt-BR"/>
              </w:rPr>
              <w:t>2</w:t>
            </w:r>
          </w:p>
        </w:tc>
        <w:tc>
          <w:tcPr>
            <w:tcW w:w="712" w:type="dxa"/>
            <w:tcBorders>
              <w:top w:val="single" w:sz="8" w:space="0" w:color="000000"/>
              <w:left w:val="nil"/>
              <w:bottom w:val="single" w:sz="8" w:space="0" w:color="000000"/>
              <w:right w:val="single" w:sz="8" w:space="0" w:color="000000"/>
            </w:tcBorders>
            <w:shd w:val="clear" w:color="000000" w:fill="D0CECE"/>
            <w:noWrap/>
            <w:vAlign w:val="center"/>
            <w:hideMark/>
          </w:tcPr>
          <w:p w14:paraId="7A4787CA" w14:textId="10FF4D01"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nov/2</w:t>
            </w:r>
            <w:r w:rsidR="00266D79">
              <w:rPr>
                <w:rFonts w:ascii="Arial Narrow" w:eastAsia="Times New Roman" w:hAnsi="Arial Narrow" w:cs="Calibri"/>
                <w:b/>
                <w:bCs/>
                <w:color w:val="000000"/>
                <w:lang w:eastAsia="pt-BR"/>
              </w:rPr>
              <w:t>2</w:t>
            </w:r>
          </w:p>
        </w:tc>
        <w:tc>
          <w:tcPr>
            <w:tcW w:w="1000" w:type="dxa"/>
            <w:tcBorders>
              <w:top w:val="single" w:sz="8" w:space="0" w:color="000000"/>
              <w:left w:val="nil"/>
              <w:bottom w:val="single" w:sz="8" w:space="0" w:color="000000"/>
              <w:right w:val="single" w:sz="8" w:space="0" w:color="000000"/>
            </w:tcBorders>
            <w:shd w:val="clear" w:color="000000" w:fill="D0CECE"/>
            <w:noWrap/>
            <w:vAlign w:val="center"/>
            <w:hideMark/>
          </w:tcPr>
          <w:p w14:paraId="25313CE2" w14:textId="1E9C70C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dez/2</w:t>
            </w:r>
            <w:r w:rsidR="00266D79">
              <w:rPr>
                <w:rFonts w:ascii="Arial Narrow" w:eastAsia="Times New Roman" w:hAnsi="Arial Narrow" w:cs="Calibri"/>
                <w:b/>
                <w:bCs/>
                <w:color w:val="000000"/>
                <w:lang w:eastAsia="pt-BR"/>
              </w:rPr>
              <w:t>2</w:t>
            </w:r>
          </w:p>
        </w:tc>
      </w:tr>
      <w:tr w:rsidR="00A2210C" w:rsidRPr="006B5566" w14:paraId="17079328" w14:textId="77777777" w:rsidTr="00266D79">
        <w:trPr>
          <w:trHeight w:val="214"/>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359EC767" w14:textId="0AFAAAD2" w:rsidR="00A2210C" w:rsidRPr="00791BE4" w:rsidRDefault="00A2210C" w:rsidP="004174BE">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Atendimentos</w:t>
            </w:r>
          </w:p>
        </w:tc>
        <w:tc>
          <w:tcPr>
            <w:tcW w:w="652" w:type="dxa"/>
            <w:tcBorders>
              <w:top w:val="nil"/>
              <w:left w:val="nil"/>
              <w:bottom w:val="single" w:sz="8" w:space="0" w:color="000000"/>
              <w:right w:val="single" w:sz="8" w:space="0" w:color="000000"/>
            </w:tcBorders>
            <w:shd w:val="clear" w:color="000000" w:fill="FFFFFF"/>
            <w:noWrap/>
            <w:vAlign w:val="center"/>
          </w:tcPr>
          <w:p w14:paraId="2754995B" w14:textId="038E6838" w:rsidR="00A2210C" w:rsidRPr="00791BE4" w:rsidRDefault="0006641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32</w:t>
            </w:r>
          </w:p>
        </w:tc>
        <w:tc>
          <w:tcPr>
            <w:tcW w:w="652" w:type="dxa"/>
            <w:tcBorders>
              <w:top w:val="nil"/>
              <w:left w:val="nil"/>
              <w:bottom w:val="single" w:sz="8" w:space="0" w:color="000000"/>
              <w:right w:val="single" w:sz="8" w:space="0" w:color="000000"/>
            </w:tcBorders>
            <w:shd w:val="clear" w:color="000000" w:fill="FFFFFF"/>
            <w:noWrap/>
            <w:vAlign w:val="center"/>
          </w:tcPr>
          <w:p w14:paraId="738BF0DA" w14:textId="0E1B7FB6" w:rsidR="00A2210C" w:rsidRPr="00791BE4" w:rsidRDefault="00CC7E93"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w:t>
            </w:r>
          </w:p>
        </w:tc>
        <w:tc>
          <w:tcPr>
            <w:tcW w:w="722" w:type="dxa"/>
            <w:tcBorders>
              <w:top w:val="nil"/>
              <w:left w:val="nil"/>
              <w:bottom w:val="single" w:sz="8" w:space="0" w:color="000000"/>
              <w:right w:val="single" w:sz="8" w:space="0" w:color="000000"/>
            </w:tcBorders>
            <w:shd w:val="clear" w:color="000000" w:fill="FFFFFF"/>
            <w:noWrap/>
            <w:vAlign w:val="center"/>
          </w:tcPr>
          <w:p w14:paraId="5AA3CF42" w14:textId="0F6B518F" w:rsidR="00A2210C" w:rsidRPr="00791BE4" w:rsidRDefault="0089263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72" w:type="dxa"/>
            <w:tcBorders>
              <w:top w:val="nil"/>
              <w:left w:val="nil"/>
              <w:bottom w:val="single" w:sz="8" w:space="0" w:color="000000"/>
              <w:right w:val="single" w:sz="8" w:space="0" w:color="000000"/>
            </w:tcBorders>
            <w:shd w:val="clear" w:color="000000" w:fill="FFFFFF"/>
            <w:noWrap/>
            <w:vAlign w:val="center"/>
          </w:tcPr>
          <w:p w14:paraId="5952FEC0" w14:textId="3112DADA" w:rsidR="00A2210C" w:rsidRPr="00791BE4" w:rsidRDefault="00D1209C"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42</w:t>
            </w:r>
          </w:p>
        </w:tc>
        <w:tc>
          <w:tcPr>
            <w:tcW w:w="702" w:type="dxa"/>
            <w:tcBorders>
              <w:top w:val="nil"/>
              <w:left w:val="nil"/>
              <w:bottom w:val="single" w:sz="8" w:space="0" w:color="000000"/>
              <w:right w:val="single" w:sz="8" w:space="0" w:color="000000"/>
            </w:tcBorders>
            <w:shd w:val="clear" w:color="000000" w:fill="FFFFFF"/>
            <w:noWrap/>
            <w:vAlign w:val="center"/>
          </w:tcPr>
          <w:p w14:paraId="6003FB8B" w14:textId="3518CC51" w:rsidR="00A2210C" w:rsidRPr="00791BE4" w:rsidRDefault="00A2210C" w:rsidP="004C6D9D">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center"/>
          </w:tcPr>
          <w:p w14:paraId="13D5DDA3" w14:textId="00F0E89F"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center"/>
          </w:tcPr>
          <w:p w14:paraId="0EA47D66" w14:textId="0362D0CD"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center"/>
          </w:tcPr>
          <w:p w14:paraId="576B7AF5" w14:textId="7238AD72"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5158FF17" w14:textId="7D384193"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center"/>
          </w:tcPr>
          <w:p w14:paraId="5E3EF962" w14:textId="0E6614CA"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center"/>
          </w:tcPr>
          <w:p w14:paraId="30F21140" w14:textId="5128342A"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center"/>
          </w:tcPr>
          <w:p w14:paraId="518C8643" w14:textId="17847FD1" w:rsidR="00A2210C" w:rsidRPr="00791BE4" w:rsidRDefault="00A2210C" w:rsidP="004174BE">
            <w:pPr>
              <w:spacing w:after="0" w:line="240" w:lineRule="auto"/>
              <w:jc w:val="center"/>
              <w:rPr>
                <w:rFonts w:ascii="Arial Narrow" w:eastAsia="Times New Roman" w:hAnsi="Arial Narrow" w:cs="Calibri"/>
                <w:color w:val="000000"/>
                <w:lang w:eastAsia="pt-BR"/>
              </w:rPr>
            </w:pPr>
          </w:p>
        </w:tc>
      </w:tr>
      <w:tr w:rsidR="00A2210C" w:rsidRPr="006B5566" w14:paraId="58BA8EC1" w14:textId="77777777" w:rsidTr="00F72CD1">
        <w:trPr>
          <w:trHeight w:val="252"/>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54AEA4FC" w14:textId="51FD4C0F" w:rsidR="00A2210C" w:rsidRPr="00791BE4" w:rsidRDefault="00A2210C" w:rsidP="00A2210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Meta</w:t>
            </w:r>
          </w:p>
        </w:tc>
        <w:tc>
          <w:tcPr>
            <w:tcW w:w="652" w:type="dxa"/>
            <w:tcBorders>
              <w:top w:val="nil"/>
              <w:left w:val="nil"/>
              <w:bottom w:val="single" w:sz="8" w:space="0" w:color="000000"/>
              <w:right w:val="single" w:sz="8" w:space="0" w:color="000000"/>
            </w:tcBorders>
            <w:shd w:val="clear" w:color="000000" w:fill="FFFFFF"/>
            <w:noWrap/>
            <w:vAlign w:val="center"/>
          </w:tcPr>
          <w:p w14:paraId="4AFC4D1C" w14:textId="1B892DED" w:rsidR="00A2210C" w:rsidRDefault="00066419"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52" w:type="dxa"/>
            <w:tcBorders>
              <w:top w:val="nil"/>
              <w:left w:val="nil"/>
              <w:bottom w:val="single" w:sz="8" w:space="0" w:color="000000"/>
              <w:right w:val="single" w:sz="8" w:space="0" w:color="000000"/>
            </w:tcBorders>
            <w:shd w:val="clear" w:color="000000" w:fill="FFFFFF"/>
            <w:noWrap/>
            <w:vAlign w:val="bottom"/>
          </w:tcPr>
          <w:p w14:paraId="4C2704C9" w14:textId="0C543E3A" w:rsidR="00A2210C" w:rsidRPr="00791BE4" w:rsidRDefault="00CC7E93"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22" w:type="dxa"/>
            <w:tcBorders>
              <w:top w:val="nil"/>
              <w:left w:val="nil"/>
              <w:bottom w:val="single" w:sz="8" w:space="0" w:color="000000"/>
              <w:right w:val="single" w:sz="8" w:space="0" w:color="000000"/>
            </w:tcBorders>
            <w:shd w:val="clear" w:color="000000" w:fill="FFFFFF"/>
            <w:noWrap/>
            <w:vAlign w:val="bottom"/>
          </w:tcPr>
          <w:p w14:paraId="0FEF7627" w14:textId="4F139F44" w:rsidR="00A2210C" w:rsidRPr="00791BE4" w:rsidRDefault="00892630"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72" w:type="dxa"/>
            <w:tcBorders>
              <w:top w:val="nil"/>
              <w:left w:val="nil"/>
              <w:bottom w:val="single" w:sz="8" w:space="0" w:color="000000"/>
              <w:right w:val="single" w:sz="8" w:space="0" w:color="000000"/>
            </w:tcBorders>
            <w:shd w:val="clear" w:color="000000" w:fill="FFFFFF"/>
            <w:noWrap/>
            <w:vAlign w:val="bottom"/>
          </w:tcPr>
          <w:p w14:paraId="7094758E" w14:textId="52D89FAD" w:rsidR="00A2210C" w:rsidRPr="00791BE4" w:rsidRDefault="00D1209C"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02" w:type="dxa"/>
            <w:tcBorders>
              <w:top w:val="nil"/>
              <w:left w:val="nil"/>
              <w:bottom w:val="single" w:sz="8" w:space="0" w:color="000000"/>
              <w:right w:val="single" w:sz="8" w:space="0" w:color="000000"/>
            </w:tcBorders>
            <w:shd w:val="clear" w:color="000000" w:fill="FFFFFF"/>
            <w:noWrap/>
            <w:vAlign w:val="bottom"/>
          </w:tcPr>
          <w:p w14:paraId="0A6EBC0E" w14:textId="1F6AA925" w:rsidR="00A2210C" w:rsidRPr="00791BE4" w:rsidRDefault="00A2210C" w:rsidP="004C6D9D">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bottom"/>
          </w:tcPr>
          <w:p w14:paraId="5531151D" w14:textId="5323CC8A"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bottom"/>
          </w:tcPr>
          <w:p w14:paraId="5703E3EF" w14:textId="48F7527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4B4C1EF7" w14:textId="3D8596CF"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bottom"/>
          </w:tcPr>
          <w:p w14:paraId="424CCD16" w14:textId="5168D37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1764994A" w14:textId="588DC26E"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09596CA0" w14:textId="3AC2A702"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bottom"/>
          </w:tcPr>
          <w:p w14:paraId="46A8E734" w14:textId="48A9F256" w:rsidR="00A2210C" w:rsidRPr="00791BE4" w:rsidRDefault="00A2210C" w:rsidP="00A2210C">
            <w:pPr>
              <w:spacing w:after="0" w:line="240" w:lineRule="auto"/>
              <w:jc w:val="center"/>
              <w:rPr>
                <w:rFonts w:ascii="Arial Narrow" w:eastAsia="Times New Roman" w:hAnsi="Arial Narrow" w:cs="Calibri"/>
                <w:color w:val="000000"/>
                <w:lang w:eastAsia="pt-BR"/>
              </w:rPr>
            </w:pPr>
          </w:p>
        </w:tc>
      </w:tr>
      <w:tr w:rsidR="00A2210C" w:rsidRPr="006B5566" w14:paraId="573121FE" w14:textId="77777777" w:rsidTr="00F72CD1">
        <w:trPr>
          <w:trHeight w:val="252"/>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348FB54C" w14:textId="06CF3B49" w:rsidR="00A2210C" w:rsidRDefault="00A2210C" w:rsidP="00A2210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 Alcance</w:t>
            </w:r>
          </w:p>
        </w:tc>
        <w:tc>
          <w:tcPr>
            <w:tcW w:w="652" w:type="dxa"/>
            <w:tcBorders>
              <w:top w:val="nil"/>
              <w:left w:val="nil"/>
              <w:bottom w:val="single" w:sz="8" w:space="0" w:color="000000"/>
              <w:right w:val="single" w:sz="8" w:space="0" w:color="000000"/>
            </w:tcBorders>
            <w:shd w:val="clear" w:color="000000" w:fill="FFFFFF"/>
            <w:noWrap/>
            <w:vAlign w:val="center"/>
          </w:tcPr>
          <w:p w14:paraId="082AF5C3" w14:textId="12626FB5" w:rsidR="00A2210C" w:rsidRDefault="00066419"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52" w:type="dxa"/>
            <w:tcBorders>
              <w:top w:val="nil"/>
              <w:left w:val="nil"/>
              <w:bottom w:val="single" w:sz="8" w:space="0" w:color="000000"/>
              <w:right w:val="single" w:sz="8" w:space="0" w:color="000000"/>
            </w:tcBorders>
            <w:shd w:val="clear" w:color="000000" w:fill="FFFFFF"/>
            <w:noWrap/>
            <w:vAlign w:val="bottom"/>
          </w:tcPr>
          <w:p w14:paraId="7322E273" w14:textId="5C4932BF" w:rsidR="00A2210C" w:rsidRPr="00791BE4" w:rsidRDefault="00CC7E93"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722" w:type="dxa"/>
            <w:tcBorders>
              <w:top w:val="nil"/>
              <w:left w:val="nil"/>
              <w:bottom w:val="single" w:sz="8" w:space="0" w:color="000000"/>
              <w:right w:val="single" w:sz="8" w:space="0" w:color="000000"/>
            </w:tcBorders>
            <w:shd w:val="clear" w:color="000000" w:fill="FFFFFF"/>
            <w:noWrap/>
            <w:vAlign w:val="bottom"/>
          </w:tcPr>
          <w:p w14:paraId="1C5640DA" w14:textId="568E7E35" w:rsidR="00A2210C" w:rsidRPr="00791BE4" w:rsidRDefault="00892630"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672" w:type="dxa"/>
            <w:tcBorders>
              <w:top w:val="nil"/>
              <w:left w:val="nil"/>
              <w:bottom w:val="single" w:sz="8" w:space="0" w:color="000000"/>
              <w:right w:val="single" w:sz="8" w:space="0" w:color="000000"/>
            </w:tcBorders>
            <w:shd w:val="clear" w:color="000000" w:fill="FFFFFF"/>
            <w:noWrap/>
            <w:vAlign w:val="bottom"/>
          </w:tcPr>
          <w:p w14:paraId="3402B467" w14:textId="3FCA01F5" w:rsidR="00A2210C" w:rsidRPr="00791BE4" w:rsidRDefault="00D1209C" w:rsidP="00E51EE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105%</w:t>
            </w:r>
          </w:p>
        </w:tc>
        <w:tc>
          <w:tcPr>
            <w:tcW w:w="702" w:type="dxa"/>
            <w:tcBorders>
              <w:top w:val="nil"/>
              <w:left w:val="nil"/>
              <w:bottom w:val="single" w:sz="8" w:space="0" w:color="000000"/>
              <w:right w:val="single" w:sz="8" w:space="0" w:color="000000"/>
            </w:tcBorders>
            <w:shd w:val="clear" w:color="000000" w:fill="FFFFFF"/>
            <w:noWrap/>
            <w:vAlign w:val="bottom"/>
          </w:tcPr>
          <w:p w14:paraId="66CF98A6" w14:textId="659D83A4"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bottom"/>
          </w:tcPr>
          <w:p w14:paraId="45201237" w14:textId="74791EBF"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bottom"/>
          </w:tcPr>
          <w:p w14:paraId="7A678FC2" w14:textId="6B534489"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72030620" w14:textId="54CA2DFE"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bottom"/>
          </w:tcPr>
          <w:p w14:paraId="790EF52E" w14:textId="6416ABD0"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4DE0D3C8" w14:textId="6F0313AC"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4529730D" w14:textId="2B6C263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bottom"/>
          </w:tcPr>
          <w:p w14:paraId="622F99EE" w14:textId="734EA711" w:rsidR="00A2210C" w:rsidRPr="00791BE4" w:rsidRDefault="00A2210C" w:rsidP="00A2210C">
            <w:pPr>
              <w:spacing w:after="0" w:line="240" w:lineRule="auto"/>
              <w:jc w:val="center"/>
              <w:rPr>
                <w:rFonts w:ascii="Arial Narrow" w:eastAsia="Times New Roman" w:hAnsi="Arial Narrow" w:cs="Calibri"/>
                <w:color w:val="000000"/>
                <w:lang w:eastAsia="pt-BR"/>
              </w:rPr>
            </w:pPr>
          </w:p>
        </w:tc>
      </w:tr>
      <w:tr w:rsidR="00A2210C" w:rsidRPr="006B5566" w14:paraId="1197A993" w14:textId="77777777" w:rsidTr="00F72CD1">
        <w:trPr>
          <w:trHeight w:val="252"/>
        </w:trPr>
        <w:tc>
          <w:tcPr>
            <w:tcW w:w="9923" w:type="dxa"/>
            <w:gridSpan w:val="13"/>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18A51EB4" w14:textId="77777777" w:rsidR="00A2210C" w:rsidRPr="00791BE4" w:rsidRDefault="00A2210C" w:rsidP="004174BE">
            <w:pPr>
              <w:spacing w:after="0" w:line="240" w:lineRule="auto"/>
              <w:rPr>
                <w:rFonts w:ascii="Arial Narrow" w:eastAsia="Times New Roman" w:hAnsi="Arial Narrow" w:cs="Calibri"/>
                <w:color w:val="000000"/>
                <w:lang w:eastAsia="pt-BR"/>
              </w:rPr>
            </w:pPr>
            <w:r w:rsidRPr="00791BE4">
              <w:rPr>
                <w:rFonts w:ascii="Arial Narrow" w:eastAsia="Times New Roman" w:hAnsi="Arial Narrow" w:cs="Calibri"/>
                <w:color w:val="000000"/>
                <w:lang w:eastAsia="pt-BR"/>
              </w:rPr>
              <w:t>   </w:t>
            </w:r>
          </w:p>
        </w:tc>
      </w:tr>
    </w:tbl>
    <w:p w14:paraId="48184CF8" w14:textId="08754375" w:rsidR="00892630" w:rsidRDefault="00892630" w:rsidP="006F5284">
      <w:pPr>
        <w:rPr>
          <w:rFonts w:ascii="Arial" w:hAnsi="Arial" w:cs="Arial"/>
          <w:b/>
          <w:bCs/>
          <w:noProof/>
          <w:sz w:val="24"/>
          <w:szCs w:val="24"/>
        </w:rPr>
      </w:pPr>
    </w:p>
    <w:p w14:paraId="4FBE37FB" w14:textId="77777777" w:rsidR="00892630" w:rsidRDefault="00892630" w:rsidP="00355B55">
      <w:pPr>
        <w:jc w:val="center"/>
        <w:rPr>
          <w:rFonts w:ascii="Arial" w:hAnsi="Arial" w:cs="Arial"/>
          <w:b/>
          <w:bCs/>
          <w:noProof/>
          <w:sz w:val="24"/>
          <w:szCs w:val="24"/>
        </w:rPr>
      </w:pPr>
    </w:p>
    <w:p w14:paraId="458CA518" w14:textId="658411DB" w:rsidR="007202AB" w:rsidRPr="003B6B90" w:rsidRDefault="007202AB" w:rsidP="00355B55">
      <w:pPr>
        <w:jc w:val="center"/>
        <w:rPr>
          <w:rFonts w:ascii="Arial" w:hAnsi="Arial" w:cs="Arial"/>
          <w:b/>
          <w:bCs/>
          <w:noProof/>
          <w:sz w:val="24"/>
          <w:szCs w:val="24"/>
        </w:rPr>
      </w:pPr>
      <w:r w:rsidRPr="003B6B90">
        <w:rPr>
          <w:rFonts w:ascii="Arial" w:hAnsi="Arial" w:cs="Arial"/>
          <w:b/>
          <w:bCs/>
          <w:noProof/>
          <w:sz w:val="24"/>
          <w:szCs w:val="24"/>
        </w:rPr>
        <w:t xml:space="preserve">ATENDIMENTOS CLÍNICOS - </w:t>
      </w:r>
      <w:r w:rsidR="00ED517B" w:rsidRPr="003B6B90">
        <w:rPr>
          <w:rFonts w:ascii="Arial" w:hAnsi="Arial" w:cs="Arial"/>
          <w:b/>
          <w:bCs/>
          <w:noProof/>
          <w:sz w:val="24"/>
          <w:szCs w:val="24"/>
        </w:rPr>
        <w:t>HEMOCENTRO ESTADUAL COORDENADOR  PROF. NION ALBERNAZ</w:t>
      </w:r>
      <w:r w:rsidR="00296949">
        <w:rPr>
          <w:rFonts w:ascii="Arial" w:hAnsi="Arial" w:cs="Arial"/>
          <w:b/>
          <w:bCs/>
          <w:noProof/>
          <w:sz w:val="24"/>
          <w:szCs w:val="24"/>
        </w:rPr>
        <w:t>.</w:t>
      </w:r>
    </w:p>
    <w:p w14:paraId="02E5BDBA" w14:textId="24D841F3" w:rsidR="007B2528" w:rsidRDefault="00D1209C" w:rsidP="00355B55">
      <w:pPr>
        <w:jc w:val="center"/>
        <w:rPr>
          <w:rFonts w:ascii="Arial" w:hAnsi="Arial" w:cs="Arial"/>
          <w:b/>
          <w:bCs/>
          <w:noProof/>
          <w:sz w:val="18"/>
          <w:szCs w:val="18"/>
        </w:rPr>
      </w:pPr>
      <w:r>
        <w:rPr>
          <w:noProof/>
        </w:rPr>
        <w:drawing>
          <wp:anchor distT="0" distB="0" distL="114300" distR="114300" simplePos="0" relativeHeight="255026176" behindDoc="0" locked="0" layoutInCell="1" allowOverlap="1" wp14:anchorId="1766CF49" wp14:editId="4919FDB7">
            <wp:simplePos x="0" y="0"/>
            <wp:positionH relativeFrom="margin">
              <wp:align>left</wp:align>
            </wp:positionH>
            <wp:positionV relativeFrom="paragraph">
              <wp:posOffset>145415</wp:posOffset>
            </wp:positionV>
            <wp:extent cx="6210935" cy="2267585"/>
            <wp:effectExtent l="38100" t="57150" r="56515" b="56515"/>
            <wp:wrapNone/>
            <wp:docPr id="42" name="Gráfico 42">
              <a:extLst xmlns:a="http://schemas.openxmlformats.org/drawingml/2006/main">
                <a:ext uri="{FF2B5EF4-FFF2-40B4-BE49-F238E27FC236}">
                  <a16:creationId xmlns:a16="http://schemas.microsoft.com/office/drawing/2014/main" id="{CCE62124-E136-444E-8259-1EA6B4EED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14:paraId="0E0CB2EF" w14:textId="02DF96CD" w:rsidR="0013325C" w:rsidRDefault="0013325C" w:rsidP="007202AB">
      <w:pPr>
        <w:rPr>
          <w:noProof/>
        </w:rPr>
      </w:pPr>
    </w:p>
    <w:p w14:paraId="0B06752E" w14:textId="52CED10D" w:rsidR="00066419" w:rsidRDefault="00066419" w:rsidP="007202AB">
      <w:pPr>
        <w:rPr>
          <w:noProof/>
        </w:rPr>
      </w:pPr>
    </w:p>
    <w:p w14:paraId="7436DED8" w14:textId="537F56E5" w:rsidR="00066419" w:rsidRDefault="00066419" w:rsidP="007202AB">
      <w:pPr>
        <w:rPr>
          <w:noProof/>
        </w:rPr>
      </w:pPr>
    </w:p>
    <w:p w14:paraId="18149D4E" w14:textId="69E37A4C" w:rsidR="00066419" w:rsidRDefault="00066419" w:rsidP="007202AB">
      <w:pPr>
        <w:rPr>
          <w:noProof/>
        </w:rPr>
      </w:pPr>
    </w:p>
    <w:p w14:paraId="56D7A1F4" w14:textId="420BD915" w:rsidR="00066419" w:rsidRDefault="00066419" w:rsidP="007202AB">
      <w:pPr>
        <w:rPr>
          <w:noProof/>
        </w:rPr>
      </w:pPr>
    </w:p>
    <w:p w14:paraId="55B94029" w14:textId="1B90C917" w:rsidR="00066419" w:rsidRDefault="00066419" w:rsidP="007202AB">
      <w:pPr>
        <w:rPr>
          <w:noProof/>
        </w:rPr>
      </w:pPr>
    </w:p>
    <w:p w14:paraId="16177CBB" w14:textId="0A259EDA" w:rsidR="00066419" w:rsidRDefault="00066419" w:rsidP="007202AB">
      <w:pPr>
        <w:rPr>
          <w:noProof/>
        </w:rPr>
      </w:pPr>
    </w:p>
    <w:p w14:paraId="3731E0A1" w14:textId="77777777" w:rsidR="00066419" w:rsidRPr="00F95CD1" w:rsidRDefault="00066419" w:rsidP="007202AB">
      <w:pPr>
        <w:rPr>
          <w:rFonts w:ascii="Arial" w:hAnsi="Arial" w:cs="Arial"/>
          <w:noProof/>
          <w:sz w:val="18"/>
          <w:szCs w:val="18"/>
        </w:rPr>
      </w:pPr>
    </w:p>
    <w:p w14:paraId="6F7E4239" w14:textId="20AFE1C0" w:rsidR="00D40D13" w:rsidRDefault="00D40D13">
      <w:pPr>
        <w:rPr>
          <w:rFonts w:ascii="Arial" w:eastAsia="Times New Roman" w:hAnsi="Arial" w:cs="Arial"/>
          <w:b/>
          <w:sz w:val="24"/>
          <w:szCs w:val="24"/>
          <w:lang w:eastAsia="pt-BR"/>
        </w:rPr>
      </w:pPr>
    </w:p>
    <w:p w14:paraId="6DFD5209" w14:textId="49ABE00A" w:rsidR="008C7903" w:rsidRDefault="007E0C40" w:rsidP="007E0C40">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sidR="008F1201">
        <w:rPr>
          <w:rFonts w:ascii="Arial" w:eastAsia="Times New Roman" w:hAnsi="Arial" w:cs="Arial"/>
          <w:b/>
          <w:bCs/>
          <w:lang w:eastAsia="pt-BR"/>
        </w:rPr>
        <w:t xml:space="preserve"> Crítica:</w:t>
      </w:r>
      <w:r w:rsidR="0015159F">
        <w:rPr>
          <w:rFonts w:ascii="Arial" w:eastAsia="Times New Roman" w:hAnsi="Arial" w:cs="Arial"/>
          <w:b/>
          <w:bCs/>
          <w:lang w:eastAsia="pt-BR"/>
        </w:rPr>
        <w:t xml:space="preserve"> </w:t>
      </w:r>
      <w:r w:rsidR="0015159F" w:rsidRPr="00353A3A">
        <w:rPr>
          <w:rFonts w:ascii="Arial" w:eastAsia="Times New Roman" w:hAnsi="Arial" w:cs="Arial"/>
          <w:lang w:eastAsia="pt-BR"/>
        </w:rPr>
        <w:t>Con</w:t>
      </w:r>
      <w:r w:rsidR="00511DAB">
        <w:rPr>
          <w:rFonts w:ascii="Arial" w:eastAsia="Times New Roman" w:hAnsi="Arial" w:cs="Arial"/>
          <w:lang w:eastAsia="pt-BR"/>
        </w:rPr>
        <w:t>forme análise d</w:t>
      </w:r>
      <w:r w:rsidR="0015159F">
        <w:rPr>
          <w:rFonts w:ascii="Arial" w:eastAsia="Times New Roman" w:hAnsi="Arial" w:cs="Arial"/>
          <w:lang w:eastAsia="pt-BR"/>
        </w:rPr>
        <w:t>o período</w:t>
      </w:r>
      <w:r w:rsidR="00D16670">
        <w:rPr>
          <w:rFonts w:ascii="Arial" w:eastAsia="Times New Roman" w:hAnsi="Arial" w:cs="Arial"/>
          <w:lang w:eastAsia="pt-BR"/>
        </w:rPr>
        <w:t>,</w:t>
      </w:r>
      <w:r w:rsidR="0015159F">
        <w:rPr>
          <w:rFonts w:ascii="Arial" w:eastAsia="Times New Roman" w:hAnsi="Arial" w:cs="Arial"/>
          <w:lang w:eastAsia="pt-BR"/>
        </w:rPr>
        <w:t xml:space="preserve"> foram realizadas </w:t>
      </w:r>
      <w:r w:rsidR="00D1209C">
        <w:rPr>
          <w:rFonts w:ascii="Arial" w:eastAsia="Times New Roman" w:hAnsi="Arial" w:cs="Arial"/>
          <w:lang w:eastAsia="pt-BR"/>
        </w:rPr>
        <w:t>42</w:t>
      </w:r>
      <w:r w:rsidR="0015159F">
        <w:rPr>
          <w:rFonts w:ascii="Arial" w:eastAsia="Times New Roman" w:hAnsi="Arial" w:cs="Arial"/>
          <w:lang w:eastAsia="pt-BR"/>
        </w:rPr>
        <w:t xml:space="preserve"> consultas nutricionais no </w:t>
      </w:r>
      <w:r w:rsidR="009E31FD">
        <w:rPr>
          <w:rFonts w:ascii="Arial" w:eastAsia="Times New Roman" w:hAnsi="Arial" w:cs="Arial"/>
          <w:lang w:eastAsia="pt-BR"/>
        </w:rPr>
        <w:t>HEMOGO</w:t>
      </w:r>
      <w:r w:rsidR="0015159F">
        <w:rPr>
          <w:rFonts w:ascii="Arial" w:eastAsia="Times New Roman" w:hAnsi="Arial" w:cs="Arial"/>
          <w:lang w:eastAsia="pt-BR"/>
        </w:rPr>
        <w:t xml:space="preserve"> perfazendo um total de alcance </w:t>
      </w:r>
      <w:r w:rsidR="00066419">
        <w:rPr>
          <w:rFonts w:ascii="Arial" w:eastAsia="Times New Roman" w:hAnsi="Arial" w:cs="Arial"/>
          <w:lang w:eastAsia="pt-BR"/>
        </w:rPr>
        <w:t>da</w:t>
      </w:r>
      <w:r w:rsidR="0015159F">
        <w:rPr>
          <w:rFonts w:ascii="Arial" w:eastAsia="Times New Roman" w:hAnsi="Arial" w:cs="Arial"/>
          <w:lang w:eastAsia="pt-BR"/>
        </w:rPr>
        <w:t xml:space="preserve"> meta de </w:t>
      </w:r>
      <w:r w:rsidR="00D1209C">
        <w:rPr>
          <w:rFonts w:ascii="Arial" w:eastAsia="Times New Roman" w:hAnsi="Arial" w:cs="Arial"/>
          <w:lang w:eastAsia="pt-BR"/>
        </w:rPr>
        <w:t>105</w:t>
      </w:r>
      <w:r w:rsidR="0015159F">
        <w:rPr>
          <w:rFonts w:ascii="Arial" w:eastAsia="Times New Roman" w:hAnsi="Arial" w:cs="Arial"/>
          <w:lang w:eastAsia="pt-BR"/>
        </w:rPr>
        <w:t>%</w:t>
      </w:r>
      <w:r w:rsidR="00662FBB">
        <w:rPr>
          <w:rFonts w:ascii="Arial" w:eastAsia="Times New Roman" w:hAnsi="Arial" w:cs="Arial"/>
          <w:lang w:eastAsia="pt-BR"/>
        </w:rPr>
        <w:t xml:space="preserve"> .Foi </w:t>
      </w:r>
      <w:r w:rsidR="00E51EEC">
        <w:rPr>
          <w:rFonts w:ascii="Arial" w:eastAsia="Times New Roman" w:hAnsi="Arial" w:cs="Arial"/>
          <w:lang w:eastAsia="pt-BR"/>
        </w:rPr>
        <w:t xml:space="preserve"> </w:t>
      </w:r>
      <w:r w:rsidR="00052810">
        <w:rPr>
          <w:rFonts w:ascii="Arial" w:eastAsia="Times New Roman" w:hAnsi="Arial" w:cs="Arial"/>
          <w:lang w:eastAsia="pt-BR"/>
        </w:rPr>
        <w:t>dado continuidade</w:t>
      </w:r>
      <w:r w:rsidR="00E51EEC">
        <w:rPr>
          <w:rFonts w:ascii="Arial" w:eastAsia="Times New Roman" w:hAnsi="Arial" w:cs="Arial"/>
          <w:lang w:eastAsia="pt-BR"/>
        </w:rPr>
        <w:t xml:space="preserve"> </w:t>
      </w:r>
      <w:r w:rsidR="00E51EEC" w:rsidRPr="00E51EEC">
        <w:rPr>
          <w:rFonts w:ascii="Arial" w:eastAsia="Times New Roman" w:hAnsi="Arial" w:cs="Arial"/>
          <w:lang w:eastAsia="pt-BR"/>
        </w:rPr>
        <w:t xml:space="preserve"> </w:t>
      </w:r>
      <w:r w:rsidR="00052810">
        <w:rPr>
          <w:rFonts w:ascii="Arial" w:eastAsia="Times New Roman" w:hAnsi="Arial" w:cs="Arial"/>
          <w:lang w:eastAsia="pt-BR"/>
        </w:rPr>
        <w:t>a</w:t>
      </w:r>
      <w:r w:rsidR="00E51EEC" w:rsidRPr="00E51EEC">
        <w:rPr>
          <w:rFonts w:ascii="Arial" w:eastAsia="Times New Roman" w:hAnsi="Arial" w:cs="Arial"/>
          <w:lang w:eastAsia="pt-BR"/>
        </w:rPr>
        <w:t>os atendimentos de avaliaç</w:t>
      </w:r>
      <w:r w:rsidR="00052810">
        <w:rPr>
          <w:rFonts w:ascii="Arial" w:eastAsia="Times New Roman" w:hAnsi="Arial" w:cs="Arial"/>
          <w:lang w:eastAsia="pt-BR"/>
        </w:rPr>
        <w:t>ões</w:t>
      </w:r>
      <w:r w:rsidR="00E51EEC" w:rsidRPr="00E51EEC">
        <w:rPr>
          <w:rFonts w:ascii="Arial" w:eastAsia="Times New Roman" w:hAnsi="Arial" w:cs="Arial"/>
          <w:lang w:eastAsia="pt-BR"/>
        </w:rPr>
        <w:t xml:space="preserve"> anua</w:t>
      </w:r>
      <w:r w:rsidR="00052810">
        <w:rPr>
          <w:rFonts w:ascii="Arial" w:eastAsia="Times New Roman" w:hAnsi="Arial" w:cs="Arial"/>
          <w:lang w:eastAsia="pt-BR"/>
        </w:rPr>
        <w:t xml:space="preserve">is </w:t>
      </w:r>
      <w:r w:rsidR="00E51EEC" w:rsidRPr="00E51EEC">
        <w:rPr>
          <w:rFonts w:ascii="Arial" w:eastAsia="Times New Roman" w:hAnsi="Arial" w:cs="Arial"/>
          <w:lang w:eastAsia="pt-BR"/>
        </w:rPr>
        <w:t xml:space="preserve">de pacientes Hemofílicos e Doença de </w:t>
      </w:r>
      <w:r w:rsidR="006579E8">
        <w:rPr>
          <w:rFonts w:ascii="Arial" w:eastAsia="Times New Roman" w:hAnsi="Arial" w:cs="Arial"/>
          <w:lang w:eastAsia="pt-BR"/>
        </w:rPr>
        <w:t>v</w:t>
      </w:r>
      <w:r w:rsidR="00E51EEC" w:rsidRPr="00E51EEC">
        <w:rPr>
          <w:rFonts w:ascii="Arial" w:eastAsia="Times New Roman" w:hAnsi="Arial" w:cs="Arial"/>
          <w:lang w:eastAsia="pt-BR"/>
        </w:rPr>
        <w:t>on Willebrand, além dos atendimentos realizados com encaminhamentos médicos e da Equipe Multiprofissional</w:t>
      </w:r>
      <w:r w:rsidR="00E51EEC">
        <w:rPr>
          <w:rFonts w:ascii="Arial Narrow" w:eastAsia="Times New Roman" w:hAnsi="Arial Narrow" w:cs="Times New Roman"/>
          <w:sz w:val="20"/>
          <w:szCs w:val="20"/>
          <w:lang w:eastAsia="pt-BR"/>
        </w:rPr>
        <w:t>.</w:t>
      </w:r>
    </w:p>
    <w:p w14:paraId="6B63A2AD" w14:textId="77777777" w:rsidR="0015159F" w:rsidRPr="0015159F" w:rsidRDefault="0015159F" w:rsidP="007E0C40">
      <w:pPr>
        <w:spacing w:after="0" w:line="360" w:lineRule="auto"/>
        <w:jc w:val="both"/>
        <w:rPr>
          <w:rFonts w:ascii="Arial" w:eastAsia="Times New Roman" w:hAnsi="Arial" w:cs="Arial"/>
          <w:b/>
          <w:bCs/>
          <w:lang w:eastAsia="pt-BR"/>
        </w:rPr>
      </w:pPr>
    </w:p>
    <w:p w14:paraId="1CA1C372" w14:textId="2B8956B9" w:rsidR="005A7837" w:rsidRPr="00AF3E4D" w:rsidRDefault="00782FC6" w:rsidP="00AF3E4D">
      <w:pPr>
        <w:pStyle w:val="Ttulo2"/>
        <w:spacing w:line="360" w:lineRule="auto"/>
        <w:ind w:left="0"/>
        <w:jc w:val="both"/>
        <w:rPr>
          <w:rFonts w:cs="Arial"/>
          <w:sz w:val="22"/>
          <w:szCs w:val="22"/>
        </w:rPr>
      </w:pPr>
      <w:bookmarkStart w:id="111" w:name="_Toc102404029"/>
      <w:r w:rsidRPr="004F47ED">
        <w:rPr>
          <w:rFonts w:cs="Arial"/>
          <w:sz w:val="22"/>
          <w:szCs w:val="22"/>
        </w:rPr>
        <w:lastRenderedPageBreak/>
        <w:t>2</w:t>
      </w:r>
      <w:r w:rsidR="006C0930">
        <w:rPr>
          <w:rFonts w:cs="Arial"/>
          <w:sz w:val="22"/>
          <w:szCs w:val="22"/>
        </w:rPr>
        <w:t>5</w:t>
      </w:r>
      <w:r w:rsidRPr="004F47ED">
        <w:rPr>
          <w:rFonts w:cs="Arial"/>
          <w:sz w:val="22"/>
          <w:szCs w:val="22"/>
        </w:rPr>
        <w:t xml:space="preserve">.2 </w:t>
      </w:r>
      <w:r w:rsidR="00A614B6" w:rsidRPr="004F47ED">
        <w:rPr>
          <w:rFonts w:cs="Arial"/>
          <w:sz w:val="22"/>
          <w:szCs w:val="22"/>
        </w:rPr>
        <w:t xml:space="preserve"> </w:t>
      </w:r>
      <w:r w:rsidR="00A614B6" w:rsidRPr="003B6B90">
        <w:rPr>
          <w:rFonts w:cs="Arial"/>
          <w:szCs w:val="24"/>
        </w:rPr>
        <w:t>CONSOLIDADO DE DISPENSAÇÃO E CONTROLE DE INSUMOS E ALIME</w:t>
      </w:r>
      <w:r w:rsidR="004D2666" w:rsidRPr="003B6B90">
        <w:rPr>
          <w:rFonts w:cs="Arial"/>
          <w:szCs w:val="24"/>
        </w:rPr>
        <w:t>N</w:t>
      </w:r>
      <w:r w:rsidR="00A614B6" w:rsidRPr="003B6B90">
        <w:rPr>
          <w:rFonts w:cs="Arial"/>
          <w:szCs w:val="24"/>
        </w:rPr>
        <w:t xml:space="preserve">TOS NA </w:t>
      </w:r>
      <w:r w:rsidR="008872B5" w:rsidRPr="003B6B90">
        <w:rPr>
          <w:rFonts w:cs="Arial"/>
          <w:szCs w:val="24"/>
        </w:rPr>
        <w:t>REDE HEMO</w:t>
      </w:r>
      <w:bookmarkEnd w:id="111"/>
      <w:r w:rsidR="00296949">
        <w:rPr>
          <w:rFonts w:cs="Arial"/>
          <w:szCs w:val="24"/>
        </w:rPr>
        <w:t>.</w:t>
      </w:r>
    </w:p>
    <w:tbl>
      <w:tblPr>
        <w:tblpPr w:leftFromText="141" w:rightFromText="141" w:vertAnchor="text" w:horzAnchor="margin" w:tblpY="184"/>
        <w:tblW w:w="9639" w:type="dxa"/>
        <w:tblCellMar>
          <w:left w:w="70" w:type="dxa"/>
          <w:right w:w="70" w:type="dxa"/>
        </w:tblCellMar>
        <w:tblLook w:val="04A0" w:firstRow="1" w:lastRow="0" w:firstColumn="1" w:lastColumn="0" w:noHBand="0" w:noVBand="1"/>
      </w:tblPr>
      <w:tblGrid>
        <w:gridCol w:w="1395"/>
        <w:gridCol w:w="696"/>
        <w:gridCol w:w="696"/>
        <w:gridCol w:w="696"/>
        <w:gridCol w:w="696"/>
        <w:gridCol w:w="696"/>
        <w:gridCol w:w="696"/>
        <w:gridCol w:w="696"/>
        <w:gridCol w:w="696"/>
        <w:gridCol w:w="696"/>
        <w:gridCol w:w="696"/>
        <w:gridCol w:w="696"/>
        <w:gridCol w:w="588"/>
      </w:tblGrid>
      <w:tr w:rsidR="00404E67" w:rsidRPr="004D2666" w14:paraId="7A27C71C" w14:textId="77777777" w:rsidTr="00404E67">
        <w:trPr>
          <w:trHeight w:val="228"/>
        </w:trPr>
        <w:tc>
          <w:tcPr>
            <w:tcW w:w="1395" w:type="dxa"/>
            <w:tcBorders>
              <w:top w:val="nil"/>
              <w:left w:val="nil"/>
              <w:bottom w:val="nil"/>
              <w:right w:val="nil"/>
            </w:tcBorders>
            <w:shd w:val="clear" w:color="auto" w:fill="auto"/>
            <w:noWrap/>
            <w:vAlign w:val="bottom"/>
            <w:hideMark/>
          </w:tcPr>
          <w:p w14:paraId="549B90AE" w14:textId="5B788258" w:rsidR="00404E67" w:rsidRPr="004D2666" w:rsidRDefault="00404E67" w:rsidP="00404E67">
            <w:pPr>
              <w:spacing w:after="0" w:line="240" w:lineRule="auto"/>
              <w:rPr>
                <w:rFonts w:ascii="Times New Roman" w:eastAsia="Times New Roman" w:hAnsi="Times New Roman" w:cs="Times New Roman"/>
                <w:sz w:val="20"/>
                <w:szCs w:val="20"/>
                <w:lang w:eastAsia="pt-BR"/>
              </w:rPr>
            </w:pPr>
          </w:p>
        </w:tc>
        <w:tc>
          <w:tcPr>
            <w:tcW w:w="8244"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F0A533A" w14:textId="09F502A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 xml:space="preserve">DISPENSAÇÃO DE GÊNEROS ALIMENTÍCIOS SECOS - </w:t>
            </w:r>
            <w:r w:rsidR="00204A8C">
              <w:rPr>
                <w:rFonts w:ascii="Arial Narrow" w:eastAsia="Times New Roman" w:hAnsi="Arial Narrow" w:cs="Calibri"/>
                <w:b/>
                <w:bCs/>
                <w:color w:val="000000"/>
                <w:sz w:val="20"/>
                <w:szCs w:val="20"/>
                <w:lang w:eastAsia="pt-BR"/>
              </w:rPr>
              <w:t>REDE HEMO</w:t>
            </w:r>
          </w:p>
        </w:tc>
      </w:tr>
      <w:tr w:rsidR="00404E67" w:rsidRPr="004D2666" w14:paraId="4CE91A2F" w14:textId="77777777" w:rsidTr="00404E67">
        <w:trPr>
          <w:trHeight w:val="228"/>
        </w:trPr>
        <w:tc>
          <w:tcPr>
            <w:tcW w:w="1395" w:type="dxa"/>
            <w:tcBorders>
              <w:top w:val="nil"/>
              <w:left w:val="nil"/>
              <w:bottom w:val="nil"/>
              <w:right w:val="nil"/>
            </w:tcBorders>
            <w:shd w:val="clear" w:color="auto" w:fill="auto"/>
            <w:noWrap/>
            <w:vAlign w:val="bottom"/>
            <w:hideMark/>
          </w:tcPr>
          <w:p w14:paraId="630E84DD" w14:textId="397729BE" w:rsidR="00404E67" w:rsidRPr="004D2666" w:rsidRDefault="00404E67" w:rsidP="00404E67">
            <w:pPr>
              <w:spacing w:after="0" w:line="240" w:lineRule="auto"/>
              <w:jc w:val="center"/>
              <w:rPr>
                <w:rFonts w:ascii="Arial Narrow" w:eastAsia="Times New Roman" w:hAnsi="Arial Narrow" w:cs="Calibri"/>
                <w:color w:val="000000"/>
                <w:sz w:val="20"/>
                <w:szCs w:val="20"/>
                <w:lang w:eastAsia="pt-BR"/>
              </w:rPr>
            </w:pPr>
          </w:p>
        </w:tc>
        <w:tc>
          <w:tcPr>
            <w:tcW w:w="8244"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F0C10B1"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BOLACHAS</w:t>
            </w:r>
          </w:p>
        </w:tc>
      </w:tr>
      <w:tr w:rsidR="00404E67" w:rsidRPr="004D2666" w14:paraId="239BFECB" w14:textId="77777777" w:rsidTr="00404E67">
        <w:trPr>
          <w:trHeight w:val="228"/>
        </w:trPr>
        <w:tc>
          <w:tcPr>
            <w:tcW w:w="1395" w:type="dxa"/>
            <w:tcBorders>
              <w:top w:val="nil"/>
              <w:left w:val="nil"/>
              <w:bottom w:val="nil"/>
              <w:right w:val="nil"/>
            </w:tcBorders>
            <w:shd w:val="clear" w:color="auto" w:fill="auto"/>
            <w:noWrap/>
            <w:vAlign w:val="bottom"/>
            <w:hideMark/>
          </w:tcPr>
          <w:p w14:paraId="259E6CA5" w14:textId="77777777" w:rsidR="00404E67" w:rsidRPr="004D2666" w:rsidRDefault="00404E67" w:rsidP="00404E6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single" w:sz="4" w:space="0" w:color="auto"/>
              <w:bottom w:val="single" w:sz="4" w:space="0" w:color="auto"/>
              <w:right w:val="single" w:sz="4" w:space="0" w:color="auto"/>
            </w:tcBorders>
            <w:shd w:val="clear" w:color="000000" w:fill="E7E6E6"/>
            <w:noWrap/>
            <w:vAlign w:val="bottom"/>
            <w:hideMark/>
          </w:tcPr>
          <w:p w14:paraId="49BABB2D"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JAN</w:t>
            </w:r>
          </w:p>
        </w:tc>
        <w:tc>
          <w:tcPr>
            <w:tcW w:w="696" w:type="dxa"/>
            <w:tcBorders>
              <w:top w:val="nil"/>
              <w:left w:val="nil"/>
              <w:bottom w:val="single" w:sz="4" w:space="0" w:color="auto"/>
              <w:right w:val="single" w:sz="4" w:space="0" w:color="auto"/>
            </w:tcBorders>
            <w:shd w:val="clear" w:color="000000" w:fill="E7E6E6"/>
            <w:noWrap/>
            <w:vAlign w:val="bottom"/>
            <w:hideMark/>
          </w:tcPr>
          <w:p w14:paraId="1BAB80E5"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FEV</w:t>
            </w:r>
          </w:p>
        </w:tc>
        <w:tc>
          <w:tcPr>
            <w:tcW w:w="696" w:type="dxa"/>
            <w:tcBorders>
              <w:top w:val="nil"/>
              <w:left w:val="nil"/>
              <w:bottom w:val="single" w:sz="4" w:space="0" w:color="auto"/>
              <w:right w:val="single" w:sz="4" w:space="0" w:color="auto"/>
            </w:tcBorders>
            <w:shd w:val="clear" w:color="000000" w:fill="E7E6E6"/>
            <w:noWrap/>
            <w:vAlign w:val="bottom"/>
            <w:hideMark/>
          </w:tcPr>
          <w:p w14:paraId="1D7C98FA"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MAR</w:t>
            </w:r>
          </w:p>
        </w:tc>
        <w:tc>
          <w:tcPr>
            <w:tcW w:w="696" w:type="dxa"/>
            <w:tcBorders>
              <w:top w:val="nil"/>
              <w:left w:val="nil"/>
              <w:bottom w:val="single" w:sz="4" w:space="0" w:color="auto"/>
              <w:right w:val="single" w:sz="4" w:space="0" w:color="auto"/>
            </w:tcBorders>
            <w:shd w:val="clear" w:color="000000" w:fill="E7E6E6"/>
            <w:noWrap/>
            <w:vAlign w:val="bottom"/>
            <w:hideMark/>
          </w:tcPr>
          <w:p w14:paraId="500562BF"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ABR</w:t>
            </w:r>
          </w:p>
        </w:tc>
        <w:tc>
          <w:tcPr>
            <w:tcW w:w="696" w:type="dxa"/>
            <w:tcBorders>
              <w:top w:val="nil"/>
              <w:left w:val="nil"/>
              <w:bottom w:val="single" w:sz="4" w:space="0" w:color="auto"/>
              <w:right w:val="single" w:sz="4" w:space="0" w:color="auto"/>
            </w:tcBorders>
            <w:shd w:val="clear" w:color="000000" w:fill="E7E6E6"/>
            <w:noWrap/>
            <w:vAlign w:val="bottom"/>
            <w:hideMark/>
          </w:tcPr>
          <w:p w14:paraId="79AA0E81"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MAI</w:t>
            </w:r>
          </w:p>
        </w:tc>
        <w:tc>
          <w:tcPr>
            <w:tcW w:w="696" w:type="dxa"/>
            <w:tcBorders>
              <w:top w:val="nil"/>
              <w:left w:val="nil"/>
              <w:bottom w:val="single" w:sz="4" w:space="0" w:color="auto"/>
              <w:right w:val="single" w:sz="4" w:space="0" w:color="auto"/>
            </w:tcBorders>
            <w:shd w:val="clear" w:color="000000" w:fill="E7E6E6"/>
            <w:noWrap/>
            <w:vAlign w:val="bottom"/>
            <w:hideMark/>
          </w:tcPr>
          <w:p w14:paraId="0BFB51E5"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JUN</w:t>
            </w:r>
          </w:p>
        </w:tc>
        <w:tc>
          <w:tcPr>
            <w:tcW w:w="696" w:type="dxa"/>
            <w:tcBorders>
              <w:top w:val="nil"/>
              <w:left w:val="nil"/>
              <w:bottom w:val="single" w:sz="4" w:space="0" w:color="auto"/>
              <w:right w:val="single" w:sz="4" w:space="0" w:color="auto"/>
            </w:tcBorders>
            <w:shd w:val="clear" w:color="000000" w:fill="E7E6E6"/>
            <w:noWrap/>
            <w:vAlign w:val="bottom"/>
            <w:hideMark/>
          </w:tcPr>
          <w:p w14:paraId="43816860"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JUL</w:t>
            </w:r>
          </w:p>
        </w:tc>
        <w:tc>
          <w:tcPr>
            <w:tcW w:w="696" w:type="dxa"/>
            <w:tcBorders>
              <w:top w:val="nil"/>
              <w:left w:val="nil"/>
              <w:bottom w:val="single" w:sz="4" w:space="0" w:color="auto"/>
              <w:right w:val="single" w:sz="4" w:space="0" w:color="auto"/>
            </w:tcBorders>
            <w:shd w:val="clear" w:color="000000" w:fill="E7E6E6"/>
            <w:noWrap/>
            <w:vAlign w:val="bottom"/>
            <w:hideMark/>
          </w:tcPr>
          <w:p w14:paraId="568E0ED4"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AGO</w:t>
            </w:r>
          </w:p>
        </w:tc>
        <w:tc>
          <w:tcPr>
            <w:tcW w:w="696" w:type="dxa"/>
            <w:tcBorders>
              <w:top w:val="nil"/>
              <w:left w:val="nil"/>
              <w:bottom w:val="single" w:sz="4" w:space="0" w:color="auto"/>
              <w:right w:val="single" w:sz="4" w:space="0" w:color="auto"/>
            </w:tcBorders>
            <w:shd w:val="clear" w:color="000000" w:fill="E7E6E6"/>
            <w:noWrap/>
            <w:vAlign w:val="bottom"/>
            <w:hideMark/>
          </w:tcPr>
          <w:p w14:paraId="22DBC0B2"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SET</w:t>
            </w:r>
          </w:p>
        </w:tc>
        <w:tc>
          <w:tcPr>
            <w:tcW w:w="696" w:type="dxa"/>
            <w:tcBorders>
              <w:top w:val="nil"/>
              <w:left w:val="nil"/>
              <w:bottom w:val="single" w:sz="4" w:space="0" w:color="auto"/>
              <w:right w:val="single" w:sz="4" w:space="0" w:color="auto"/>
            </w:tcBorders>
            <w:shd w:val="clear" w:color="000000" w:fill="E7E6E6"/>
            <w:noWrap/>
            <w:vAlign w:val="bottom"/>
            <w:hideMark/>
          </w:tcPr>
          <w:p w14:paraId="637C32CC"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OUT</w:t>
            </w:r>
          </w:p>
        </w:tc>
        <w:tc>
          <w:tcPr>
            <w:tcW w:w="696" w:type="dxa"/>
            <w:tcBorders>
              <w:top w:val="nil"/>
              <w:left w:val="nil"/>
              <w:bottom w:val="single" w:sz="4" w:space="0" w:color="auto"/>
              <w:right w:val="single" w:sz="4" w:space="0" w:color="auto"/>
            </w:tcBorders>
            <w:shd w:val="clear" w:color="000000" w:fill="E7E6E6"/>
            <w:noWrap/>
            <w:vAlign w:val="bottom"/>
            <w:hideMark/>
          </w:tcPr>
          <w:p w14:paraId="2EB5968D"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NOV</w:t>
            </w:r>
          </w:p>
        </w:tc>
        <w:tc>
          <w:tcPr>
            <w:tcW w:w="588" w:type="dxa"/>
            <w:tcBorders>
              <w:top w:val="nil"/>
              <w:left w:val="nil"/>
              <w:bottom w:val="single" w:sz="4" w:space="0" w:color="auto"/>
              <w:right w:val="single" w:sz="4" w:space="0" w:color="auto"/>
            </w:tcBorders>
            <w:shd w:val="clear" w:color="000000" w:fill="E7E6E6"/>
            <w:noWrap/>
            <w:vAlign w:val="bottom"/>
            <w:hideMark/>
          </w:tcPr>
          <w:p w14:paraId="075D5BEB"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DEZ</w:t>
            </w:r>
          </w:p>
        </w:tc>
      </w:tr>
      <w:tr w:rsidR="00404E67" w:rsidRPr="004D2666" w14:paraId="7418ADA7" w14:textId="77777777" w:rsidTr="006F7437">
        <w:trPr>
          <w:trHeight w:val="356"/>
        </w:trPr>
        <w:tc>
          <w:tcPr>
            <w:tcW w:w="139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28A82F8" w14:textId="77777777" w:rsidR="00404E67" w:rsidRPr="004D2666" w:rsidRDefault="00404E67" w:rsidP="00B5300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Dispensação</w:t>
            </w:r>
          </w:p>
        </w:tc>
        <w:tc>
          <w:tcPr>
            <w:tcW w:w="696" w:type="dxa"/>
            <w:tcBorders>
              <w:top w:val="nil"/>
              <w:left w:val="nil"/>
              <w:bottom w:val="single" w:sz="4" w:space="0" w:color="auto"/>
              <w:right w:val="single" w:sz="4" w:space="0" w:color="auto"/>
            </w:tcBorders>
            <w:shd w:val="clear" w:color="auto" w:fill="auto"/>
            <w:noWrap/>
            <w:vAlign w:val="center"/>
          </w:tcPr>
          <w:p w14:paraId="06CF3A0A" w14:textId="1F689E2A" w:rsidR="00404E67" w:rsidRPr="004D2666" w:rsidRDefault="001201E0"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620</w:t>
            </w:r>
          </w:p>
        </w:tc>
        <w:tc>
          <w:tcPr>
            <w:tcW w:w="696" w:type="dxa"/>
            <w:tcBorders>
              <w:top w:val="nil"/>
              <w:left w:val="nil"/>
              <w:bottom w:val="single" w:sz="4" w:space="0" w:color="auto"/>
              <w:right w:val="single" w:sz="4" w:space="0" w:color="auto"/>
            </w:tcBorders>
            <w:shd w:val="clear" w:color="auto" w:fill="auto"/>
            <w:noWrap/>
            <w:vAlign w:val="center"/>
          </w:tcPr>
          <w:p w14:paraId="56F25238" w14:textId="4F291D93" w:rsidR="00404E67" w:rsidRPr="004D2666" w:rsidRDefault="00CC7E93"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850</w:t>
            </w:r>
          </w:p>
        </w:tc>
        <w:tc>
          <w:tcPr>
            <w:tcW w:w="696" w:type="dxa"/>
            <w:tcBorders>
              <w:top w:val="nil"/>
              <w:left w:val="nil"/>
              <w:bottom w:val="single" w:sz="4" w:space="0" w:color="auto"/>
              <w:right w:val="single" w:sz="4" w:space="0" w:color="auto"/>
            </w:tcBorders>
            <w:shd w:val="clear" w:color="auto" w:fill="auto"/>
            <w:noWrap/>
            <w:vAlign w:val="center"/>
          </w:tcPr>
          <w:p w14:paraId="29491E37" w14:textId="38931D66" w:rsidR="00404E67" w:rsidRPr="004D2666" w:rsidRDefault="00B14511"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1720</w:t>
            </w:r>
          </w:p>
        </w:tc>
        <w:tc>
          <w:tcPr>
            <w:tcW w:w="696" w:type="dxa"/>
            <w:tcBorders>
              <w:top w:val="nil"/>
              <w:left w:val="nil"/>
              <w:bottom w:val="single" w:sz="4" w:space="0" w:color="auto"/>
              <w:right w:val="single" w:sz="4" w:space="0" w:color="auto"/>
            </w:tcBorders>
            <w:shd w:val="clear" w:color="auto" w:fill="auto"/>
            <w:noWrap/>
            <w:vAlign w:val="center"/>
          </w:tcPr>
          <w:p w14:paraId="7518DEB9" w14:textId="16998B57" w:rsidR="00404E67" w:rsidRPr="004D2666" w:rsidRDefault="00D1209C"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1.570</w:t>
            </w:r>
          </w:p>
        </w:tc>
        <w:tc>
          <w:tcPr>
            <w:tcW w:w="696" w:type="dxa"/>
            <w:tcBorders>
              <w:top w:val="nil"/>
              <w:left w:val="nil"/>
              <w:bottom w:val="single" w:sz="4" w:space="0" w:color="auto"/>
              <w:right w:val="single" w:sz="4" w:space="0" w:color="auto"/>
            </w:tcBorders>
            <w:shd w:val="clear" w:color="auto" w:fill="auto"/>
            <w:noWrap/>
            <w:vAlign w:val="center"/>
          </w:tcPr>
          <w:p w14:paraId="562548A1" w14:textId="66FE498A"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6F603834" w14:textId="5FFF7A28"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9591C6C" w14:textId="717992BE"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4AA44D0D" w14:textId="279DF2D5"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1C2CC231" w14:textId="6148241A"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7C229CCD" w14:textId="511D04A6"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6E65DDB" w14:textId="004423C6"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588" w:type="dxa"/>
            <w:tcBorders>
              <w:top w:val="nil"/>
              <w:left w:val="nil"/>
              <w:bottom w:val="single" w:sz="4" w:space="0" w:color="auto"/>
              <w:right w:val="single" w:sz="4" w:space="0" w:color="auto"/>
            </w:tcBorders>
            <w:shd w:val="clear" w:color="auto" w:fill="auto"/>
            <w:noWrap/>
            <w:vAlign w:val="center"/>
          </w:tcPr>
          <w:p w14:paraId="5EAB7E49" w14:textId="27F1BF49"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r>
      <w:tr w:rsidR="00B53007" w:rsidRPr="004D2666" w14:paraId="7430CC22" w14:textId="77777777" w:rsidTr="00B53007">
        <w:trPr>
          <w:trHeight w:val="447"/>
        </w:trPr>
        <w:tc>
          <w:tcPr>
            <w:tcW w:w="1395" w:type="dxa"/>
            <w:tcBorders>
              <w:top w:val="nil"/>
              <w:left w:val="single" w:sz="4" w:space="0" w:color="auto"/>
              <w:bottom w:val="single" w:sz="4" w:space="0" w:color="auto"/>
              <w:right w:val="single" w:sz="4" w:space="0" w:color="auto"/>
            </w:tcBorders>
            <w:shd w:val="clear" w:color="000000" w:fill="E7E6E6"/>
            <w:vAlign w:val="center"/>
            <w:hideMark/>
          </w:tcPr>
          <w:p w14:paraId="71CAD886" w14:textId="3B38E473" w:rsidR="00B53007" w:rsidRPr="004D2666" w:rsidRDefault="00B53007" w:rsidP="00B5300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Média de 202</w:t>
            </w:r>
            <w:r w:rsidR="006F7437">
              <w:rPr>
                <w:rFonts w:ascii="Arial Narrow" w:eastAsia="Times New Roman" w:hAnsi="Arial Narrow" w:cs="Calibri"/>
                <w:b/>
                <w:bCs/>
                <w:color w:val="000000"/>
                <w:sz w:val="20"/>
                <w:szCs w:val="20"/>
                <w:lang w:eastAsia="pt-BR"/>
              </w:rPr>
              <w:t>1</w:t>
            </w:r>
          </w:p>
        </w:tc>
        <w:tc>
          <w:tcPr>
            <w:tcW w:w="8244" w:type="dxa"/>
            <w:gridSpan w:val="12"/>
            <w:tcBorders>
              <w:top w:val="nil"/>
              <w:left w:val="nil"/>
              <w:bottom w:val="single" w:sz="4" w:space="0" w:color="auto"/>
              <w:right w:val="single" w:sz="4" w:space="0" w:color="auto"/>
            </w:tcBorders>
            <w:shd w:val="clear" w:color="auto" w:fill="auto"/>
            <w:noWrap/>
            <w:vAlign w:val="center"/>
            <w:hideMark/>
          </w:tcPr>
          <w:p w14:paraId="12738137" w14:textId="3204B36E" w:rsidR="00B53007" w:rsidRPr="004D2666" w:rsidRDefault="006F7437"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1207</w:t>
            </w:r>
          </w:p>
        </w:tc>
      </w:tr>
    </w:tbl>
    <w:p w14:paraId="39A2EDE3" w14:textId="62DE46EB" w:rsidR="00FB5813" w:rsidRDefault="00FB5813" w:rsidP="00FA24C9">
      <w:pPr>
        <w:rPr>
          <w:rFonts w:ascii="Arial" w:hAnsi="Arial" w:cs="Arial"/>
          <w:b/>
          <w:bCs/>
          <w:noProof/>
          <w:sz w:val="24"/>
          <w:szCs w:val="24"/>
          <w:lang w:eastAsia="pt-BR"/>
        </w:rPr>
      </w:pPr>
    </w:p>
    <w:p w14:paraId="1D7E4C05" w14:textId="16ADFB2B" w:rsidR="001201E0" w:rsidRPr="00FA24C9" w:rsidRDefault="001201E0" w:rsidP="00FA24C9">
      <w:pPr>
        <w:spacing w:before="150" w:after="269"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DISPENSAÇÃO DE GÊNEROS ALIMENTÍCIOS SECOS – BOLACHAS</w:t>
      </w:r>
      <w:r w:rsidR="00296949">
        <w:rPr>
          <w:rFonts w:ascii="Arial" w:hAnsi="Arial" w:cs="Arial"/>
          <w:b/>
          <w:bCs/>
          <w:noProof/>
          <w:sz w:val="24"/>
          <w:szCs w:val="24"/>
          <w:lang w:eastAsia="pt-BR"/>
        </w:rPr>
        <w:t>.</w:t>
      </w:r>
    </w:p>
    <w:p w14:paraId="22883343" w14:textId="28C87784" w:rsidR="00B5244E" w:rsidRPr="00D1209C" w:rsidRDefault="00D1209C" w:rsidP="00D1209C">
      <w:pPr>
        <w:spacing w:before="150" w:after="269" w:line="360" w:lineRule="auto"/>
        <w:rPr>
          <w:rFonts w:ascii="Arial" w:hAnsi="Arial" w:cs="Arial"/>
          <w:b/>
          <w:bCs/>
          <w:noProof/>
          <w:sz w:val="18"/>
          <w:szCs w:val="18"/>
          <w:lang w:eastAsia="pt-BR"/>
        </w:rPr>
      </w:pPr>
      <w:r>
        <w:rPr>
          <w:noProof/>
        </w:rPr>
        <w:drawing>
          <wp:inline distT="0" distB="0" distL="0" distR="0" wp14:anchorId="7BE15DC2" wp14:editId="0D3D218F">
            <wp:extent cx="6210935" cy="2051685"/>
            <wp:effectExtent l="38100" t="57150" r="56515" b="43815"/>
            <wp:docPr id="48" name="Gráfico 48">
              <a:extLst xmlns:a="http://schemas.openxmlformats.org/drawingml/2006/main">
                <a:ext uri="{FF2B5EF4-FFF2-40B4-BE49-F238E27FC236}">
                  <a16:creationId xmlns:a16="http://schemas.microsoft.com/office/drawing/2014/main" id="{6D0816BE-B0C0-4B89-884C-2E714FBEA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AB9F9F6" w14:textId="325CB975" w:rsidR="00FC075C" w:rsidRPr="00231124" w:rsidRDefault="00E814C2" w:rsidP="005A7837">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sidR="00D16670" w:rsidRPr="006E0ABE">
        <w:rPr>
          <w:rFonts w:ascii="Arial" w:eastAsia="Times New Roman" w:hAnsi="Arial" w:cs="Arial"/>
          <w:lang w:eastAsia="pt-BR"/>
        </w:rPr>
        <w:t xml:space="preserve">No mês de </w:t>
      </w:r>
      <w:r w:rsidR="00D1209C">
        <w:rPr>
          <w:rFonts w:ascii="Arial" w:eastAsia="Times New Roman" w:hAnsi="Arial" w:cs="Arial"/>
          <w:lang w:eastAsia="pt-BR"/>
        </w:rPr>
        <w:t>abril</w:t>
      </w:r>
      <w:r w:rsidR="00D16670" w:rsidRPr="006E0ABE">
        <w:rPr>
          <w:rFonts w:ascii="Arial" w:eastAsia="Times New Roman" w:hAnsi="Arial" w:cs="Arial"/>
          <w:lang w:eastAsia="pt-BR"/>
        </w:rPr>
        <w:t xml:space="preserve"> fo</w:t>
      </w:r>
      <w:r w:rsidR="006E0ABE" w:rsidRPr="006E0ABE">
        <w:rPr>
          <w:rFonts w:ascii="Arial" w:eastAsia="Times New Roman" w:hAnsi="Arial" w:cs="Arial"/>
          <w:lang w:eastAsia="pt-BR"/>
        </w:rPr>
        <w:t>ram</w:t>
      </w:r>
      <w:r w:rsidR="00D16670" w:rsidRPr="006E0ABE">
        <w:rPr>
          <w:rFonts w:ascii="Arial" w:eastAsia="Times New Roman" w:hAnsi="Arial" w:cs="Arial"/>
          <w:lang w:eastAsia="pt-BR"/>
        </w:rPr>
        <w:t xml:space="preserve"> realizado</w:t>
      </w:r>
      <w:r w:rsidR="006E0ABE" w:rsidRPr="006E0ABE">
        <w:rPr>
          <w:rFonts w:ascii="Arial" w:eastAsia="Times New Roman" w:hAnsi="Arial" w:cs="Arial"/>
          <w:lang w:eastAsia="pt-BR"/>
        </w:rPr>
        <w:t>s</w:t>
      </w:r>
      <w:r w:rsidR="00D16670" w:rsidRPr="006E0ABE">
        <w:rPr>
          <w:rFonts w:ascii="Arial" w:eastAsia="Times New Roman" w:hAnsi="Arial" w:cs="Arial"/>
          <w:lang w:eastAsia="pt-BR"/>
        </w:rPr>
        <w:t xml:space="preserve"> </w:t>
      </w:r>
      <w:r w:rsidR="00B14511">
        <w:rPr>
          <w:rFonts w:ascii="Arial" w:eastAsia="Times New Roman" w:hAnsi="Arial" w:cs="Arial"/>
          <w:lang w:eastAsia="pt-BR"/>
        </w:rPr>
        <w:t>1.</w:t>
      </w:r>
      <w:r w:rsidR="00D1209C">
        <w:rPr>
          <w:rFonts w:ascii="Arial" w:eastAsia="Times New Roman" w:hAnsi="Arial" w:cs="Arial"/>
          <w:lang w:eastAsia="pt-BR"/>
        </w:rPr>
        <w:t>570</w:t>
      </w:r>
      <w:r w:rsidR="00D16670" w:rsidRPr="006E0ABE">
        <w:rPr>
          <w:rFonts w:ascii="Arial" w:eastAsia="Times New Roman" w:hAnsi="Arial" w:cs="Arial"/>
          <w:lang w:eastAsia="pt-BR"/>
        </w:rPr>
        <w:t xml:space="preserve"> dispensaç</w:t>
      </w:r>
      <w:r w:rsidR="006E0ABE" w:rsidRPr="006E0ABE">
        <w:rPr>
          <w:rFonts w:ascii="Arial" w:eastAsia="Times New Roman" w:hAnsi="Arial" w:cs="Arial"/>
          <w:lang w:eastAsia="pt-BR"/>
        </w:rPr>
        <w:t>ões</w:t>
      </w:r>
      <w:r w:rsidR="00D16670" w:rsidRPr="006E0ABE">
        <w:rPr>
          <w:rFonts w:ascii="Arial" w:eastAsia="Times New Roman" w:hAnsi="Arial" w:cs="Arial"/>
          <w:lang w:eastAsia="pt-BR"/>
        </w:rPr>
        <w:t xml:space="preserve"> de bolachas na </w:t>
      </w:r>
      <w:r w:rsidR="008872B5">
        <w:rPr>
          <w:rFonts w:ascii="Arial" w:eastAsia="Times New Roman" w:hAnsi="Arial" w:cs="Arial"/>
          <w:lang w:eastAsia="pt-BR"/>
        </w:rPr>
        <w:t>Rede HEMO</w:t>
      </w:r>
      <w:r w:rsidR="00D16670" w:rsidRPr="006E0ABE">
        <w:rPr>
          <w:rFonts w:ascii="Arial" w:eastAsia="Times New Roman" w:hAnsi="Arial" w:cs="Arial"/>
          <w:lang w:eastAsia="pt-BR"/>
        </w:rPr>
        <w:t>,</w:t>
      </w:r>
      <w:r w:rsidR="0013369A">
        <w:rPr>
          <w:rFonts w:ascii="Arial" w:eastAsia="Times New Roman" w:hAnsi="Arial" w:cs="Arial"/>
          <w:lang w:eastAsia="pt-BR"/>
        </w:rPr>
        <w:t xml:space="preserve"> </w:t>
      </w:r>
      <w:r w:rsidR="001201E0">
        <w:rPr>
          <w:rFonts w:ascii="Arial" w:eastAsia="Times New Roman" w:hAnsi="Arial" w:cs="Arial"/>
          <w:lang w:eastAsia="pt-BR"/>
        </w:rPr>
        <w:t>em comparação com a amédia do an</w:t>
      </w:r>
      <w:r w:rsidR="00D17906">
        <w:rPr>
          <w:rFonts w:ascii="Arial" w:eastAsia="Times New Roman" w:hAnsi="Arial" w:cs="Arial"/>
          <w:lang w:eastAsia="pt-BR"/>
        </w:rPr>
        <w:t>o</w:t>
      </w:r>
      <w:r w:rsidR="001201E0">
        <w:rPr>
          <w:rFonts w:ascii="Arial" w:eastAsia="Times New Roman" w:hAnsi="Arial" w:cs="Arial"/>
          <w:lang w:eastAsia="pt-BR"/>
        </w:rPr>
        <w:t xml:space="preserve"> de 2021 (1.207), a dispensação no mês de </w:t>
      </w:r>
      <w:r w:rsidR="00D1209C">
        <w:rPr>
          <w:rFonts w:ascii="Arial" w:eastAsia="Times New Roman" w:hAnsi="Arial" w:cs="Arial"/>
          <w:lang w:eastAsia="pt-BR"/>
        </w:rPr>
        <w:t>abril</w:t>
      </w:r>
      <w:r w:rsidR="00B14511">
        <w:rPr>
          <w:rFonts w:ascii="Arial" w:eastAsia="Times New Roman" w:hAnsi="Arial" w:cs="Arial"/>
          <w:lang w:eastAsia="pt-BR"/>
        </w:rPr>
        <w:t xml:space="preserve"> </w:t>
      </w:r>
      <w:r w:rsidR="001201E0">
        <w:rPr>
          <w:rFonts w:ascii="Arial" w:eastAsia="Times New Roman" w:hAnsi="Arial" w:cs="Arial"/>
          <w:lang w:eastAsia="pt-BR"/>
        </w:rPr>
        <w:t>teve um</w:t>
      </w:r>
      <w:r w:rsidR="00D1209C">
        <w:rPr>
          <w:rFonts w:ascii="Arial" w:eastAsia="Times New Roman" w:hAnsi="Arial" w:cs="Arial"/>
          <w:lang w:eastAsia="pt-BR"/>
        </w:rPr>
        <w:t>a</w:t>
      </w:r>
      <w:r w:rsidR="00B5244E">
        <w:rPr>
          <w:rFonts w:ascii="Arial" w:eastAsia="Times New Roman" w:hAnsi="Arial" w:cs="Arial"/>
          <w:lang w:eastAsia="pt-BR"/>
        </w:rPr>
        <w:t xml:space="preserve"> </w:t>
      </w:r>
      <w:r w:rsidR="00D1209C">
        <w:rPr>
          <w:rFonts w:ascii="Arial" w:eastAsia="Times New Roman" w:hAnsi="Arial" w:cs="Arial"/>
          <w:lang w:eastAsia="pt-BR"/>
        </w:rPr>
        <w:t xml:space="preserve">queda </w:t>
      </w:r>
      <w:r w:rsidR="001201E0">
        <w:rPr>
          <w:rFonts w:ascii="Arial" w:eastAsia="Times New Roman" w:hAnsi="Arial" w:cs="Arial"/>
          <w:lang w:eastAsia="pt-BR"/>
        </w:rPr>
        <w:t>porem a dispensação é realizada conforme demanda para evitar desperdícios.</w:t>
      </w:r>
    </w:p>
    <w:tbl>
      <w:tblPr>
        <w:tblpPr w:leftFromText="141" w:rightFromText="141" w:vertAnchor="text" w:horzAnchor="margin" w:tblpY="19"/>
        <w:tblW w:w="9803"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723"/>
        <w:gridCol w:w="6"/>
      </w:tblGrid>
      <w:tr w:rsidR="008F1201" w:rsidRPr="008F1201" w14:paraId="05C49A8E" w14:textId="77777777" w:rsidTr="00FC075C">
        <w:trPr>
          <w:trHeight w:val="238"/>
        </w:trPr>
        <w:tc>
          <w:tcPr>
            <w:tcW w:w="1253" w:type="dxa"/>
            <w:tcBorders>
              <w:top w:val="nil"/>
              <w:left w:val="nil"/>
              <w:bottom w:val="nil"/>
              <w:right w:val="nil"/>
            </w:tcBorders>
            <w:shd w:val="clear" w:color="auto" w:fill="auto"/>
            <w:noWrap/>
            <w:vAlign w:val="bottom"/>
            <w:hideMark/>
          </w:tcPr>
          <w:p w14:paraId="249E3D48" w14:textId="77777777" w:rsidR="008F1201" w:rsidRPr="008F1201" w:rsidRDefault="008F1201" w:rsidP="008F1201">
            <w:pPr>
              <w:spacing w:after="0" w:line="240" w:lineRule="auto"/>
              <w:rPr>
                <w:rFonts w:ascii="Times New Roman" w:eastAsia="Times New Roman" w:hAnsi="Times New Roman" w:cs="Times New Roman"/>
                <w:sz w:val="24"/>
                <w:szCs w:val="24"/>
                <w:lang w:eastAsia="pt-BR"/>
              </w:rPr>
            </w:pPr>
          </w:p>
        </w:tc>
        <w:tc>
          <w:tcPr>
            <w:tcW w:w="8550" w:type="dxa"/>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5A1A85B" w14:textId="415896D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 xml:space="preserve">DISPENSAÇÃO DE GÊNEROS ALIMENTÍCIOS SECOS - </w:t>
            </w:r>
            <w:r w:rsidR="00204A8C">
              <w:rPr>
                <w:rFonts w:ascii="Arial Narrow" w:eastAsia="Times New Roman" w:hAnsi="Arial Narrow" w:cs="Calibri"/>
                <w:b/>
                <w:bCs/>
                <w:color w:val="000000"/>
                <w:lang w:eastAsia="pt-BR"/>
              </w:rPr>
              <w:t>REDE HEMO</w:t>
            </w:r>
          </w:p>
        </w:tc>
      </w:tr>
      <w:tr w:rsidR="008F1201" w:rsidRPr="008F1201" w14:paraId="05900EB2" w14:textId="77777777" w:rsidTr="00FC075C">
        <w:trPr>
          <w:trHeight w:val="238"/>
        </w:trPr>
        <w:tc>
          <w:tcPr>
            <w:tcW w:w="1253" w:type="dxa"/>
            <w:tcBorders>
              <w:top w:val="nil"/>
              <w:left w:val="nil"/>
              <w:bottom w:val="nil"/>
              <w:right w:val="nil"/>
            </w:tcBorders>
            <w:shd w:val="clear" w:color="auto" w:fill="auto"/>
            <w:noWrap/>
            <w:vAlign w:val="bottom"/>
            <w:hideMark/>
          </w:tcPr>
          <w:p w14:paraId="6269F7D9" w14:textId="7777777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8550" w:type="dxa"/>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6563DDD" w14:textId="48F920B8" w:rsidR="008F1201" w:rsidRPr="008F1201" w:rsidRDefault="008F1201"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DOCES</w:t>
            </w:r>
          </w:p>
        </w:tc>
      </w:tr>
      <w:tr w:rsidR="008F1201" w:rsidRPr="008F1201" w14:paraId="244A7954" w14:textId="77777777" w:rsidTr="00FC075C">
        <w:trPr>
          <w:gridAfter w:val="1"/>
          <w:wAfter w:w="6" w:type="dxa"/>
          <w:trHeight w:val="238"/>
        </w:trPr>
        <w:tc>
          <w:tcPr>
            <w:tcW w:w="1253" w:type="dxa"/>
            <w:tcBorders>
              <w:top w:val="nil"/>
              <w:left w:val="nil"/>
              <w:bottom w:val="nil"/>
              <w:right w:val="nil"/>
            </w:tcBorders>
            <w:shd w:val="clear" w:color="auto" w:fill="auto"/>
            <w:noWrap/>
            <w:vAlign w:val="bottom"/>
            <w:hideMark/>
          </w:tcPr>
          <w:p w14:paraId="02907A1D" w14:textId="7777777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7BA96DE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2DE9CF59"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7DC45C20"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710F2CCF"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6E3704B2"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4FBC1879"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7E03C4E0"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71A4CD4B"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5A64A34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61D84CA1"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4200B007"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723" w:type="dxa"/>
            <w:tcBorders>
              <w:top w:val="nil"/>
              <w:left w:val="nil"/>
              <w:bottom w:val="single" w:sz="4" w:space="0" w:color="auto"/>
              <w:right w:val="single" w:sz="4" w:space="0" w:color="auto"/>
            </w:tcBorders>
            <w:shd w:val="clear" w:color="000000" w:fill="E7E6E6"/>
            <w:noWrap/>
            <w:vAlign w:val="bottom"/>
            <w:hideMark/>
          </w:tcPr>
          <w:p w14:paraId="2F6DD9D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8F1201" w:rsidRPr="008F1201" w14:paraId="6925736B" w14:textId="77777777" w:rsidTr="006F7437">
        <w:trPr>
          <w:gridAfter w:val="1"/>
          <w:wAfter w:w="6" w:type="dxa"/>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1D40CA"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1" w:type="dxa"/>
            <w:tcBorders>
              <w:top w:val="nil"/>
              <w:left w:val="nil"/>
              <w:bottom w:val="single" w:sz="4" w:space="0" w:color="auto"/>
              <w:right w:val="single" w:sz="4" w:space="0" w:color="auto"/>
            </w:tcBorders>
            <w:shd w:val="clear" w:color="auto" w:fill="auto"/>
            <w:noWrap/>
            <w:vAlign w:val="center"/>
          </w:tcPr>
          <w:p w14:paraId="754B64D7" w14:textId="029230B7" w:rsidR="008F1201" w:rsidRPr="008F1201" w:rsidRDefault="00A94C90"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3.144</w:t>
            </w:r>
          </w:p>
        </w:tc>
        <w:tc>
          <w:tcPr>
            <w:tcW w:w="711" w:type="dxa"/>
            <w:tcBorders>
              <w:top w:val="nil"/>
              <w:left w:val="nil"/>
              <w:bottom w:val="single" w:sz="4" w:space="0" w:color="auto"/>
              <w:right w:val="single" w:sz="4" w:space="0" w:color="auto"/>
            </w:tcBorders>
            <w:shd w:val="clear" w:color="auto" w:fill="auto"/>
            <w:noWrap/>
            <w:vAlign w:val="center"/>
          </w:tcPr>
          <w:p w14:paraId="686875AD" w14:textId="3BF995B2" w:rsidR="008F1201" w:rsidRPr="008F1201" w:rsidRDefault="00E072EC"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4.032</w:t>
            </w:r>
          </w:p>
        </w:tc>
        <w:tc>
          <w:tcPr>
            <w:tcW w:w="711" w:type="dxa"/>
            <w:tcBorders>
              <w:top w:val="nil"/>
              <w:left w:val="nil"/>
              <w:bottom w:val="single" w:sz="4" w:space="0" w:color="auto"/>
              <w:right w:val="single" w:sz="4" w:space="0" w:color="auto"/>
            </w:tcBorders>
            <w:shd w:val="clear" w:color="auto" w:fill="auto"/>
            <w:noWrap/>
            <w:vAlign w:val="center"/>
          </w:tcPr>
          <w:p w14:paraId="0A776B82" w14:textId="04B0D9F3" w:rsidR="008F1201" w:rsidRPr="008F1201" w:rsidRDefault="00B14511" w:rsidP="00C3759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7032</w:t>
            </w:r>
          </w:p>
        </w:tc>
        <w:tc>
          <w:tcPr>
            <w:tcW w:w="711" w:type="dxa"/>
            <w:tcBorders>
              <w:top w:val="nil"/>
              <w:left w:val="nil"/>
              <w:bottom w:val="single" w:sz="4" w:space="0" w:color="auto"/>
              <w:right w:val="single" w:sz="4" w:space="0" w:color="auto"/>
            </w:tcBorders>
            <w:shd w:val="clear" w:color="auto" w:fill="auto"/>
            <w:noWrap/>
            <w:vAlign w:val="center"/>
          </w:tcPr>
          <w:p w14:paraId="2263FECB" w14:textId="6041DF15" w:rsidR="008F1201" w:rsidRPr="008F1201" w:rsidRDefault="00CF3CB9"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5.328</w:t>
            </w:r>
          </w:p>
        </w:tc>
        <w:tc>
          <w:tcPr>
            <w:tcW w:w="711" w:type="dxa"/>
            <w:tcBorders>
              <w:top w:val="nil"/>
              <w:left w:val="nil"/>
              <w:bottom w:val="single" w:sz="4" w:space="0" w:color="auto"/>
              <w:right w:val="single" w:sz="4" w:space="0" w:color="auto"/>
            </w:tcBorders>
            <w:shd w:val="clear" w:color="auto" w:fill="auto"/>
            <w:noWrap/>
            <w:vAlign w:val="center"/>
          </w:tcPr>
          <w:p w14:paraId="71327DCC" w14:textId="19978BFD"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910E2F6" w14:textId="546DF68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7DFC7EA" w14:textId="032242EB"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053FF6" w14:textId="7E6BA83E"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773A60B" w14:textId="109D5251"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AB5E07E" w14:textId="4786920A"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E721C36" w14:textId="16AB5FCA"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23" w:type="dxa"/>
            <w:tcBorders>
              <w:top w:val="nil"/>
              <w:left w:val="nil"/>
              <w:bottom w:val="single" w:sz="4" w:space="0" w:color="auto"/>
              <w:right w:val="single" w:sz="4" w:space="0" w:color="auto"/>
            </w:tcBorders>
            <w:shd w:val="clear" w:color="auto" w:fill="auto"/>
            <w:noWrap/>
            <w:vAlign w:val="center"/>
          </w:tcPr>
          <w:p w14:paraId="2AB126AD" w14:textId="796444AB" w:rsidR="008F1201" w:rsidRPr="008F1201" w:rsidRDefault="008F1201" w:rsidP="008F1201">
            <w:pPr>
              <w:spacing w:after="0" w:line="240" w:lineRule="auto"/>
              <w:jc w:val="center"/>
              <w:rPr>
                <w:rFonts w:ascii="Arial Narrow" w:eastAsia="Times New Roman" w:hAnsi="Arial Narrow" w:cs="Calibri"/>
                <w:color w:val="000000"/>
                <w:lang w:eastAsia="pt-BR"/>
              </w:rPr>
            </w:pPr>
          </w:p>
        </w:tc>
      </w:tr>
      <w:tr w:rsidR="00FC075C" w:rsidRPr="008F1201" w14:paraId="4FE4C1CB" w14:textId="77777777" w:rsidTr="00FC075C">
        <w:trPr>
          <w:gridAfter w:val="1"/>
          <w:wAfter w:w="6" w:type="dxa"/>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5CC9AF07" w14:textId="632B7035" w:rsidR="00FC075C" w:rsidRPr="008F1201" w:rsidRDefault="00FC075C"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544" w:type="dxa"/>
            <w:gridSpan w:val="12"/>
            <w:tcBorders>
              <w:top w:val="nil"/>
              <w:left w:val="nil"/>
              <w:bottom w:val="single" w:sz="4" w:space="0" w:color="auto"/>
              <w:right w:val="single" w:sz="4" w:space="0" w:color="auto"/>
            </w:tcBorders>
            <w:shd w:val="clear" w:color="auto" w:fill="auto"/>
            <w:noWrap/>
            <w:vAlign w:val="center"/>
            <w:hideMark/>
          </w:tcPr>
          <w:p w14:paraId="10DB80B1" w14:textId="3E1D730C" w:rsidR="00FC075C" w:rsidRPr="008F1201" w:rsidRDefault="006F7437" w:rsidP="008F1201">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4.450</w:t>
            </w:r>
          </w:p>
        </w:tc>
      </w:tr>
    </w:tbl>
    <w:p w14:paraId="2029A679" w14:textId="392B0E75" w:rsidR="00FB5813" w:rsidRDefault="00FB5813">
      <w:pPr>
        <w:rPr>
          <w:rFonts w:ascii="Arial" w:hAnsi="Arial" w:cs="Arial"/>
          <w:b/>
          <w:bCs/>
          <w:noProof/>
          <w:sz w:val="18"/>
          <w:szCs w:val="18"/>
          <w:lang w:eastAsia="pt-BR"/>
        </w:rPr>
      </w:pPr>
    </w:p>
    <w:p w14:paraId="23B5CE1F" w14:textId="0453A2A8" w:rsidR="00204A8C" w:rsidRDefault="00204A8C" w:rsidP="00DF6F6E">
      <w:pPr>
        <w:spacing w:after="0" w:line="360" w:lineRule="auto"/>
        <w:jc w:val="center"/>
        <w:rPr>
          <w:rFonts w:ascii="Arial" w:hAnsi="Arial" w:cs="Arial"/>
          <w:b/>
          <w:bCs/>
          <w:noProof/>
          <w:sz w:val="18"/>
          <w:szCs w:val="18"/>
          <w:lang w:eastAsia="pt-BR"/>
        </w:rPr>
      </w:pPr>
    </w:p>
    <w:p w14:paraId="1793AF1F" w14:textId="17B1F28F" w:rsidR="006F5284" w:rsidRDefault="006F5284" w:rsidP="00DF6F6E">
      <w:pPr>
        <w:spacing w:after="0" w:line="360" w:lineRule="auto"/>
        <w:jc w:val="center"/>
        <w:rPr>
          <w:rFonts w:ascii="Arial" w:hAnsi="Arial" w:cs="Arial"/>
          <w:b/>
          <w:bCs/>
          <w:noProof/>
          <w:sz w:val="18"/>
          <w:szCs w:val="18"/>
          <w:lang w:eastAsia="pt-BR"/>
        </w:rPr>
      </w:pPr>
    </w:p>
    <w:p w14:paraId="20B31791" w14:textId="5A181E1D" w:rsidR="006F5284" w:rsidRDefault="006F5284" w:rsidP="00DF6F6E">
      <w:pPr>
        <w:spacing w:after="0" w:line="360" w:lineRule="auto"/>
        <w:jc w:val="center"/>
        <w:rPr>
          <w:rFonts w:ascii="Arial" w:hAnsi="Arial" w:cs="Arial"/>
          <w:b/>
          <w:bCs/>
          <w:noProof/>
          <w:sz w:val="18"/>
          <w:szCs w:val="18"/>
          <w:lang w:eastAsia="pt-BR"/>
        </w:rPr>
      </w:pPr>
    </w:p>
    <w:p w14:paraId="6A48378B" w14:textId="77777777" w:rsidR="00CF3CB9" w:rsidRDefault="00CF3CB9" w:rsidP="00DF6F6E">
      <w:pPr>
        <w:spacing w:after="0" w:line="360" w:lineRule="auto"/>
        <w:jc w:val="center"/>
        <w:rPr>
          <w:rFonts w:ascii="Arial" w:hAnsi="Arial" w:cs="Arial"/>
          <w:b/>
          <w:bCs/>
          <w:noProof/>
          <w:sz w:val="18"/>
          <w:szCs w:val="18"/>
          <w:lang w:eastAsia="pt-BR"/>
        </w:rPr>
      </w:pPr>
    </w:p>
    <w:p w14:paraId="21BA00BF" w14:textId="77BB5D93" w:rsidR="006F5284" w:rsidRDefault="006F5284" w:rsidP="00DF6F6E">
      <w:pPr>
        <w:spacing w:after="0" w:line="360" w:lineRule="auto"/>
        <w:jc w:val="center"/>
        <w:rPr>
          <w:rFonts w:ascii="Arial" w:hAnsi="Arial" w:cs="Arial"/>
          <w:b/>
          <w:bCs/>
          <w:noProof/>
          <w:sz w:val="18"/>
          <w:szCs w:val="18"/>
          <w:lang w:eastAsia="pt-BR"/>
        </w:rPr>
      </w:pPr>
    </w:p>
    <w:p w14:paraId="6A01C776" w14:textId="614DEBD5" w:rsidR="006F5284" w:rsidRDefault="006F5284" w:rsidP="00DF6F6E">
      <w:pPr>
        <w:spacing w:after="0" w:line="360" w:lineRule="auto"/>
        <w:jc w:val="center"/>
        <w:rPr>
          <w:rFonts w:ascii="Arial" w:hAnsi="Arial" w:cs="Arial"/>
          <w:b/>
          <w:bCs/>
          <w:noProof/>
          <w:sz w:val="18"/>
          <w:szCs w:val="18"/>
          <w:lang w:eastAsia="pt-BR"/>
        </w:rPr>
      </w:pPr>
    </w:p>
    <w:p w14:paraId="055D2EC9" w14:textId="62D897C7" w:rsidR="006F5284" w:rsidRDefault="006F5284" w:rsidP="00DF6F6E">
      <w:pPr>
        <w:spacing w:after="0" w:line="360" w:lineRule="auto"/>
        <w:jc w:val="center"/>
        <w:rPr>
          <w:rFonts w:ascii="Arial" w:hAnsi="Arial" w:cs="Arial"/>
          <w:b/>
          <w:bCs/>
          <w:noProof/>
          <w:sz w:val="18"/>
          <w:szCs w:val="18"/>
          <w:lang w:eastAsia="pt-BR"/>
        </w:rPr>
      </w:pPr>
    </w:p>
    <w:p w14:paraId="2A43A76D" w14:textId="77777777" w:rsidR="006F5284" w:rsidRDefault="006F5284" w:rsidP="00DF6F6E">
      <w:pPr>
        <w:spacing w:after="0" w:line="360" w:lineRule="auto"/>
        <w:jc w:val="center"/>
        <w:rPr>
          <w:rFonts w:ascii="Arial" w:hAnsi="Arial" w:cs="Arial"/>
          <w:b/>
          <w:bCs/>
          <w:noProof/>
          <w:sz w:val="18"/>
          <w:szCs w:val="18"/>
          <w:lang w:eastAsia="pt-BR"/>
        </w:rPr>
      </w:pPr>
    </w:p>
    <w:p w14:paraId="3818D0BE" w14:textId="6BD856BA" w:rsidR="006C4032" w:rsidRPr="003B6B90" w:rsidRDefault="00E53D47" w:rsidP="007B2528">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lastRenderedPageBreak/>
        <w:t xml:space="preserve">DISPENSAÇÃO DE GÊNEROS ALIMENTÍCIOS SECOS </w:t>
      </w:r>
      <w:r w:rsidR="00DF6F6E" w:rsidRPr="003B6B90">
        <w:rPr>
          <w:rFonts w:ascii="Arial" w:hAnsi="Arial" w:cs="Arial"/>
          <w:b/>
          <w:bCs/>
          <w:noProof/>
          <w:sz w:val="24"/>
          <w:szCs w:val="24"/>
          <w:lang w:eastAsia="pt-BR"/>
        </w:rPr>
        <w:t>–</w:t>
      </w:r>
      <w:r w:rsidRPr="003B6B90">
        <w:rPr>
          <w:rFonts w:ascii="Arial" w:hAnsi="Arial" w:cs="Arial"/>
          <w:b/>
          <w:bCs/>
          <w:noProof/>
          <w:sz w:val="24"/>
          <w:szCs w:val="24"/>
          <w:lang w:eastAsia="pt-BR"/>
        </w:rPr>
        <w:t xml:space="preserve"> DOCES</w:t>
      </w:r>
      <w:r w:rsidR="00296949">
        <w:rPr>
          <w:rFonts w:ascii="Arial" w:hAnsi="Arial" w:cs="Arial"/>
          <w:b/>
          <w:bCs/>
          <w:noProof/>
          <w:sz w:val="24"/>
          <w:szCs w:val="24"/>
          <w:lang w:eastAsia="pt-BR"/>
        </w:rPr>
        <w:t>.</w:t>
      </w:r>
    </w:p>
    <w:p w14:paraId="173900C4" w14:textId="37FF5219" w:rsidR="007B2528" w:rsidRPr="007B2528" w:rsidRDefault="00CF3CB9" w:rsidP="007B2528">
      <w:pPr>
        <w:spacing w:after="0" w:line="360" w:lineRule="auto"/>
        <w:jc w:val="center"/>
        <w:rPr>
          <w:rFonts w:ascii="Arial" w:hAnsi="Arial" w:cs="Arial"/>
          <w:b/>
          <w:bCs/>
          <w:noProof/>
          <w:sz w:val="18"/>
          <w:szCs w:val="18"/>
          <w:lang w:eastAsia="pt-BR"/>
        </w:rPr>
      </w:pPr>
      <w:r>
        <w:rPr>
          <w:noProof/>
        </w:rPr>
        <w:drawing>
          <wp:anchor distT="0" distB="0" distL="114300" distR="114300" simplePos="0" relativeHeight="255027200" behindDoc="0" locked="0" layoutInCell="1" allowOverlap="1" wp14:anchorId="3975CBAD" wp14:editId="27123395">
            <wp:simplePos x="0" y="0"/>
            <wp:positionH relativeFrom="margin">
              <wp:align>left</wp:align>
            </wp:positionH>
            <wp:positionV relativeFrom="paragraph">
              <wp:posOffset>115570</wp:posOffset>
            </wp:positionV>
            <wp:extent cx="6210935" cy="2324100"/>
            <wp:effectExtent l="38100" t="57150" r="56515" b="38100"/>
            <wp:wrapNone/>
            <wp:docPr id="51" name="Gráfico 51">
              <a:extLst xmlns:a="http://schemas.openxmlformats.org/drawingml/2006/main">
                <a:ext uri="{FF2B5EF4-FFF2-40B4-BE49-F238E27FC236}">
                  <a16:creationId xmlns:a16="http://schemas.microsoft.com/office/drawing/2014/main" id="{70E235E3-0C9A-4F44-B9E7-D508F1479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p>
    <w:p w14:paraId="6627A237" w14:textId="424DA6A8" w:rsidR="006C4032" w:rsidRDefault="006C4032" w:rsidP="00404E67">
      <w:pPr>
        <w:spacing w:before="150" w:after="269" w:line="360" w:lineRule="auto"/>
        <w:jc w:val="both"/>
        <w:rPr>
          <w:noProof/>
        </w:rPr>
      </w:pPr>
    </w:p>
    <w:p w14:paraId="4BED9056" w14:textId="25C21B96" w:rsidR="006F7437" w:rsidRDefault="006F7437" w:rsidP="00404E67">
      <w:pPr>
        <w:spacing w:before="150" w:after="269" w:line="360" w:lineRule="auto"/>
        <w:jc w:val="both"/>
        <w:rPr>
          <w:noProof/>
        </w:rPr>
      </w:pPr>
    </w:p>
    <w:p w14:paraId="22A91FF6" w14:textId="4D3BEB5F" w:rsidR="006F7437" w:rsidRDefault="006F7437" w:rsidP="00404E67">
      <w:pPr>
        <w:spacing w:before="150" w:after="269" w:line="360" w:lineRule="auto"/>
        <w:jc w:val="both"/>
        <w:rPr>
          <w:noProof/>
        </w:rPr>
      </w:pPr>
    </w:p>
    <w:p w14:paraId="0EC16E89" w14:textId="2DBA3B23" w:rsidR="006F7437" w:rsidRDefault="006F7437" w:rsidP="00404E67">
      <w:pPr>
        <w:spacing w:before="150" w:after="269" w:line="360" w:lineRule="auto"/>
        <w:jc w:val="both"/>
        <w:rPr>
          <w:noProof/>
        </w:rPr>
      </w:pPr>
    </w:p>
    <w:p w14:paraId="5C7B7E7C" w14:textId="08B053E9" w:rsidR="006F7437" w:rsidRDefault="006F7437" w:rsidP="00404E67">
      <w:pPr>
        <w:spacing w:before="150" w:after="269" w:line="360" w:lineRule="auto"/>
        <w:jc w:val="both"/>
        <w:rPr>
          <w:noProof/>
        </w:rPr>
      </w:pPr>
    </w:p>
    <w:p w14:paraId="13B696F0" w14:textId="77777777" w:rsidR="00EE287F" w:rsidRDefault="00EE287F" w:rsidP="00404E67">
      <w:pPr>
        <w:spacing w:before="150" w:after="269" w:line="360" w:lineRule="auto"/>
        <w:jc w:val="both"/>
        <w:rPr>
          <w:rFonts w:ascii="Arial" w:eastAsia="Times New Roman" w:hAnsi="Arial" w:cs="Arial"/>
          <w:b/>
          <w:bCs/>
          <w:lang w:eastAsia="pt-BR"/>
        </w:rPr>
      </w:pPr>
    </w:p>
    <w:p w14:paraId="0EB7972B" w14:textId="5A43035B" w:rsidR="00DF7F4C" w:rsidRPr="0013369A" w:rsidRDefault="00391513" w:rsidP="00404E67">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sidRPr="00353A3A">
        <w:rPr>
          <w:rFonts w:ascii="Arial" w:eastAsia="Times New Roman" w:hAnsi="Arial" w:cs="Arial"/>
          <w:lang w:eastAsia="pt-BR"/>
        </w:rPr>
        <w:t>Con</w:t>
      </w:r>
      <w:r>
        <w:rPr>
          <w:rFonts w:ascii="Arial" w:eastAsia="Times New Roman" w:hAnsi="Arial" w:cs="Arial"/>
          <w:lang w:eastAsia="pt-BR"/>
        </w:rPr>
        <w:t xml:space="preserve">forme apresentado nos gráficos e planilhas, ao transcorrer do mês </w:t>
      </w:r>
      <w:r w:rsidR="00394FF2">
        <w:rPr>
          <w:rFonts w:ascii="Arial" w:eastAsia="Times New Roman" w:hAnsi="Arial" w:cs="Arial"/>
          <w:lang w:eastAsia="pt-BR"/>
        </w:rPr>
        <w:t xml:space="preserve">de </w:t>
      </w:r>
      <w:r w:rsidR="006C4032">
        <w:rPr>
          <w:rFonts w:ascii="Arial" w:eastAsia="Times New Roman" w:hAnsi="Arial" w:cs="Arial"/>
          <w:lang w:eastAsia="pt-BR"/>
        </w:rPr>
        <w:t xml:space="preserve"> </w:t>
      </w:r>
      <w:r w:rsidR="003057E3">
        <w:rPr>
          <w:rFonts w:ascii="Arial" w:eastAsia="Times New Roman" w:hAnsi="Arial" w:cs="Arial"/>
          <w:lang w:eastAsia="pt-BR"/>
        </w:rPr>
        <w:t>abril</w:t>
      </w:r>
      <w:r w:rsidR="00D86B99">
        <w:rPr>
          <w:rFonts w:ascii="Arial" w:eastAsia="Times New Roman" w:hAnsi="Arial" w:cs="Arial"/>
          <w:lang w:eastAsia="pt-BR"/>
        </w:rPr>
        <w:t xml:space="preserve"> </w:t>
      </w:r>
      <w:r w:rsidR="006C4032">
        <w:rPr>
          <w:rFonts w:ascii="Arial" w:eastAsia="Times New Roman" w:hAnsi="Arial" w:cs="Arial"/>
          <w:lang w:eastAsia="pt-BR"/>
        </w:rPr>
        <w:t xml:space="preserve">houve </w:t>
      </w:r>
      <w:r w:rsidR="003057E3">
        <w:rPr>
          <w:rFonts w:ascii="Arial" w:eastAsia="Times New Roman" w:hAnsi="Arial" w:cs="Arial"/>
          <w:lang w:eastAsia="pt-BR"/>
        </w:rPr>
        <w:t>5.328</w:t>
      </w:r>
      <w:r w:rsidR="006C4032">
        <w:rPr>
          <w:rFonts w:ascii="Arial" w:eastAsia="Times New Roman" w:hAnsi="Arial" w:cs="Arial"/>
          <w:lang w:eastAsia="pt-BR"/>
        </w:rPr>
        <w:t xml:space="preserve"> </w:t>
      </w:r>
      <w:r w:rsidR="00A05ECC">
        <w:rPr>
          <w:rFonts w:ascii="Arial" w:eastAsia="Times New Roman" w:hAnsi="Arial" w:cs="Arial"/>
          <w:lang w:eastAsia="pt-BR"/>
        </w:rPr>
        <w:t xml:space="preserve"> </w:t>
      </w:r>
      <w:r>
        <w:rPr>
          <w:rFonts w:ascii="Arial" w:eastAsia="Times New Roman" w:hAnsi="Arial" w:cs="Arial"/>
          <w:lang w:eastAsia="pt-BR"/>
        </w:rPr>
        <w:t xml:space="preserve">dispensações de doces para a </w:t>
      </w:r>
      <w:r w:rsidR="00204A8C">
        <w:rPr>
          <w:rFonts w:ascii="Arial" w:eastAsia="Times New Roman" w:hAnsi="Arial" w:cs="Arial"/>
          <w:lang w:eastAsia="pt-BR"/>
        </w:rPr>
        <w:t>Rede HEMO</w:t>
      </w:r>
      <w:r>
        <w:rPr>
          <w:rFonts w:ascii="Arial" w:eastAsia="Times New Roman" w:hAnsi="Arial" w:cs="Arial"/>
          <w:lang w:eastAsia="pt-BR"/>
        </w:rPr>
        <w:t>. Ao ser relacionado a média mensal do ano de 202</w:t>
      </w:r>
      <w:r w:rsidR="008E3F6F">
        <w:rPr>
          <w:rFonts w:ascii="Arial" w:eastAsia="Times New Roman" w:hAnsi="Arial" w:cs="Arial"/>
          <w:lang w:eastAsia="pt-BR"/>
        </w:rPr>
        <w:t>1 de (4.450)</w:t>
      </w:r>
      <w:r>
        <w:rPr>
          <w:rFonts w:ascii="Arial" w:eastAsia="Times New Roman" w:hAnsi="Arial" w:cs="Arial"/>
          <w:lang w:eastAsia="pt-BR"/>
        </w:rPr>
        <w:t xml:space="preserve"> apresenta-se </w:t>
      </w:r>
      <w:r w:rsidR="00394FF2">
        <w:rPr>
          <w:rFonts w:ascii="Arial" w:eastAsia="Times New Roman" w:hAnsi="Arial" w:cs="Arial"/>
          <w:lang w:eastAsia="pt-BR"/>
        </w:rPr>
        <w:t xml:space="preserve">o percentual de alcance de </w:t>
      </w:r>
      <w:r w:rsidR="003057E3">
        <w:rPr>
          <w:rFonts w:ascii="Arial" w:eastAsia="Times New Roman" w:hAnsi="Arial" w:cs="Arial"/>
          <w:lang w:eastAsia="pt-BR"/>
        </w:rPr>
        <w:t>120</w:t>
      </w:r>
      <w:r w:rsidR="00394FF2">
        <w:rPr>
          <w:rFonts w:ascii="Arial" w:eastAsia="Times New Roman" w:hAnsi="Arial" w:cs="Arial"/>
          <w:lang w:eastAsia="pt-BR"/>
        </w:rPr>
        <w:t>%</w:t>
      </w:r>
      <w:r w:rsidR="00A05ECC">
        <w:rPr>
          <w:rFonts w:ascii="Arial" w:eastAsia="Times New Roman" w:hAnsi="Arial" w:cs="Arial"/>
          <w:lang w:eastAsia="pt-BR"/>
        </w:rPr>
        <w:t xml:space="preserve"> </w:t>
      </w:r>
      <w:r>
        <w:rPr>
          <w:rFonts w:ascii="Arial" w:eastAsia="Times New Roman" w:hAnsi="Arial" w:cs="Arial"/>
          <w:lang w:eastAsia="pt-BR"/>
        </w:rPr>
        <w:t>.</w:t>
      </w:r>
    </w:p>
    <w:tbl>
      <w:tblPr>
        <w:tblpPr w:leftFromText="141" w:rightFromText="141" w:vertAnchor="text" w:horzAnchor="margin" w:tblpY="19"/>
        <w:tblW w:w="9726" w:type="dxa"/>
        <w:tblCellMar>
          <w:left w:w="70" w:type="dxa"/>
          <w:right w:w="70" w:type="dxa"/>
        </w:tblCellMar>
        <w:tblLook w:val="04A0" w:firstRow="1" w:lastRow="0" w:firstColumn="1" w:lastColumn="0" w:noHBand="0" w:noVBand="1"/>
      </w:tblPr>
      <w:tblGrid>
        <w:gridCol w:w="1264"/>
        <w:gridCol w:w="717"/>
        <w:gridCol w:w="717"/>
        <w:gridCol w:w="717"/>
        <w:gridCol w:w="717"/>
        <w:gridCol w:w="717"/>
        <w:gridCol w:w="717"/>
        <w:gridCol w:w="717"/>
        <w:gridCol w:w="717"/>
        <w:gridCol w:w="717"/>
        <w:gridCol w:w="717"/>
        <w:gridCol w:w="717"/>
        <w:gridCol w:w="575"/>
      </w:tblGrid>
      <w:tr w:rsidR="003835D9" w:rsidRPr="008F1201" w14:paraId="63082D59" w14:textId="77777777" w:rsidTr="00A3068F">
        <w:trPr>
          <w:trHeight w:val="230"/>
        </w:trPr>
        <w:tc>
          <w:tcPr>
            <w:tcW w:w="1264" w:type="dxa"/>
            <w:tcBorders>
              <w:top w:val="nil"/>
              <w:left w:val="nil"/>
              <w:bottom w:val="nil"/>
              <w:right w:val="nil"/>
            </w:tcBorders>
            <w:shd w:val="clear" w:color="auto" w:fill="auto"/>
            <w:noWrap/>
            <w:vAlign w:val="bottom"/>
            <w:hideMark/>
          </w:tcPr>
          <w:p w14:paraId="65E5D0FD" w14:textId="77777777" w:rsidR="003835D9" w:rsidRPr="008F1201" w:rsidRDefault="003835D9" w:rsidP="004174BE">
            <w:pPr>
              <w:spacing w:after="0" w:line="240" w:lineRule="auto"/>
              <w:rPr>
                <w:rFonts w:ascii="Times New Roman" w:eastAsia="Times New Roman" w:hAnsi="Times New Roman" w:cs="Times New Roman"/>
                <w:sz w:val="24"/>
                <w:szCs w:val="24"/>
                <w:lang w:eastAsia="pt-BR"/>
              </w:rPr>
            </w:pPr>
          </w:p>
        </w:tc>
        <w:tc>
          <w:tcPr>
            <w:tcW w:w="8462"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C8F5DA4" w14:textId="0F9C5150"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 xml:space="preserve">DISPENSAÇÃO DE GÊNEROS ALIMENTÍCIOS </w:t>
            </w:r>
            <w:r>
              <w:rPr>
                <w:rFonts w:ascii="Arial Narrow" w:eastAsia="Times New Roman" w:hAnsi="Arial Narrow" w:cs="Calibri"/>
                <w:b/>
                <w:bCs/>
                <w:color w:val="000000"/>
                <w:lang w:eastAsia="pt-BR"/>
              </w:rPr>
              <w:t>MOLHADOS</w:t>
            </w:r>
            <w:r w:rsidRPr="008F1201">
              <w:rPr>
                <w:rFonts w:ascii="Arial Narrow" w:eastAsia="Times New Roman" w:hAnsi="Arial Narrow" w:cs="Calibri"/>
                <w:b/>
                <w:bCs/>
                <w:color w:val="000000"/>
                <w:lang w:eastAsia="pt-BR"/>
              </w:rPr>
              <w:t xml:space="preserve"> - </w:t>
            </w:r>
            <w:r w:rsidR="00E814C2">
              <w:t xml:space="preserve"> </w:t>
            </w:r>
            <w:r w:rsidR="008872B5">
              <w:rPr>
                <w:rFonts w:ascii="Arial Narrow" w:eastAsia="Times New Roman" w:hAnsi="Arial Narrow" w:cs="Calibri"/>
                <w:b/>
                <w:bCs/>
                <w:color w:val="000000"/>
                <w:lang w:eastAsia="pt-BR"/>
              </w:rPr>
              <w:t>REDE HEMO</w:t>
            </w:r>
            <w:r w:rsidR="00E814C2" w:rsidRPr="00E814C2">
              <w:rPr>
                <w:rFonts w:ascii="Arial Narrow" w:eastAsia="Times New Roman" w:hAnsi="Arial Narrow" w:cs="Calibri"/>
                <w:b/>
                <w:bCs/>
                <w:color w:val="000000"/>
                <w:lang w:eastAsia="pt-BR"/>
              </w:rPr>
              <w:t xml:space="preserve"> </w:t>
            </w:r>
          </w:p>
        </w:tc>
      </w:tr>
      <w:tr w:rsidR="003835D9" w:rsidRPr="008F1201" w14:paraId="7EF8FB27" w14:textId="77777777" w:rsidTr="00A3068F">
        <w:trPr>
          <w:trHeight w:val="230"/>
        </w:trPr>
        <w:tc>
          <w:tcPr>
            <w:tcW w:w="1264" w:type="dxa"/>
            <w:tcBorders>
              <w:top w:val="nil"/>
              <w:left w:val="nil"/>
              <w:bottom w:val="nil"/>
              <w:right w:val="nil"/>
            </w:tcBorders>
            <w:shd w:val="clear" w:color="auto" w:fill="auto"/>
            <w:noWrap/>
            <w:vAlign w:val="bottom"/>
            <w:hideMark/>
          </w:tcPr>
          <w:p w14:paraId="4BC0A831" w14:textId="77777777"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8462"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901391E" w14:textId="23A66298" w:rsidR="003835D9" w:rsidRPr="008F1201" w:rsidRDefault="003835D9"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SUCOS</w:t>
            </w:r>
          </w:p>
        </w:tc>
      </w:tr>
      <w:tr w:rsidR="003835D9" w:rsidRPr="008F1201" w14:paraId="3B397BB6" w14:textId="77777777" w:rsidTr="00A3068F">
        <w:trPr>
          <w:trHeight w:val="230"/>
        </w:trPr>
        <w:tc>
          <w:tcPr>
            <w:tcW w:w="1264" w:type="dxa"/>
            <w:tcBorders>
              <w:top w:val="nil"/>
              <w:left w:val="nil"/>
              <w:bottom w:val="nil"/>
              <w:right w:val="nil"/>
            </w:tcBorders>
            <w:shd w:val="clear" w:color="auto" w:fill="auto"/>
            <w:noWrap/>
            <w:vAlign w:val="bottom"/>
            <w:hideMark/>
          </w:tcPr>
          <w:p w14:paraId="30C7FD68" w14:textId="77777777"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single" w:sz="4" w:space="0" w:color="auto"/>
              <w:bottom w:val="single" w:sz="4" w:space="0" w:color="auto"/>
              <w:right w:val="single" w:sz="4" w:space="0" w:color="auto"/>
            </w:tcBorders>
            <w:shd w:val="clear" w:color="000000" w:fill="E7E6E6"/>
            <w:noWrap/>
            <w:vAlign w:val="bottom"/>
            <w:hideMark/>
          </w:tcPr>
          <w:p w14:paraId="03514A8A"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7" w:type="dxa"/>
            <w:tcBorders>
              <w:top w:val="nil"/>
              <w:left w:val="nil"/>
              <w:bottom w:val="single" w:sz="4" w:space="0" w:color="auto"/>
              <w:right w:val="single" w:sz="4" w:space="0" w:color="auto"/>
            </w:tcBorders>
            <w:shd w:val="clear" w:color="000000" w:fill="E7E6E6"/>
            <w:noWrap/>
            <w:vAlign w:val="bottom"/>
            <w:hideMark/>
          </w:tcPr>
          <w:p w14:paraId="60A535B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7" w:type="dxa"/>
            <w:tcBorders>
              <w:top w:val="nil"/>
              <w:left w:val="nil"/>
              <w:bottom w:val="single" w:sz="4" w:space="0" w:color="auto"/>
              <w:right w:val="single" w:sz="4" w:space="0" w:color="auto"/>
            </w:tcBorders>
            <w:shd w:val="clear" w:color="000000" w:fill="E7E6E6"/>
            <w:noWrap/>
            <w:vAlign w:val="bottom"/>
            <w:hideMark/>
          </w:tcPr>
          <w:p w14:paraId="3D0BC14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7" w:type="dxa"/>
            <w:tcBorders>
              <w:top w:val="nil"/>
              <w:left w:val="nil"/>
              <w:bottom w:val="single" w:sz="4" w:space="0" w:color="auto"/>
              <w:right w:val="single" w:sz="4" w:space="0" w:color="auto"/>
            </w:tcBorders>
            <w:shd w:val="clear" w:color="000000" w:fill="E7E6E6"/>
            <w:noWrap/>
            <w:vAlign w:val="bottom"/>
            <w:hideMark/>
          </w:tcPr>
          <w:p w14:paraId="07025F98"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7" w:type="dxa"/>
            <w:tcBorders>
              <w:top w:val="nil"/>
              <w:left w:val="nil"/>
              <w:bottom w:val="single" w:sz="4" w:space="0" w:color="auto"/>
              <w:right w:val="single" w:sz="4" w:space="0" w:color="auto"/>
            </w:tcBorders>
            <w:shd w:val="clear" w:color="000000" w:fill="E7E6E6"/>
            <w:noWrap/>
            <w:vAlign w:val="bottom"/>
            <w:hideMark/>
          </w:tcPr>
          <w:p w14:paraId="0119F070"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7" w:type="dxa"/>
            <w:tcBorders>
              <w:top w:val="nil"/>
              <w:left w:val="nil"/>
              <w:bottom w:val="single" w:sz="4" w:space="0" w:color="auto"/>
              <w:right w:val="single" w:sz="4" w:space="0" w:color="auto"/>
            </w:tcBorders>
            <w:shd w:val="clear" w:color="000000" w:fill="E7E6E6"/>
            <w:noWrap/>
            <w:vAlign w:val="bottom"/>
            <w:hideMark/>
          </w:tcPr>
          <w:p w14:paraId="5B299E3A"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7" w:type="dxa"/>
            <w:tcBorders>
              <w:top w:val="nil"/>
              <w:left w:val="nil"/>
              <w:bottom w:val="single" w:sz="4" w:space="0" w:color="auto"/>
              <w:right w:val="single" w:sz="4" w:space="0" w:color="auto"/>
            </w:tcBorders>
            <w:shd w:val="clear" w:color="000000" w:fill="E7E6E6"/>
            <w:noWrap/>
            <w:vAlign w:val="bottom"/>
            <w:hideMark/>
          </w:tcPr>
          <w:p w14:paraId="66A7F0FC"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7" w:type="dxa"/>
            <w:tcBorders>
              <w:top w:val="nil"/>
              <w:left w:val="nil"/>
              <w:bottom w:val="single" w:sz="4" w:space="0" w:color="auto"/>
              <w:right w:val="single" w:sz="4" w:space="0" w:color="auto"/>
            </w:tcBorders>
            <w:shd w:val="clear" w:color="000000" w:fill="E7E6E6"/>
            <w:noWrap/>
            <w:vAlign w:val="bottom"/>
            <w:hideMark/>
          </w:tcPr>
          <w:p w14:paraId="53D4D7A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7" w:type="dxa"/>
            <w:tcBorders>
              <w:top w:val="nil"/>
              <w:left w:val="nil"/>
              <w:bottom w:val="single" w:sz="4" w:space="0" w:color="auto"/>
              <w:right w:val="single" w:sz="4" w:space="0" w:color="auto"/>
            </w:tcBorders>
            <w:shd w:val="clear" w:color="000000" w:fill="E7E6E6"/>
            <w:noWrap/>
            <w:vAlign w:val="bottom"/>
            <w:hideMark/>
          </w:tcPr>
          <w:p w14:paraId="2761EEEC"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7" w:type="dxa"/>
            <w:tcBorders>
              <w:top w:val="nil"/>
              <w:left w:val="nil"/>
              <w:bottom w:val="single" w:sz="4" w:space="0" w:color="auto"/>
              <w:right w:val="single" w:sz="4" w:space="0" w:color="auto"/>
            </w:tcBorders>
            <w:shd w:val="clear" w:color="000000" w:fill="E7E6E6"/>
            <w:noWrap/>
            <w:vAlign w:val="bottom"/>
            <w:hideMark/>
          </w:tcPr>
          <w:p w14:paraId="7317919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7" w:type="dxa"/>
            <w:tcBorders>
              <w:top w:val="nil"/>
              <w:left w:val="nil"/>
              <w:bottom w:val="single" w:sz="4" w:space="0" w:color="auto"/>
              <w:right w:val="single" w:sz="4" w:space="0" w:color="auto"/>
            </w:tcBorders>
            <w:shd w:val="clear" w:color="000000" w:fill="E7E6E6"/>
            <w:noWrap/>
            <w:vAlign w:val="bottom"/>
            <w:hideMark/>
          </w:tcPr>
          <w:p w14:paraId="6A3A824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70" w:type="dxa"/>
            <w:tcBorders>
              <w:top w:val="nil"/>
              <w:left w:val="nil"/>
              <w:bottom w:val="single" w:sz="4" w:space="0" w:color="auto"/>
              <w:right w:val="single" w:sz="4" w:space="0" w:color="auto"/>
            </w:tcBorders>
            <w:shd w:val="clear" w:color="000000" w:fill="E7E6E6"/>
            <w:noWrap/>
            <w:vAlign w:val="bottom"/>
            <w:hideMark/>
          </w:tcPr>
          <w:p w14:paraId="61A6132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3835D9" w:rsidRPr="008F1201" w14:paraId="693A6B9A" w14:textId="77777777" w:rsidTr="006F7437">
        <w:trPr>
          <w:trHeight w:val="359"/>
        </w:trPr>
        <w:tc>
          <w:tcPr>
            <w:tcW w:w="126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4BC5F7"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7" w:type="dxa"/>
            <w:tcBorders>
              <w:top w:val="nil"/>
              <w:left w:val="nil"/>
              <w:bottom w:val="single" w:sz="4" w:space="0" w:color="auto"/>
              <w:right w:val="single" w:sz="4" w:space="0" w:color="auto"/>
            </w:tcBorders>
            <w:shd w:val="clear" w:color="auto" w:fill="auto"/>
            <w:noWrap/>
            <w:vAlign w:val="center"/>
          </w:tcPr>
          <w:p w14:paraId="20F66E32" w14:textId="7CAB3DC0" w:rsidR="003835D9" w:rsidRPr="008F1201" w:rsidRDefault="00682B75"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4.080</w:t>
            </w:r>
          </w:p>
        </w:tc>
        <w:tc>
          <w:tcPr>
            <w:tcW w:w="717" w:type="dxa"/>
            <w:tcBorders>
              <w:top w:val="nil"/>
              <w:left w:val="nil"/>
              <w:bottom w:val="single" w:sz="4" w:space="0" w:color="auto"/>
              <w:right w:val="single" w:sz="4" w:space="0" w:color="auto"/>
            </w:tcBorders>
            <w:shd w:val="clear" w:color="auto" w:fill="auto"/>
            <w:noWrap/>
            <w:vAlign w:val="center"/>
          </w:tcPr>
          <w:p w14:paraId="28EE495C" w14:textId="7F3B60A6" w:rsidR="003835D9" w:rsidRPr="008F1201" w:rsidRDefault="00320846"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4.610</w:t>
            </w:r>
          </w:p>
        </w:tc>
        <w:tc>
          <w:tcPr>
            <w:tcW w:w="717" w:type="dxa"/>
            <w:tcBorders>
              <w:top w:val="nil"/>
              <w:left w:val="nil"/>
              <w:bottom w:val="single" w:sz="4" w:space="0" w:color="auto"/>
              <w:right w:val="single" w:sz="4" w:space="0" w:color="auto"/>
            </w:tcBorders>
            <w:shd w:val="clear" w:color="auto" w:fill="auto"/>
            <w:noWrap/>
            <w:vAlign w:val="center"/>
          </w:tcPr>
          <w:p w14:paraId="5881160D" w14:textId="32BE62D3" w:rsidR="003835D9" w:rsidRPr="008F1201" w:rsidRDefault="00D86B9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7032</w:t>
            </w:r>
          </w:p>
        </w:tc>
        <w:tc>
          <w:tcPr>
            <w:tcW w:w="717" w:type="dxa"/>
            <w:tcBorders>
              <w:top w:val="nil"/>
              <w:left w:val="nil"/>
              <w:bottom w:val="single" w:sz="4" w:space="0" w:color="auto"/>
              <w:right w:val="single" w:sz="4" w:space="0" w:color="auto"/>
            </w:tcBorders>
            <w:shd w:val="clear" w:color="auto" w:fill="auto"/>
            <w:noWrap/>
            <w:vAlign w:val="center"/>
          </w:tcPr>
          <w:p w14:paraId="6B37E370" w14:textId="7E7D5028" w:rsidR="003835D9" w:rsidRPr="008F1201" w:rsidRDefault="0083401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6.237</w:t>
            </w:r>
          </w:p>
        </w:tc>
        <w:tc>
          <w:tcPr>
            <w:tcW w:w="717" w:type="dxa"/>
            <w:tcBorders>
              <w:top w:val="nil"/>
              <w:left w:val="nil"/>
              <w:bottom w:val="single" w:sz="4" w:space="0" w:color="auto"/>
              <w:right w:val="single" w:sz="4" w:space="0" w:color="auto"/>
            </w:tcBorders>
            <w:shd w:val="clear" w:color="auto" w:fill="auto"/>
            <w:noWrap/>
            <w:vAlign w:val="center"/>
          </w:tcPr>
          <w:p w14:paraId="5A1D1D0C" w14:textId="5690715A"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9F03BCA" w14:textId="1F6DE900"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0032737A" w14:textId="586114F5"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A84C08D" w14:textId="03F13A95"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41DBA1AA" w14:textId="4BE3F9C1"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1D5C0B7" w14:textId="28226E08"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04EEAAC" w14:textId="7F84E3C1"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570" w:type="dxa"/>
            <w:tcBorders>
              <w:top w:val="nil"/>
              <w:left w:val="nil"/>
              <w:bottom w:val="single" w:sz="4" w:space="0" w:color="auto"/>
              <w:right w:val="single" w:sz="4" w:space="0" w:color="auto"/>
            </w:tcBorders>
            <w:shd w:val="clear" w:color="auto" w:fill="auto"/>
            <w:noWrap/>
            <w:vAlign w:val="center"/>
          </w:tcPr>
          <w:p w14:paraId="0E8D992F" w14:textId="4D458825" w:rsidR="003835D9" w:rsidRPr="008F1201" w:rsidRDefault="003835D9" w:rsidP="004174BE">
            <w:pPr>
              <w:spacing w:after="0" w:line="240" w:lineRule="auto"/>
              <w:jc w:val="center"/>
              <w:rPr>
                <w:rFonts w:ascii="Arial Narrow" w:eastAsia="Times New Roman" w:hAnsi="Arial Narrow" w:cs="Calibri"/>
                <w:color w:val="000000"/>
                <w:lang w:eastAsia="pt-BR"/>
              </w:rPr>
            </w:pPr>
          </w:p>
        </w:tc>
      </w:tr>
      <w:tr w:rsidR="00394FF2" w:rsidRPr="008F1201" w14:paraId="4087917A" w14:textId="77777777" w:rsidTr="00A3068F">
        <w:trPr>
          <w:trHeight w:val="452"/>
        </w:trPr>
        <w:tc>
          <w:tcPr>
            <w:tcW w:w="1264" w:type="dxa"/>
            <w:tcBorders>
              <w:top w:val="nil"/>
              <w:left w:val="single" w:sz="4" w:space="0" w:color="auto"/>
              <w:bottom w:val="single" w:sz="4" w:space="0" w:color="auto"/>
              <w:right w:val="single" w:sz="4" w:space="0" w:color="auto"/>
            </w:tcBorders>
            <w:shd w:val="clear" w:color="000000" w:fill="E7E6E6"/>
            <w:vAlign w:val="bottom"/>
            <w:hideMark/>
          </w:tcPr>
          <w:p w14:paraId="013ED063" w14:textId="39664FA5" w:rsidR="00394FF2" w:rsidRPr="008F1201" w:rsidRDefault="00394FF2" w:rsidP="00354667">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462" w:type="dxa"/>
            <w:gridSpan w:val="12"/>
            <w:tcBorders>
              <w:top w:val="nil"/>
              <w:left w:val="nil"/>
              <w:bottom w:val="single" w:sz="4" w:space="0" w:color="auto"/>
              <w:right w:val="single" w:sz="4" w:space="0" w:color="auto"/>
            </w:tcBorders>
            <w:shd w:val="clear" w:color="auto" w:fill="auto"/>
            <w:noWrap/>
            <w:vAlign w:val="center"/>
            <w:hideMark/>
          </w:tcPr>
          <w:p w14:paraId="74BE386D" w14:textId="5B28D15A" w:rsidR="00394FF2" w:rsidRPr="008F1201" w:rsidRDefault="006F7437" w:rsidP="00354667">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5.225</w:t>
            </w:r>
          </w:p>
        </w:tc>
      </w:tr>
    </w:tbl>
    <w:p w14:paraId="7CF03C9D" w14:textId="39277371" w:rsidR="00404E67" w:rsidRDefault="00404E67" w:rsidP="00716DC1">
      <w:pPr>
        <w:spacing w:after="0" w:line="360" w:lineRule="auto"/>
        <w:rPr>
          <w:rFonts w:ascii="Arial" w:hAnsi="Arial" w:cs="Arial"/>
          <w:b/>
          <w:bCs/>
          <w:noProof/>
          <w:sz w:val="18"/>
          <w:szCs w:val="18"/>
          <w:lang w:eastAsia="pt-BR"/>
        </w:rPr>
      </w:pPr>
    </w:p>
    <w:p w14:paraId="6091D734" w14:textId="77777777" w:rsidR="00E80E83" w:rsidRDefault="00E80E83" w:rsidP="00FA24C9">
      <w:pPr>
        <w:spacing w:after="0" w:line="360" w:lineRule="auto"/>
        <w:rPr>
          <w:rFonts w:ascii="Arial" w:hAnsi="Arial" w:cs="Arial"/>
          <w:b/>
          <w:bCs/>
          <w:noProof/>
          <w:sz w:val="24"/>
          <w:szCs w:val="24"/>
          <w:lang w:eastAsia="pt-BR"/>
        </w:rPr>
      </w:pPr>
    </w:p>
    <w:p w14:paraId="34C51430" w14:textId="022D71E0" w:rsidR="00204A8C" w:rsidRPr="003B6B90" w:rsidRDefault="008854F0" w:rsidP="00355B55">
      <w:pPr>
        <w:spacing w:after="0" w:line="360" w:lineRule="auto"/>
        <w:jc w:val="center"/>
        <w:rPr>
          <w:noProof/>
          <w:sz w:val="24"/>
          <w:szCs w:val="24"/>
        </w:rPr>
      </w:pPr>
      <w:r w:rsidRPr="003B6B90">
        <w:rPr>
          <w:rFonts w:ascii="Arial" w:hAnsi="Arial" w:cs="Arial"/>
          <w:b/>
          <w:bCs/>
          <w:noProof/>
          <w:sz w:val="24"/>
          <w:szCs w:val="24"/>
          <w:lang w:eastAsia="pt-BR"/>
        </w:rPr>
        <w:t xml:space="preserve">DISPENSAÇÃO DE GÊNEROS ALIMENTÍCIOS SECOS </w:t>
      </w:r>
      <w:r w:rsidR="00296949">
        <w:rPr>
          <w:rFonts w:ascii="Arial" w:hAnsi="Arial" w:cs="Arial"/>
          <w:b/>
          <w:bCs/>
          <w:noProof/>
          <w:sz w:val="24"/>
          <w:szCs w:val="24"/>
          <w:lang w:eastAsia="pt-BR"/>
        </w:rPr>
        <w:t>–</w:t>
      </w:r>
      <w:r w:rsidRPr="003B6B90">
        <w:rPr>
          <w:rFonts w:ascii="Arial" w:hAnsi="Arial" w:cs="Arial"/>
          <w:b/>
          <w:bCs/>
          <w:noProof/>
          <w:sz w:val="24"/>
          <w:szCs w:val="24"/>
          <w:lang w:eastAsia="pt-BR"/>
        </w:rPr>
        <w:t xml:space="preserve"> </w:t>
      </w:r>
      <w:r w:rsidR="00535752" w:rsidRPr="003B6B90">
        <w:rPr>
          <w:rFonts w:ascii="Arial" w:hAnsi="Arial" w:cs="Arial"/>
          <w:b/>
          <w:bCs/>
          <w:noProof/>
          <w:sz w:val="24"/>
          <w:szCs w:val="24"/>
          <w:lang w:eastAsia="pt-BR"/>
        </w:rPr>
        <w:t>SUCOS</w:t>
      </w:r>
      <w:r w:rsidR="00296949">
        <w:rPr>
          <w:rFonts w:ascii="Arial" w:hAnsi="Arial" w:cs="Arial"/>
          <w:b/>
          <w:bCs/>
          <w:noProof/>
          <w:sz w:val="24"/>
          <w:szCs w:val="24"/>
          <w:lang w:eastAsia="pt-BR"/>
        </w:rPr>
        <w:t>.</w:t>
      </w:r>
    </w:p>
    <w:p w14:paraId="6D9B3857" w14:textId="6EC076EA" w:rsidR="00716DC1" w:rsidRPr="003B6B90" w:rsidRDefault="003D6DA4" w:rsidP="005F7715">
      <w:pPr>
        <w:spacing w:after="0" w:line="360" w:lineRule="auto"/>
        <w:jc w:val="both"/>
        <w:rPr>
          <w:noProof/>
          <w:sz w:val="24"/>
          <w:szCs w:val="24"/>
        </w:rPr>
      </w:pPr>
      <w:r>
        <w:rPr>
          <w:noProof/>
        </w:rPr>
        <w:drawing>
          <wp:anchor distT="0" distB="0" distL="114300" distR="114300" simplePos="0" relativeHeight="255028224" behindDoc="0" locked="0" layoutInCell="1" allowOverlap="1" wp14:anchorId="22D61226" wp14:editId="4C025ACF">
            <wp:simplePos x="0" y="0"/>
            <wp:positionH relativeFrom="margin">
              <wp:align>left</wp:align>
            </wp:positionH>
            <wp:positionV relativeFrom="paragraph">
              <wp:posOffset>230505</wp:posOffset>
            </wp:positionV>
            <wp:extent cx="6210935" cy="2092960"/>
            <wp:effectExtent l="38100" t="57150" r="56515" b="40640"/>
            <wp:wrapNone/>
            <wp:docPr id="53" name="Gráfico 53">
              <a:extLst xmlns:a="http://schemas.openxmlformats.org/drawingml/2006/main">
                <a:ext uri="{FF2B5EF4-FFF2-40B4-BE49-F238E27FC236}">
                  <a16:creationId xmlns:a16="http://schemas.microsoft.com/office/drawing/2014/main" id="{0DA3D25D-E8FE-4DFD-9E55-57367BEC5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14:paraId="561AF5C2" w14:textId="55B3D35D" w:rsidR="007A391D" w:rsidRDefault="007A391D" w:rsidP="005F7715">
      <w:pPr>
        <w:spacing w:after="0" w:line="360" w:lineRule="auto"/>
        <w:jc w:val="both"/>
        <w:rPr>
          <w:noProof/>
        </w:rPr>
      </w:pPr>
    </w:p>
    <w:p w14:paraId="632649EC" w14:textId="3E13B1E9" w:rsidR="005823B5" w:rsidRDefault="005823B5" w:rsidP="005F7715">
      <w:pPr>
        <w:spacing w:after="0" w:line="360" w:lineRule="auto"/>
        <w:jc w:val="both"/>
        <w:rPr>
          <w:noProof/>
          <w:lang w:eastAsia="pt-BR"/>
        </w:rPr>
      </w:pPr>
    </w:p>
    <w:p w14:paraId="31C97348" w14:textId="77777777" w:rsidR="00320846" w:rsidRDefault="00320846" w:rsidP="009E56C6">
      <w:pPr>
        <w:spacing w:before="150" w:after="269" w:line="360" w:lineRule="auto"/>
        <w:jc w:val="both"/>
        <w:rPr>
          <w:rFonts w:ascii="Arial" w:eastAsia="Times New Roman" w:hAnsi="Arial" w:cs="Arial"/>
          <w:b/>
          <w:bCs/>
          <w:lang w:eastAsia="pt-BR"/>
        </w:rPr>
      </w:pPr>
    </w:p>
    <w:p w14:paraId="0F8F9288" w14:textId="77777777" w:rsidR="00320846" w:rsidRDefault="00320846" w:rsidP="009E56C6">
      <w:pPr>
        <w:spacing w:before="150" w:after="269" w:line="360" w:lineRule="auto"/>
        <w:jc w:val="both"/>
        <w:rPr>
          <w:rFonts w:ascii="Arial" w:eastAsia="Times New Roman" w:hAnsi="Arial" w:cs="Arial"/>
          <w:b/>
          <w:bCs/>
          <w:lang w:eastAsia="pt-BR"/>
        </w:rPr>
      </w:pPr>
    </w:p>
    <w:p w14:paraId="05F61B86" w14:textId="77777777" w:rsidR="00320846" w:rsidRDefault="00320846" w:rsidP="009E56C6">
      <w:pPr>
        <w:spacing w:before="150" w:after="269" w:line="360" w:lineRule="auto"/>
        <w:jc w:val="both"/>
        <w:rPr>
          <w:rFonts w:ascii="Arial" w:eastAsia="Times New Roman" w:hAnsi="Arial" w:cs="Arial"/>
          <w:b/>
          <w:bCs/>
          <w:lang w:eastAsia="pt-BR"/>
        </w:rPr>
      </w:pPr>
    </w:p>
    <w:p w14:paraId="6D56AB54" w14:textId="77777777" w:rsidR="0038633A" w:rsidRDefault="0038633A" w:rsidP="009E56C6">
      <w:pPr>
        <w:spacing w:before="150" w:after="269" w:line="360" w:lineRule="auto"/>
        <w:jc w:val="both"/>
        <w:rPr>
          <w:rFonts w:ascii="Arial" w:eastAsia="Times New Roman" w:hAnsi="Arial" w:cs="Arial"/>
          <w:b/>
          <w:bCs/>
          <w:lang w:eastAsia="pt-BR"/>
        </w:rPr>
      </w:pPr>
    </w:p>
    <w:p w14:paraId="43F7D114" w14:textId="1283DB15" w:rsidR="006115A0" w:rsidRPr="000B28EF" w:rsidRDefault="00517663" w:rsidP="009E56C6">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Pr>
          <w:rFonts w:ascii="Arial" w:eastAsia="Times New Roman" w:hAnsi="Arial" w:cs="Arial"/>
          <w:lang w:eastAsia="pt-BR"/>
        </w:rPr>
        <w:t xml:space="preserve">No mês vigente a </w:t>
      </w:r>
      <w:r w:rsidR="00204A8C">
        <w:rPr>
          <w:rFonts w:ascii="Arial" w:eastAsia="Times New Roman" w:hAnsi="Arial" w:cs="Arial"/>
          <w:lang w:eastAsia="pt-BR"/>
        </w:rPr>
        <w:t>Rede HEMO</w:t>
      </w:r>
      <w:r>
        <w:rPr>
          <w:rFonts w:ascii="Arial" w:eastAsia="Times New Roman" w:hAnsi="Arial" w:cs="Arial"/>
          <w:lang w:eastAsia="pt-BR"/>
        </w:rPr>
        <w:t xml:space="preserve"> realizou</w:t>
      </w:r>
      <w:r w:rsidR="009E56C6">
        <w:rPr>
          <w:rFonts w:ascii="Arial" w:eastAsia="Times New Roman" w:hAnsi="Arial" w:cs="Arial"/>
          <w:lang w:eastAsia="pt-BR"/>
        </w:rPr>
        <w:t xml:space="preserve"> </w:t>
      </w:r>
      <w:r w:rsidR="009E5076">
        <w:rPr>
          <w:rFonts w:ascii="Arial" w:eastAsia="Times New Roman" w:hAnsi="Arial" w:cs="Arial"/>
          <w:lang w:eastAsia="pt-BR"/>
        </w:rPr>
        <w:t>6.237</w:t>
      </w:r>
      <w:r>
        <w:rPr>
          <w:rFonts w:ascii="Arial" w:eastAsia="Times New Roman" w:hAnsi="Arial" w:cs="Arial"/>
          <w:lang w:eastAsia="pt-BR"/>
        </w:rPr>
        <w:t xml:space="preserve">  dispensações de sucos. Ao ser realizado a análise utilizando-se a média mensal do ano de 202</w:t>
      </w:r>
      <w:r w:rsidR="00A71ABD">
        <w:rPr>
          <w:rFonts w:ascii="Arial" w:eastAsia="Times New Roman" w:hAnsi="Arial" w:cs="Arial"/>
          <w:lang w:eastAsia="pt-BR"/>
        </w:rPr>
        <w:t>1</w:t>
      </w:r>
      <w:r>
        <w:rPr>
          <w:rFonts w:ascii="Arial" w:eastAsia="Times New Roman" w:hAnsi="Arial" w:cs="Arial"/>
          <w:lang w:eastAsia="pt-BR"/>
        </w:rPr>
        <w:t xml:space="preserve">, </w:t>
      </w:r>
      <w:r w:rsidR="003B28DB">
        <w:rPr>
          <w:rFonts w:ascii="Arial" w:eastAsia="Times New Roman" w:hAnsi="Arial" w:cs="Arial"/>
          <w:lang w:eastAsia="pt-BR"/>
        </w:rPr>
        <w:t xml:space="preserve">o percentual de alcance de </w:t>
      </w:r>
      <w:r w:rsidR="009E5076">
        <w:rPr>
          <w:rFonts w:ascii="Arial" w:eastAsia="Times New Roman" w:hAnsi="Arial" w:cs="Arial"/>
          <w:lang w:eastAsia="pt-BR"/>
        </w:rPr>
        <w:t>119</w:t>
      </w:r>
      <w:r>
        <w:rPr>
          <w:rFonts w:ascii="Arial" w:eastAsia="Times New Roman" w:hAnsi="Arial" w:cs="Arial"/>
          <w:lang w:eastAsia="pt-BR"/>
        </w:rPr>
        <w:t>%.</w:t>
      </w:r>
      <w:r w:rsidR="001337E8">
        <w:rPr>
          <w:rFonts w:ascii="Arial" w:eastAsia="Times New Roman" w:hAnsi="Arial" w:cs="Arial"/>
          <w:lang w:eastAsia="pt-BR"/>
        </w:rPr>
        <w:t xml:space="preserve"> </w:t>
      </w: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2052DC" w:rsidRPr="008F1201" w14:paraId="0E817764" w14:textId="77777777" w:rsidTr="004174BE">
        <w:trPr>
          <w:trHeight w:val="238"/>
        </w:trPr>
        <w:tc>
          <w:tcPr>
            <w:tcW w:w="1253" w:type="dxa"/>
            <w:tcBorders>
              <w:top w:val="nil"/>
              <w:left w:val="nil"/>
              <w:bottom w:val="nil"/>
              <w:right w:val="nil"/>
            </w:tcBorders>
            <w:shd w:val="clear" w:color="auto" w:fill="auto"/>
            <w:noWrap/>
            <w:vAlign w:val="bottom"/>
            <w:hideMark/>
          </w:tcPr>
          <w:p w14:paraId="7D3972DB" w14:textId="2180C369" w:rsidR="002052DC" w:rsidRPr="008F1201" w:rsidRDefault="002052DC"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FF82A74" w14:textId="63AF256C"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DISPENSAÇÃO DE G</w:t>
            </w:r>
            <w:r>
              <w:rPr>
                <w:rFonts w:ascii="Arial Narrow" w:eastAsia="Times New Roman" w:hAnsi="Arial Narrow" w:cs="Calibri"/>
                <w:b/>
                <w:bCs/>
                <w:color w:val="000000"/>
                <w:lang w:eastAsia="pt-BR"/>
              </w:rPr>
              <w:t>ELO TRITURADO</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F642A9">
              <w:t xml:space="preserve"> </w:t>
            </w:r>
            <w:r w:rsidR="00ED517B">
              <w:rPr>
                <w:rFonts w:ascii="Arial Narrow" w:eastAsia="Times New Roman" w:hAnsi="Arial Narrow" w:cs="Calibri"/>
                <w:b/>
                <w:bCs/>
                <w:color w:val="000000"/>
                <w:lang w:eastAsia="pt-BR"/>
              </w:rPr>
              <w:t>HEMOCENTRO ESTADUAL COORDENADOR  PROF. NION ALBERNAZ</w:t>
            </w:r>
          </w:p>
        </w:tc>
      </w:tr>
      <w:tr w:rsidR="002052DC" w:rsidRPr="008F1201" w14:paraId="40C637A9" w14:textId="77777777" w:rsidTr="004174BE">
        <w:trPr>
          <w:trHeight w:val="238"/>
        </w:trPr>
        <w:tc>
          <w:tcPr>
            <w:tcW w:w="1253" w:type="dxa"/>
            <w:tcBorders>
              <w:top w:val="nil"/>
              <w:left w:val="nil"/>
              <w:bottom w:val="nil"/>
              <w:right w:val="nil"/>
            </w:tcBorders>
            <w:shd w:val="clear" w:color="auto" w:fill="auto"/>
            <w:noWrap/>
            <w:vAlign w:val="bottom"/>
            <w:hideMark/>
          </w:tcPr>
          <w:p w14:paraId="17CDE33D"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0935F92" w14:textId="4DA15390" w:rsidR="002052DC" w:rsidRPr="008F1201" w:rsidRDefault="002052DC" w:rsidP="004174BE">
            <w:pPr>
              <w:spacing w:after="0" w:line="240" w:lineRule="auto"/>
              <w:jc w:val="center"/>
              <w:rPr>
                <w:rFonts w:ascii="Arial Narrow" w:eastAsia="Times New Roman" w:hAnsi="Arial Narrow" w:cs="Calibri"/>
                <w:b/>
                <w:bCs/>
                <w:color w:val="000000"/>
                <w:lang w:eastAsia="pt-BR"/>
              </w:rPr>
            </w:pPr>
          </w:p>
        </w:tc>
      </w:tr>
      <w:tr w:rsidR="002052DC" w:rsidRPr="008F1201" w14:paraId="60FF98C6" w14:textId="77777777" w:rsidTr="004174BE">
        <w:trPr>
          <w:trHeight w:val="238"/>
        </w:trPr>
        <w:tc>
          <w:tcPr>
            <w:tcW w:w="1253" w:type="dxa"/>
            <w:tcBorders>
              <w:top w:val="nil"/>
              <w:left w:val="nil"/>
              <w:bottom w:val="nil"/>
              <w:right w:val="nil"/>
            </w:tcBorders>
            <w:shd w:val="clear" w:color="auto" w:fill="auto"/>
            <w:noWrap/>
            <w:vAlign w:val="bottom"/>
            <w:hideMark/>
          </w:tcPr>
          <w:p w14:paraId="0F521D26"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5C34EA9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7519382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638C86C3"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211AC913"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1BA09667"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7AB69F3E"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4B0805B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DCFD81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79A1639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3F774A8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5E735524"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09962B16"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2052DC" w:rsidRPr="008F1201" w14:paraId="474A9531"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94BD18"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1" w:type="dxa"/>
            <w:tcBorders>
              <w:top w:val="nil"/>
              <w:left w:val="nil"/>
              <w:bottom w:val="single" w:sz="4" w:space="0" w:color="auto"/>
              <w:right w:val="single" w:sz="4" w:space="0" w:color="auto"/>
            </w:tcBorders>
            <w:shd w:val="clear" w:color="auto" w:fill="auto"/>
            <w:noWrap/>
            <w:vAlign w:val="center"/>
          </w:tcPr>
          <w:p w14:paraId="0D272168" w14:textId="389D3902" w:rsidR="002052DC" w:rsidRPr="008F1201" w:rsidRDefault="008F63D1"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11" w:type="dxa"/>
            <w:tcBorders>
              <w:top w:val="nil"/>
              <w:left w:val="nil"/>
              <w:bottom w:val="single" w:sz="4" w:space="0" w:color="auto"/>
              <w:right w:val="single" w:sz="4" w:space="0" w:color="auto"/>
            </w:tcBorders>
            <w:shd w:val="clear" w:color="auto" w:fill="auto"/>
            <w:noWrap/>
            <w:vAlign w:val="center"/>
          </w:tcPr>
          <w:p w14:paraId="31394489" w14:textId="1B18424E" w:rsidR="002052DC"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14</w:t>
            </w:r>
          </w:p>
        </w:tc>
        <w:tc>
          <w:tcPr>
            <w:tcW w:w="711" w:type="dxa"/>
            <w:tcBorders>
              <w:top w:val="nil"/>
              <w:left w:val="nil"/>
              <w:bottom w:val="single" w:sz="4" w:space="0" w:color="auto"/>
              <w:right w:val="single" w:sz="4" w:space="0" w:color="auto"/>
            </w:tcBorders>
            <w:shd w:val="clear" w:color="auto" w:fill="auto"/>
            <w:noWrap/>
            <w:vAlign w:val="center"/>
          </w:tcPr>
          <w:p w14:paraId="7D07069F" w14:textId="26EA2FDC" w:rsidR="002052DC" w:rsidRPr="008F1201" w:rsidRDefault="00290D1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w:t>
            </w:r>
          </w:p>
        </w:tc>
        <w:tc>
          <w:tcPr>
            <w:tcW w:w="711" w:type="dxa"/>
            <w:tcBorders>
              <w:top w:val="nil"/>
              <w:left w:val="nil"/>
              <w:bottom w:val="single" w:sz="4" w:space="0" w:color="auto"/>
              <w:right w:val="single" w:sz="4" w:space="0" w:color="auto"/>
            </w:tcBorders>
            <w:shd w:val="clear" w:color="auto" w:fill="auto"/>
            <w:noWrap/>
            <w:vAlign w:val="center"/>
          </w:tcPr>
          <w:p w14:paraId="1195ED36" w14:textId="291DCBEE" w:rsidR="002052DC" w:rsidRPr="008F1201" w:rsidRDefault="003D6D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16</w:t>
            </w:r>
          </w:p>
        </w:tc>
        <w:tc>
          <w:tcPr>
            <w:tcW w:w="711" w:type="dxa"/>
            <w:tcBorders>
              <w:top w:val="nil"/>
              <w:left w:val="nil"/>
              <w:bottom w:val="single" w:sz="4" w:space="0" w:color="auto"/>
              <w:right w:val="single" w:sz="4" w:space="0" w:color="auto"/>
            </w:tcBorders>
            <w:shd w:val="clear" w:color="auto" w:fill="auto"/>
            <w:noWrap/>
            <w:vAlign w:val="center"/>
          </w:tcPr>
          <w:p w14:paraId="3FB9F660" w14:textId="6E4E0A2A"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C2D9ED5" w14:textId="5C8ED353"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D33490A" w14:textId="7FA79F1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385E18C" w14:textId="3A9BA221"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22A7454" w14:textId="19B4728F"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1BD8466" w14:textId="0A91E2BF"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E8CF446" w14:textId="6E032AE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0841C9D" w14:textId="143FC8B3" w:rsidR="002052DC" w:rsidRPr="008F1201" w:rsidRDefault="002052DC" w:rsidP="004174BE">
            <w:pPr>
              <w:spacing w:after="0" w:line="240" w:lineRule="auto"/>
              <w:jc w:val="center"/>
              <w:rPr>
                <w:rFonts w:ascii="Arial Narrow" w:eastAsia="Times New Roman" w:hAnsi="Arial Narrow" w:cs="Calibri"/>
                <w:color w:val="000000"/>
                <w:lang w:eastAsia="pt-BR"/>
              </w:rPr>
            </w:pPr>
          </w:p>
        </w:tc>
      </w:tr>
      <w:tr w:rsidR="003B28DB" w:rsidRPr="008F1201" w14:paraId="63AC3231"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134A50B2" w14:textId="1792F9FC" w:rsidR="003B28DB" w:rsidRPr="008F1201" w:rsidRDefault="003B28DB" w:rsidP="002052D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36513006" w14:textId="180C6F49" w:rsidR="003B28DB" w:rsidRPr="008F1201" w:rsidRDefault="003B28DB" w:rsidP="002052D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1</w:t>
            </w:r>
            <w:r w:rsidR="006F7437">
              <w:rPr>
                <w:rFonts w:ascii="Arial Narrow" w:hAnsi="Arial Narrow" w:cs="Calibri"/>
                <w:color w:val="000000"/>
              </w:rPr>
              <w:t>4</w:t>
            </w:r>
          </w:p>
        </w:tc>
      </w:tr>
    </w:tbl>
    <w:p w14:paraId="03456F46" w14:textId="040A92EB" w:rsidR="00FC11DF" w:rsidRDefault="00FC11DF" w:rsidP="00F642A9">
      <w:pPr>
        <w:spacing w:after="0" w:line="360" w:lineRule="auto"/>
        <w:jc w:val="center"/>
        <w:rPr>
          <w:rFonts w:ascii="Arial" w:hAnsi="Arial" w:cs="Arial"/>
          <w:b/>
          <w:bCs/>
          <w:noProof/>
          <w:sz w:val="24"/>
          <w:szCs w:val="24"/>
          <w:lang w:eastAsia="pt-BR"/>
        </w:rPr>
      </w:pPr>
    </w:p>
    <w:p w14:paraId="24B303FC" w14:textId="77777777" w:rsidR="00290D12" w:rsidRDefault="00290D12" w:rsidP="00F642A9">
      <w:pPr>
        <w:spacing w:after="0" w:line="360" w:lineRule="auto"/>
        <w:jc w:val="center"/>
        <w:rPr>
          <w:rFonts w:ascii="Arial" w:hAnsi="Arial" w:cs="Arial"/>
          <w:b/>
          <w:bCs/>
          <w:noProof/>
          <w:sz w:val="24"/>
          <w:szCs w:val="24"/>
          <w:lang w:eastAsia="pt-BR"/>
        </w:rPr>
      </w:pPr>
    </w:p>
    <w:p w14:paraId="1B40083F" w14:textId="24765CF1" w:rsidR="002052DC" w:rsidRPr="003B6B90" w:rsidRDefault="00F642A9" w:rsidP="00F642A9">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DISPENSAÇÃO DE </w:t>
      </w:r>
      <w:r w:rsidR="00523471" w:rsidRPr="003B6B90">
        <w:rPr>
          <w:rFonts w:ascii="Arial" w:hAnsi="Arial" w:cs="Arial"/>
          <w:b/>
          <w:bCs/>
          <w:noProof/>
          <w:sz w:val="24"/>
          <w:szCs w:val="24"/>
          <w:lang w:eastAsia="pt-BR"/>
        </w:rPr>
        <w:t>GELO TRITURADO</w:t>
      </w:r>
      <w:r w:rsidR="00296949">
        <w:rPr>
          <w:rFonts w:ascii="Arial" w:hAnsi="Arial" w:cs="Arial"/>
          <w:b/>
          <w:bCs/>
          <w:noProof/>
          <w:sz w:val="24"/>
          <w:szCs w:val="24"/>
          <w:lang w:eastAsia="pt-BR"/>
        </w:rPr>
        <w:t>.</w:t>
      </w:r>
    </w:p>
    <w:p w14:paraId="0A5D0D42" w14:textId="039C66C7" w:rsidR="007A391D" w:rsidRDefault="003D6DA4" w:rsidP="00F642A9">
      <w:pPr>
        <w:spacing w:after="0" w:line="360" w:lineRule="auto"/>
        <w:jc w:val="center"/>
        <w:rPr>
          <w:noProof/>
        </w:rPr>
      </w:pPr>
      <w:r>
        <w:rPr>
          <w:noProof/>
        </w:rPr>
        <w:drawing>
          <wp:anchor distT="0" distB="0" distL="114300" distR="114300" simplePos="0" relativeHeight="255029248" behindDoc="0" locked="0" layoutInCell="1" allowOverlap="1" wp14:anchorId="77167891" wp14:editId="221F8349">
            <wp:simplePos x="0" y="0"/>
            <wp:positionH relativeFrom="margin">
              <wp:align>left</wp:align>
            </wp:positionH>
            <wp:positionV relativeFrom="paragraph">
              <wp:posOffset>137160</wp:posOffset>
            </wp:positionV>
            <wp:extent cx="6210935" cy="2228850"/>
            <wp:effectExtent l="38100" t="57150" r="56515" b="38100"/>
            <wp:wrapNone/>
            <wp:docPr id="55" name="Gráfico 55">
              <a:extLst xmlns:a="http://schemas.openxmlformats.org/drawingml/2006/main">
                <a:ext uri="{FF2B5EF4-FFF2-40B4-BE49-F238E27FC236}">
                  <a16:creationId xmlns:a16="http://schemas.microsoft.com/office/drawing/2014/main" id="{2165D24B-D9DC-4ABE-B58C-61EB37FCF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V relativeFrom="margin">
              <wp14:pctHeight>0</wp14:pctHeight>
            </wp14:sizeRelV>
          </wp:anchor>
        </w:drawing>
      </w:r>
    </w:p>
    <w:p w14:paraId="5BE15CE8" w14:textId="19EBBC1D" w:rsidR="003D6DA4" w:rsidRDefault="003D6DA4" w:rsidP="00F642A9">
      <w:pPr>
        <w:spacing w:after="0" w:line="360" w:lineRule="auto"/>
        <w:jc w:val="center"/>
        <w:rPr>
          <w:rFonts w:ascii="Arial" w:hAnsi="Arial" w:cs="Arial"/>
          <w:b/>
          <w:bCs/>
          <w:noProof/>
          <w:sz w:val="18"/>
          <w:szCs w:val="18"/>
          <w:lang w:eastAsia="pt-BR"/>
        </w:rPr>
      </w:pPr>
    </w:p>
    <w:p w14:paraId="2DF49D51" w14:textId="20DD399E" w:rsidR="007A391D" w:rsidRDefault="007A391D" w:rsidP="007B2528">
      <w:pPr>
        <w:spacing w:after="0" w:line="360" w:lineRule="auto"/>
        <w:jc w:val="center"/>
        <w:rPr>
          <w:noProof/>
        </w:rPr>
      </w:pPr>
    </w:p>
    <w:p w14:paraId="5CD23477" w14:textId="2CBA9038" w:rsidR="006F7437" w:rsidRDefault="006F7437" w:rsidP="007B2528">
      <w:pPr>
        <w:spacing w:after="0" w:line="360" w:lineRule="auto"/>
        <w:jc w:val="center"/>
        <w:rPr>
          <w:noProof/>
        </w:rPr>
      </w:pPr>
    </w:p>
    <w:p w14:paraId="77C6F4B3" w14:textId="7CAA9B64" w:rsidR="006F7437" w:rsidRDefault="006F7437" w:rsidP="007B2528">
      <w:pPr>
        <w:spacing w:after="0" w:line="360" w:lineRule="auto"/>
        <w:jc w:val="center"/>
        <w:rPr>
          <w:noProof/>
        </w:rPr>
      </w:pPr>
    </w:p>
    <w:p w14:paraId="5B1385EF" w14:textId="1706185D" w:rsidR="006F7437" w:rsidRDefault="006F7437" w:rsidP="007B2528">
      <w:pPr>
        <w:spacing w:after="0" w:line="360" w:lineRule="auto"/>
        <w:jc w:val="center"/>
        <w:rPr>
          <w:noProof/>
        </w:rPr>
      </w:pPr>
    </w:p>
    <w:p w14:paraId="5FE168E5" w14:textId="65821379" w:rsidR="006F7437" w:rsidRDefault="006F7437" w:rsidP="007B2528">
      <w:pPr>
        <w:spacing w:after="0" w:line="360" w:lineRule="auto"/>
        <w:jc w:val="center"/>
        <w:rPr>
          <w:noProof/>
        </w:rPr>
      </w:pPr>
    </w:p>
    <w:p w14:paraId="4A31F394" w14:textId="795A60CF" w:rsidR="006F7437" w:rsidRDefault="006F7437" w:rsidP="007B2528">
      <w:pPr>
        <w:spacing w:after="0" w:line="360" w:lineRule="auto"/>
        <w:jc w:val="center"/>
        <w:rPr>
          <w:noProof/>
        </w:rPr>
      </w:pPr>
    </w:p>
    <w:p w14:paraId="1B40E28F" w14:textId="77777777" w:rsidR="006F7437" w:rsidRDefault="006F7437" w:rsidP="007B2528">
      <w:pPr>
        <w:spacing w:after="0" w:line="360" w:lineRule="auto"/>
        <w:jc w:val="center"/>
        <w:rPr>
          <w:rFonts w:ascii="Arial" w:hAnsi="Arial" w:cs="Arial"/>
          <w:b/>
          <w:bCs/>
          <w:noProof/>
          <w:sz w:val="18"/>
          <w:szCs w:val="18"/>
          <w:lang w:eastAsia="pt-BR"/>
        </w:rPr>
      </w:pPr>
    </w:p>
    <w:p w14:paraId="74FF7AEC" w14:textId="081B963D" w:rsidR="007A391D" w:rsidRDefault="007A391D" w:rsidP="00F642A9">
      <w:pPr>
        <w:spacing w:after="0" w:line="360" w:lineRule="auto"/>
        <w:jc w:val="center"/>
        <w:rPr>
          <w:rFonts w:ascii="Arial" w:hAnsi="Arial" w:cs="Arial"/>
          <w:b/>
          <w:bCs/>
          <w:noProof/>
          <w:sz w:val="18"/>
          <w:szCs w:val="18"/>
          <w:lang w:eastAsia="pt-BR"/>
        </w:rPr>
      </w:pPr>
    </w:p>
    <w:p w14:paraId="2D2DBE3A" w14:textId="77777777" w:rsidR="00FA24C9" w:rsidRDefault="00FA24C9" w:rsidP="005F7715">
      <w:pPr>
        <w:spacing w:after="0" w:line="360" w:lineRule="auto"/>
        <w:jc w:val="both"/>
        <w:rPr>
          <w:rFonts w:ascii="Arial" w:eastAsia="Times New Roman" w:hAnsi="Arial" w:cs="Arial"/>
          <w:b/>
          <w:bCs/>
          <w:lang w:eastAsia="pt-BR"/>
        </w:rPr>
      </w:pPr>
    </w:p>
    <w:p w14:paraId="7A8497A7" w14:textId="6EEB48A0" w:rsidR="006115A0" w:rsidRPr="003B6B90" w:rsidRDefault="00517663"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De acordo com os dados apresentados, obtivemos um total de </w:t>
      </w:r>
      <w:r w:rsidR="003D6DA4">
        <w:rPr>
          <w:rFonts w:ascii="Arial" w:eastAsia="Times New Roman" w:hAnsi="Arial" w:cs="Arial"/>
          <w:lang w:eastAsia="pt-BR"/>
        </w:rPr>
        <w:t>16</w:t>
      </w:r>
      <w:r>
        <w:rPr>
          <w:rFonts w:ascii="Arial" w:eastAsia="Times New Roman" w:hAnsi="Arial" w:cs="Arial"/>
          <w:lang w:eastAsia="pt-BR"/>
        </w:rPr>
        <w:t xml:space="preserve"> dispensações de gelos triturados, </w:t>
      </w:r>
      <w:r w:rsidR="003E73CD">
        <w:rPr>
          <w:rFonts w:ascii="Arial" w:eastAsia="Times New Roman" w:hAnsi="Arial" w:cs="Arial"/>
          <w:lang w:eastAsia="pt-BR"/>
        </w:rPr>
        <w:t>quanto ao percentual de alcance de média de 202</w:t>
      </w:r>
      <w:r w:rsidR="004A203F">
        <w:rPr>
          <w:rFonts w:ascii="Arial" w:eastAsia="Times New Roman" w:hAnsi="Arial" w:cs="Arial"/>
          <w:lang w:eastAsia="pt-BR"/>
        </w:rPr>
        <w:t>1</w:t>
      </w:r>
      <w:r w:rsidR="003E73CD">
        <w:rPr>
          <w:rFonts w:ascii="Arial" w:eastAsia="Times New Roman" w:hAnsi="Arial" w:cs="Arial"/>
          <w:lang w:eastAsia="pt-BR"/>
        </w:rPr>
        <w:t xml:space="preserve"> foram obtidos </w:t>
      </w:r>
      <w:r w:rsidR="00FC11DF">
        <w:rPr>
          <w:rFonts w:ascii="Arial" w:eastAsia="Times New Roman" w:hAnsi="Arial" w:cs="Arial"/>
          <w:lang w:eastAsia="pt-BR"/>
        </w:rPr>
        <w:t>1</w:t>
      </w:r>
      <w:r w:rsidR="003D6DA4">
        <w:rPr>
          <w:rFonts w:ascii="Arial" w:eastAsia="Times New Roman" w:hAnsi="Arial" w:cs="Arial"/>
          <w:lang w:eastAsia="pt-BR"/>
        </w:rPr>
        <w:t>14</w:t>
      </w:r>
      <w:r w:rsidR="003E73CD">
        <w:rPr>
          <w:rFonts w:ascii="Arial" w:eastAsia="Times New Roman" w:hAnsi="Arial" w:cs="Arial"/>
          <w:lang w:eastAsia="pt-BR"/>
        </w:rPr>
        <w:t xml:space="preserve">%. </w:t>
      </w:r>
    </w:p>
    <w:p w14:paraId="39504950" w14:textId="5467455A" w:rsidR="006115A0" w:rsidRPr="002E0F60" w:rsidRDefault="006115A0" w:rsidP="005F7715">
      <w:pPr>
        <w:spacing w:after="0" w:line="360" w:lineRule="auto"/>
        <w:jc w:val="both"/>
        <w:rPr>
          <w:noProof/>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2052DC" w:rsidRPr="008F1201" w14:paraId="121CB5D9" w14:textId="77777777" w:rsidTr="004174BE">
        <w:trPr>
          <w:trHeight w:val="238"/>
        </w:trPr>
        <w:tc>
          <w:tcPr>
            <w:tcW w:w="1253" w:type="dxa"/>
            <w:tcBorders>
              <w:top w:val="nil"/>
              <w:left w:val="nil"/>
              <w:bottom w:val="nil"/>
              <w:right w:val="nil"/>
            </w:tcBorders>
            <w:shd w:val="clear" w:color="auto" w:fill="auto"/>
            <w:noWrap/>
            <w:vAlign w:val="bottom"/>
            <w:hideMark/>
          </w:tcPr>
          <w:p w14:paraId="7F1DFB00" w14:textId="77777777" w:rsidR="002052DC" w:rsidRPr="008F1201" w:rsidRDefault="002052DC"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C332B9B" w14:textId="6B1D42EF" w:rsidR="002052DC" w:rsidRPr="008F1201" w:rsidRDefault="002052D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 DE ALMOÇO</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ED517B">
              <w:rPr>
                <w:rFonts w:ascii="Arial Narrow" w:eastAsia="Times New Roman" w:hAnsi="Arial Narrow" w:cs="Calibri"/>
                <w:b/>
                <w:bCs/>
                <w:color w:val="000000"/>
                <w:lang w:eastAsia="pt-BR"/>
              </w:rPr>
              <w:t>HEMOCENTRO ESTADUAL COORDENADOR PROF. NION ALBERNAZ</w:t>
            </w:r>
          </w:p>
        </w:tc>
      </w:tr>
      <w:tr w:rsidR="002052DC" w:rsidRPr="008F1201" w14:paraId="03BFB2B9" w14:textId="77777777" w:rsidTr="004174BE">
        <w:trPr>
          <w:trHeight w:val="238"/>
        </w:trPr>
        <w:tc>
          <w:tcPr>
            <w:tcW w:w="1253" w:type="dxa"/>
            <w:tcBorders>
              <w:top w:val="nil"/>
              <w:left w:val="nil"/>
              <w:bottom w:val="nil"/>
              <w:right w:val="nil"/>
            </w:tcBorders>
            <w:shd w:val="clear" w:color="auto" w:fill="auto"/>
            <w:noWrap/>
            <w:vAlign w:val="bottom"/>
            <w:hideMark/>
          </w:tcPr>
          <w:p w14:paraId="727905D1"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7E127C7" w14:textId="3747E3FF" w:rsidR="002052DC" w:rsidRPr="008F1201" w:rsidRDefault="002052DC" w:rsidP="004174BE">
            <w:pPr>
              <w:spacing w:after="0" w:line="240" w:lineRule="auto"/>
              <w:jc w:val="center"/>
              <w:rPr>
                <w:rFonts w:ascii="Arial Narrow" w:eastAsia="Times New Roman" w:hAnsi="Arial Narrow" w:cs="Calibri"/>
                <w:b/>
                <w:bCs/>
                <w:color w:val="000000"/>
                <w:lang w:eastAsia="pt-BR"/>
              </w:rPr>
            </w:pPr>
          </w:p>
        </w:tc>
      </w:tr>
      <w:tr w:rsidR="002052DC" w:rsidRPr="008F1201" w14:paraId="40C2927C" w14:textId="77777777" w:rsidTr="004174BE">
        <w:trPr>
          <w:trHeight w:val="238"/>
        </w:trPr>
        <w:tc>
          <w:tcPr>
            <w:tcW w:w="1253" w:type="dxa"/>
            <w:tcBorders>
              <w:top w:val="nil"/>
              <w:left w:val="nil"/>
              <w:bottom w:val="nil"/>
              <w:right w:val="nil"/>
            </w:tcBorders>
            <w:shd w:val="clear" w:color="auto" w:fill="auto"/>
            <w:noWrap/>
            <w:vAlign w:val="bottom"/>
            <w:hideMark/>
          </w:tcPr>
          <w:p w14:paraId="6C3803E0"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3BF989B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F24BCCB"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6F6BA1FE"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F327CFF"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1EF1EF8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427E9396"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CF0CC4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CD92054"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00B9DEE8"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75A91A1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35A937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74D8EB2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7DB63EBF"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7A6C01" w14:textId="043DCE1D" w:rsidR="002052DC"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w:t>
            </w:r>
          </w:p>
        </w:tc>
        <w:tc>
          <w:tcPr>
            <w:tcW w:w="711" w:type="dxa"/>
            <w:tcBorders>
              <w:top w:val="nil"/>
              <w:left w:val="nil"/>
              <w:bottom w:val="single" w:sz="4" w:space="0" w:color="auto"/>
              <w:right w:val="single" w:sz="4" w:space="0" w:color="auto"/>
            </w:tcBorders>
            <w:shd w:val="clear" w:color="auto" w:fill="auto"/>
            <w:noWrap/>
            <w:vAlign w:val="center"/>
          </w:tcPr>
          <w:p w14:paraId="0A8E0462" w14:textId="4460394D" w:rsidR="002052DC" w:rsidRPr="008F1201" w:rsidRDefault="009D776E"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184</w:t>
            </w:r>
          </w:p>
        </w:tc>
        <w:tc>
          <w:tcPr>
            <w:tcW w:w="711" w:type="dxa"/>
            <w:tcBorders>
              <w:top w:val="nil"/>
              <w:left w:val="nil"/>
              <w:bottom w:val="single" w:sz="4" w:space="0" w:color="auto"/>
              <w:right w:val="single" w:sz="4" w:space="0" w:color="auto"/>
            </w:tcBorders>
            <w:shd w:val="clear" w:color="auto" w:fill="auto"/>
            <w:noWrap/>
            <w:vAlign w:val="center"/>
          </w:tcPr>
          <w:p w14:paraId="054AE8EA" w14:textId="36EF3CA0" w:rsidR="002052DC"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211</w:t>
            </w:r>
          </w:p>
        </w:tc>
        <w:tc>
          <w:tcPr>
            <w:tcW w:w="711" w:type="dxa"/>
            <w:tcBorders>
              <w:top w:val="nil"/>
              <w:left w:val="nil"/>
              <w:bottom w:val="single" w:sz="4" w:space="0" w:color="auto"/>
              <w:right w:val="single" w:sz="4" w:space="0" w:color="auto"/>
            </w:tcBorders>
            <w:shd w:val="clear" w:color="auto" w:fill="auto"/>
            <w:noWrap/>
            <w:vAlign w:val="center"/>
          </w:tcPr>
          <w:p w14:paraId="25D60D29" w14:textId="2BB1FB21" w:rsidR="002052DC" w:rsidRPr="008F1201" w:rsidRDefault="0025438B"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264</w:t>
            </w:r>
          </w:p>
        </w:tc>
        <w:tc>
          <w:tcPr>
            <w:tcW w:w="711" w:type="dxa"/>
            <w:tcBorders>
              <w:top w:val="nil"/>
              <w:left w:val="nil"/>
              <w:bottom w:val="single" w:sz="4" w:space="0" w:color="auto"/>
              <w:right w:val="single" w:sz="4" w:space="0" w:color="auto"/>
            </w:tcBorders>
            <w:shd w:val="clear" w:color="auto" w:fill="auto"/>
            <w:noWrap/>
            <w:vAlign w:val="center"/>
          </w:tcPr>
          <w:p w14:paraId="1FC3A18F" w14:textId="3314CB89" w:rsidR="002052DC" w:rsidRPr="008F1201" w:rsidRDefault="00B81D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230</w:t>
            </w:r>
          </w:p>
        </w:tc>
        <w:tc>
          <w:tcPr>
            <w:tcW w:w="711" w:type="dxa"/>
            <w:tcBorders>
              <w:top w:val="nil"/>
              <w:left w:val="nil"/>
              <w:bottom w:val="single" w:sz="4" w:space="0" w:color="auto"/>
              <w:right w:val="single" w:sz="4" w:space="0" w:color="auto"/>
            </w:tcBorders>
            <w:shd w:val="clear" w:color="auto" w:fill="auto"/>
            <w:noWrap/>
            <w:vAlign w:val="center"/>
          </w:tcPr>
          <w:p w14:paraId="2F199F40" w14:textId="78078ABD"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4FF2BDA" w14:textId="5BA22F90"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C41F641" w14:textId="1A58CC4C"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990EDF6" w14:textId="1C1986E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805C1BE" w14:textId="34D64B7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E68BE3" w14:textId="26C37E70"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A915298" w14:textId="54A706FA"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041A3D81" w14:textId="4DA52C73" w:rsidR="002052DC" w:rsidRPr="008F1201" w:rsidRDefault="002052DC" w:rsidP="004174BE">
            <w:pPr>
              <w:spacing w:after="0" w:line="240" w:lineRule="auto"/>
              <w:jc w:val="center"/>
              <w:rPr>
                <w:rFonts w:ascii="Arial Narrow" w:eastAsia="Times New Roman" w:hAnsi="Arial Narrow" w:cs="Calibri"/>
                <w:color w:val="000000"/>
                <w:lang w:eastAsia="pt-BR"/>
              </w:rPr>
            </w:pPr>
          </w:p>
        </w:tc>
      </w:tr>
      <w:tr w:rsidR="000815A0" w:rsidRPr="008F1201" w14:paraId="77A3E440"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53923121" w14:textId="17294509" w:rsidR="000815A0" w:rsidRPr="008F1201" w:rsidRDefault="000815A0" w:rsidP="002052D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7D63C5B0" w14:textId="11CBAC7F" w:rsidR="000815A0" w:rsidRPr="008F1201" w:rsidRDefault="006F7437" w:rsidP="002052D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212</w:t>
            </w:r>
          </w:p>
        </w:tc>
      </w:tr>
    </w:tbl>
    <w:p w14:paraId="07876ABC" w14:textId="1C4F0015" w:rsidR="00231124" w:rsidRDefault="00231124" w:rsidP="003C1CF7">
      <w:pPr>
        <w:spacing w:after="0" w:line="360" w:lineRule="auto"/>
        <w:rPr>
          <w:b/>
          <w:bCs/>
          <w:noProof/>
          <w:sz w:val="18"/>
          <w:szCs w:val="18"/>
          <w:lang w:eastAsia="pt-BR"/>
        </w:rPr>
      </w:pPr>
    </w:p>
    <w:p w14:paraId="057A9A88" w14:textId="007ADD4A" w:rsidR="00231124" w:rsidRDefault="00231124" w:rsidP="006E61EE">
      <w:pPr>
        <w:spacing w:after="0" w:line="360" w:lineRule="auto"/>
        <w:jc w:val="center"/>
        <w:rPr>
          <w:b/>
          <w:bCs/>
          <w:noProof/>
          <w:sz w:val="18"/>
          <w:szCs w:val="18"/>
          <w:lang w:eastAsia="pt-BR"/>
        </w:rPr>
      </w:pPr>
    </w:p>
    <w:p w14:paraId="04880773" w14:textId="719276A8" w:rsidR="006F5284" w:rsidRDefault="006F5284" w:rsidP="006E61EE">
      <w:pPr>
        <w:spacing w:after="0" w:line="360" w:lineRule="auto"/>
        <w:jc w:val="center"/>
        <w:rPr>
          <w:b/>
          <w:bCs/>
          <w:noProof/>
          <w:sz w:val="18"/>
          <w:szCs w:val="18"/>
          <w:lang w:eastAsia="pt-BR"/>
        </w:rPr>
      </w:pPr>
    </w:p>
    <w:p w14:paraId="1ADEF2FE" w14:textId="761CBA56" w:rsidR="006F5284" w:rsidRDefault="006F5284" w:rsidP="006E61EE">
      <w:pPr>
        <w:spacing w:after="0" w:line="360" w:lineRule="auto"/>
        <w:jc w:val="center"/>
        <w:rPr>
          <w:b/>
          <w:bCs/>
          <w:noProof/>
          <w:sz w:val="18"/>
          <w:szCs w:val="18"/>
          <w:lang w:eastAsia="pt-BR"/>
        </w:rPr>
      </w:pPr>
    </w:p>
    <w:p w14:paraId="47255AB2" w14:textId="77777777" w:rsidR="006F5284" w:rsidRDefault="006F5284" w:rsidP="006E61EE">
      <w:pPr>
        <w:spacing w:after="0" w:line="360" w:lineRule="auto"/>
        <w:jc w:val="center"/>
        <w:rPr>
          <w:b/>
          <w:bCs/>
          <w:noProof/>
          <w:sz w:val="18"/>
          <w:szCs w:val="18"/>
          <w:lang w:eastAsia="pt-BR"/>
        </w:rPr>
      </w:pPr>
    </w:p>
    <w:p w14:paraId="6FC36064" w14:textId="0265CD9E" w:rsidR="00E51EEC" w:rsidRPr="003B6B90" w:rsidRDefault="006E61EE" w:rsidP="003B6B90">
      <w:pPr>
        <w:spacing w:after="0" w:line="360" w:lineRule="auto"/>
        <w:jc w:val="center"/>
        <w:rPr>
          <w:rFonts w:ascii="Arial" w:eastAsia="Times New Roman" w:hAnsi="Arial" w:cs="Arial"/>
          <w:b/>
          <w:sz w:val="24"/>
          <w:szCs w:val="24"/>
          <w:highlight w:val="yellow"/>
          <w:lang w:eastAsia="pt-BR"/>
        </w:rPr>
      </w:pPr>
      <w:r w:rsidRPr="003B6B90">
        <w:rPr>
          <w:rFonts w:ascii="Arial" w:hAnsi="Arial" w:cs="Arial"/>
          <w:b/>
          <w:bCs/>
          <w:noProof/>
          <w:sz w:val="24"/>
          <w:szCs w:val="24"/>
          <w:lang w:eastAsia="pt-BR"/>
        </w:rPr>
        <w:lastRenderedPageBreak/>
        <w:t xml:space="preserve">SOLICITAÇÕES DE ALMOÇO – </w:t>
      </w:r>
      <w:r w:rsidR="006115A0" w:rsidRPr="003B6B90">
        <w:rPr>
          <w:rFonts w:ascii="Arial" w:hAnsi="Arial" w:cs="Arial"/>
          <w:b/>
          <w:bCs/>
          <w:noProof/>
          <w:sz w:val="24"/>
          <w:szCs w:val="24"/>
          <w:lang w:eastAsia="pt-BR"/>
        </w:rPr>
        <w:t>HEMOCENTRO ESTADUAL COORDENADOR PROF. NION ALBERNAZ</w:t>
      </w:r>
      <w:r w:rsidR="00296949">
        <w:rPr>
          <w:rFonts w:ascii="Arial" w:hAnsi="Arial" w:cs="Arial"/>
          <w:b/>
          <w:bCs/>
          <w:noProof/>
          <w:sz w:val="24"/>
          <w:szCs w:val="24"/>
          <w:lang w:eastAsia="pt-BR"/>
        </w:rPr>
        <w:t>.</w:t>
      </w:r>
    </w:p>
    <w:p w14:paraId="155342D6" w14:textId="264B4C3D" w:rsidR="002B0AB5" w:rsidRDefault="007B3B55" w:rsidP="005F7715">
      <w:pPr>
        <w:spacing w:after="0" w:line="360" w:lineRule="auto"/>
        <w:jc w:val="both"/>
        <w:rPr>
          <w:noProof/>
        </w:rPr>
      </w:pPr>
      <w:r>
        <w:rPr>
          <w:noProof/>
        </w:rPr>
        <w:drawing>
          <wp:inline distT="0" distB="0" distL="0" distR="0" wp14:anchorId="31B89428" wp14:editId="38FE6A11">
            <wp:extent cx="6210935" cy="2390775"/>
            <wp:effectExtent l="38100" t="57150" r="56515" b="47625"/>
            <wp:docPr id="57" name="Gráfico 57">
              <a:extLst xmlns:a="http://schemas.openxmlformats.org/drawingml/2006/main">
                <a:ext uri="{FF2B5EF4-FFF2-40B4-BE49-F238E27FC236}">
                  <a16:creationId xmlns:a16="http://schemas.microsoft.com/office/drawing/2014/main" id="{C0DFFF8E-A4E4-45B7-AE25-0F201FA9F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438823D" w14:textId="26D362E2" w:rsidR="009D776E" w:rsidRPr="007B3B55" w:rsidRDefault="009D776E" w:rsidP="005F7715">
      <w:pPr>
        <w:spacing w:after="0" w:line="360" w:lineRule="auto"/>
        <w:jc w:val="both"/>
        <w:rPr>
          <w:noProof/>
        </w:rPr>
      </w:pPr>
    </w:p>
    <w:p w14:paraId="039B80BC" w14:textId="490F54FC" w:rsidR="006115A0"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sidRPr="00353A3A">
        <w:rPr>
          <w:rFonts w:ascii="Arial" w:eastAsia="Times New Roman" w:hAnsi="Arial" w:cs="Arial"/>
          <w:lang w:eastAsia="pt-BR"/>
        </w:rPr>
        <w:t>Con</w:t>
      </w:r>
      <w:r>
        <w:rPr>
          <w:rFonts w:ascii="Arial" w:eastAsia="Times New Roman" w:hAnsi="Arial" w:cs="Arial"/>
          <w:lang w:eastAsia="pt-BR"/>
        </w:rPr>
        <w:t>forme análise do período, foram realizadas</w:t>
      </w:r>
      <w:r w:rsidR="009D3D39">
        <w:rPr>
          <w:rFonts w:ascii="Arial" w:eastAsia="Times New Roman" w:hAnsi="Arial" w:cs="Arial"/>
          <w:lang w:eastAsia="pt-BR"/>
        </w:rPr>
        <w:t xml:space="preserve"> </w:t>
      </w:r>
      <w:r w:rsidR="00FC11DF">
        <w:rPr>
          <w:rFonts w:ascii="Arial" w:eastAsia="Times New Roman" w:hAnsi="Arial" w:cs="Arial"/>
          <w:lang w:eastAsia="pt-BR"/>
        </w:rPr>
        <w:t>2</w:t>
      </w:r>
      <w:r w:rsidR="007B3B55">
        <w:rPr>
          <w:rFonts w:ascii="Arial" w:eastAsia="Times New Roman" w:hAnsi="Arial" w:cs="Arial"/>
          <w:lang w:eastAsia="pt-BR"/>
        </w:rPr>
        <w:t>30</w:t>
      </w:r>
      <w:r>
        <w:rPr>
          <w:rFonts w:ascii="Arial" w:eastAsia="Times New Roman" w:hAnsi="Arial" w:cs="Arial"/>
          <w:lang w:eastAsia="pt-BR"/>
        </w:rPr>
        <w:t xml:space="preserve"> solicitações de almoço no </w:t>
      </w:r>
      <w:r w:rsidR="00204A8C">
        <w:rPr>
          <w:rFonts w:ascii="Arial" w:eastAsia="Times New Roman" w:hAnsi="Arial" w:cs="Arial"/>
          <w:lang w:eastAsia="pt-BR"/>
        </w:rPr>
        <w:t>Hemocentro Estadual Coordenador Prof. Nion Albernaz</w:t>
      </w:r>
      <w:r w:rsidR="00D70FA8">
        <w:rPr>
          <w:rFonts w:ascii="Arial" w:eastAsia="Times New Roman" w:hAnsi="Arial" w:cs="Arial"/>
          <w:lang w:eastAsia="pt-BR"/>
        </w:rPr>
        <w:t xml:space="preserve">. </w:t>
      </w:r>
      <w:r w:rsidR="00321FC5">
        <w:rPr>
          <w:rFonts w:ascii="Arial" w:eastAsia="Times New Roman" w:hAnsi="Arial" w:cs="Arial"/>
          <w:lang w:eastAsia="pt-BR"/>
        </w:rPr>
        <w:t>Ao ser realizado a análise utilizando-se a média mensal do ano de 202</w:t>
      </w:r>
      <w:r w:rsidR="00D70FA8">
        <w:rPr>
          <w:rFonts w:ascii="Arial" w:eastAsia="Times New Roman" w:hAnsi="Arial" w:cs="Arial"/>
          <w:lang w:eastAsia="pt-BR"/>
        </w:rPr>
        <w:t>1</w:t>
      </w:r>
      <w:r w:rsidR="00321FC5">
        <w:rPr>
          <w:rFonts w:ascii="Arial" w:eastAsia="Times New Roman" w:hAnsi="Arial" w:cs="Arial"/>
          <w:lang w:eastAsia="pt-BR"/>
        </w:rPr>
        <w:t xml:space="preserve">, tivemos o alcance de </w:t>
      </w:r>
      <w:r w:rsidR="007B3B55">
        <w:rPr>
          <w:rFonts w:ascii="Arial" w:eastAsia="Times New Roman" w:hAnsi="Arial" w:cs="Arial"/>
          <w:lang w:eastAsia="pt-BR"/>
        </w:rPr>
        <w:t>108</w:t>
      </w:r>
      <w:r w:rsidR="00321FC5">
        <w:rPr>
          <w:rFonts w:ascii="Arial" w:eastAsia="Times New Roman" w:hAnsi="Arial" w:cs="Arial"/>
          <w:lang w:eastAsia="pt-BR"/>
        </w:rPr>
        <w:t xml:space="preserve">%. </w:t>
      </w:r>
      <w:r w:rsidR="009E56C6">
        <w:rPr>
          <w:rFonts w:ascii="Arial" w:eastAsia="Times New Roman" w:hAnsi="Arial" w:cs="Arial"/>
          <w:lang w:eastAsia="pt-BR"/>
        </w:rPr>
        <w:t xml:space="preserve">Isso se deve pelo quantitativo de pacientes atendidos no ambulatório </w:t>
      </w:r>
      <w:r w:rsidR="00440D3E">
        <w:rPr>
          <w:rFonts w:ascii="Arial" w:eastAsia="Times New Roman" w:hAnsi="Arial" w:cs="Arial"/>
          <w:lang w:eastAsia="pt-BR"/>
        </w:rPr>
        <w:t>e dispensação de almoço para coleta externa.</w:t>
      </w:r>
    </w:p>
    <w:p w14:paraId="7201A938" w14:textId="77777777" w:rsidR="00321FC5" w:rsidRDefault="00321FC5"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6469E75A" w14:textId="77777777" w:rsidTr="004174BE">
        <w:trPr>
          <w:trHeight w:val="238"/>
        </w:trPr>
        <w:tc>
          <w:tcPr>
            <w:tcW w:w="1253" w:type="dxa"/>
            <w:tcBorders>
              <w:top w:val="nil"/>
              <w:left w:val="nil"/>
              <w:bottom w:val="nil"/>
              <w:right w:val="nil"/>
            </w:tcBorders>
            <w:shd w:val="clear" w:color="auto" w:fill="auto"/>
            <w:noWrap/>
            <w:vAlign w:val="bottom"/>
            <w:hideMark/>
          </w:tcPr>
          <w:p w14:paraId="727FA350"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5A92129" w14:textId="247C641A"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 DE PRODUTOS/ALIMENTO</w:t>
            </w:r>
            <w:r w:rsidR="00E907BF">
              <w:rPr>
                <w:rFonts w:ascii="Arial Narrow" w:eastAsia="Times New Roman" w:hAnsi="Arial Narrow" w:cs="Calibri"/>
                <w:b/>
                <w:bCs/>
                <w:color w:val="000000"/>
                <w:lang w:eastAsia="pt-BR"/>
              </w:rPr>
              <w:t>S</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2B0AB5">
              <w:t xml:space="preserve"> </w:t>
            </w:r>
            <w:r w:rsidR="00204A8C">
              <w:rPr>
                <w:rFonts w:ascii="Arial Narrow" w:eastAsia="Times New Roman" w:hAnsi="Arial Narrow" w:cs="Calibri"/>
                <w:b/>
                <w:bCs/>
                <w:color w:val="000000"/>
                <w:lang w:eastAsia="pt-BR"/>
              </w:rPr>
              <w:t>REDE HEMO</w:t>
            </w:r>
          </w:p>
        </w:tc>
      </w:tr>
      <w:tr w:rsidR="00B753D6" w:rsidRPr="008F1201" w14:paraId="63C8CF1E" w14:textId="77777777" w:rsidTr="004174BE">
        <w:trPr>
          <w:trHeight w:val="238"/>
        </w:trPr>
        <w:tc>
          <w:tcPr>
            <w:tcW w:w="1253" w:type="dxa"/>
            <w:tcBorders>
              <w:top w:val="nil"/>
              <w:left w:val="nil"/>
              <w:bottom w:val="nil"/>
              <w:right w:val="nil"/>
            </w:tcBorders>
            <w:shd w:val="clear" w:color="auto" w:fill="auto"/>
            <w:noWrap/>
            <w:vAlign w:val="bottom"/>
            <w:hideMark/>
          </w:tcPr>
          <w:p w14:paraId="4DDD5025"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E587D39" w14:textId="72CA1647"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39A97623" w14:textId="77777777" w:rsidTr="004174BE">
        <w:trPr>
          <w:trHeight w:val="238"/>
        </w:trPr>
        <w:tc>
          <w:tcPr>
            <w:tcW w:w="1253" w:type="dxa"/>
            <w:tcBorders>
              <w:top w:val="nil"/>
              <w:left w:val="nil"/>
              <w:bottom w:val="nil"/>
              <w:right w:val="nil"/>
            </w:tcBorders>
            <w:shd w:val="clear" w:color="auto" w:fill="auto"/>
            <w:noWrap/>
            <w:vAlign w:val="bottom"/>
            <w:hideMark/>
          </w:tcPr>
          <w:p w14:paraId="29BEA2D1"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1178FB81"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955339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04A91CBF"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66C08CA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03E09E2A"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5B206D4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60D033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3C41980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3B71CA63"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176E1840"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5A51262" w14:textId="5DD9DB5E"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58BF303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484A350E"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25F37C" w14:textId="445E300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w:t>
            </w:r>
          </w:p>
        </w:tc>
        <w:tc>
          <w:tcPr>
            <w:tcW w:w="711" w:type="dxa"/>
            <w:tcBorders>
              <w:top w:val="nil"/>
              <w:left w:val="nil"/>
              <w:bottom w:val="single" w:sz="4" w:space="0" w:color="auto"/>
              <w:right w:val="single" w:sz="4" w:space="0" w:color="auto"/>
            </w:tcBorders>
            <w:shd w:val="clear" w:color="auto" w:fill="auto"/>
            <w:noWrap/>
            <w:vAlign w:val="center"/>
          </w:tcPr>
          <w:p w14:paraId="0BFA9C90" w14:textId="12E1CCBF" w:rsidR="00B753D6" w:rsidRPr="008F1201" w:rsidRDefault="00FC11DF" w:rsidP="00081F0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3619</w:t>
            </w:r>
          </w:p>
        </w:tc>
        <w:tc>
          <w:tcPr>
            <w:tcW w:w="711" w:type="dxa"/>
            <w:tcBorders>
              <w:top w:val="nil"/>
              <w:left w:val="nil"/>
              <w:bottom w:val="single" w:sz="4" w:space="0" w:color="auto"/>
              <w:right w:val="single" w:sz="4" w:space="0" w:color="auto"/>
            </w:tcBorders>
            <w:shd w:val="clear" w:color="auto" w:fill="auto"/>
            <w:noWrap/>
            <w:vAlign w:val="center"/>
          </w:tcPr>
          <w:p w14:paraId="285502DA" w14:textId="5439AFEA" w:rsidR="00B753D6"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4.541</w:t>
            </w:r>
          </w:p>
        </w:tc>
        <w:tc>
          <w:tcPr>
            <w:tcW w:w="711" w:type="dxa"/>
            <w:tcBorders>
              <w:top w:val="nil"/>
              <w:left w:val="nil"/>
              <w:bottom w:val="single" w:sz="4" w:space="0" w:color="auto"/>
              <w:right w:val="single" w:sz="4" w:space="0" w:color="auto"/>
            </w:tcBorders>
            <w:shd w:val="clear" w:color="auto" w:fill="auto"/>
            <w:noWrap/>
            <w:vAlign w:val="center"/>
          </w:tcPr>
          <w:p w14:paraId="605B240F" w14:textId="5537169D" w:rsidR="00B753D6" w:rsidRPr="008F1201" w:rsidRDefault="00223D8F" w:rsidP="00081F0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5.036</w:t>
            </w:r>
          </w:p>
        </w:tc>
        <w:tc>
          <w:tcPr>
            <w:tcW w:w="711" w:type="dxa"/>
            <w:tcBorders>
              <w:top w:val="nil"/>
              <w:left w:val="nil"/>
              <w:bottom w:val="single" w:sz="4" w:space="0" w:color="auto"/>
              <w:right w:val="single" w:sz="4" w:space="0" w:color="auto"/>
            </w:tcBorders>
            <w:shd w:val="clear" w:color="auto" w:fill="auto"/>
            <w:noWrap/>
            <w:vAlign w:val="center"/>
          </w:tcPr>
          <w:p w14:paraId="23833C80" w14:textId="0A005025" w:rsidR="00B753D6" w:rsidRPr="008F1201" w:rsidRDefault="00572EA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4.719</w:t>
            </w:r>
          </w:p>
        </w:tc>
        <w:tc>
          <w:tcPr>
            <w:tcW w:w="711" w:type="dxa"/>
            <w:tcBorders>
              <w:top w:val="nil"/>
              <w:left w:val="nil"/>
              <w:bottom w:val="single" w:sz="4" w:space="0" w:color="auto"/>
              <w:right w:val="single" w:sz="4" w:space="0" w:color="auto"/>
            </w:tcBorders>
            <w:shd w:val="clear" w:color="auto" w:fill="auto"/>
            <w:noWrap/>
            <w:vAlign w:val="center"/>
          </w:tcPr>
          <w:p w14:paraId="7CB4C74C" w14:textId="777B69B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E4EB5C8" w14:textId="2A2F667C"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CA08734" w14:textId="3A6AB1A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56FD604" w14:textId="5E1DDB1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E7248AC" w14:textId="16B2A2D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15AB391" w14:textId="2E2D30B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FA7ADA6" w14:textId="7615676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7EBD8953" w14:textId="3CF09F20"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1A0AD3" w:rsidRPr="008F1201" w14:paraId="3F964055"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61E23652" w14:textId="1D0AA20D" w:rsidR="001A0AD3" w:rsidRPr="008F1201" w:rsidRDefault="001A0AD3"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0981473A" w14:textId="4E07C11C" w:rsidR="001A0AD3" w:rsidRPr="008F1201" w:rsidRDefault="006F7437" w:rsidP="00B753D6">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4.214</w:t>
            </w:r>
          </w:p>
        </w:tc>
      </w:tr>
    </w:tbl>
    <w:p w14:paraId="3769B5B7" w14:textId="77777777" w:rsidR="00650718" w:rsidRDefault="00650718" w:rsidP="00572EA0">
      <w:pPr>
        <w:spacing w:after="0" w:line="360" w:lineRule="auto"/>
        <w:rPr>
          <w:rFonts w:ascii="Arial" w:hAnsi="Arial" w:cs="Arial"/>
          <w:b/>
          <w:bCs/>
          <w:noProof/>
          <w:sz w:val="24"/>
          <w:szCs w:val="24"/>
          <w:lang w:eastAsia="pt-BR"/>
        </w:rPr>
      </w:pPr>
    </w:p>
    <w:p w14:paraId="3B94EC2B" w14:textId="33C09F09" w:rsidR="006B3DD1" w:rsidRPr="003B6B90" w:rsidRDefault="00DF6F6E" w:rsidP="002B0AB5">
      <w:pPr>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SOLICITAÇÕES MENSAIS DE PRODUTOS/ALIMENTOS – MISTO FRIO</w:t>
      </w:r>
      <w:r w:rsidR="00770842" w:rsidRPr="003B6B90">
        <w:rPr>
          <w:rFonts w:ascii="Arial" w:hAnsi="Arial" w:cs="Arial"/>
          <w:b/>
          <w:bCs/>
          <w:noProof/>
          <w:sz w:val="24"/>
          <w:szCs w:val="24"/>
          <w:lang w:eastAsia="pt-BR"/>
        </w:rPr>
        <w:t xml:space="preserve"> </w:t>
      </w:r>
      <w:r w:rsidR="00204A8C"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r w:rsidRPr="003B6B90">
        <w:rPr>
          <w:rFonts w:ascii="Arial" w:hAnsi="Arial" w:cs="Arial"/>
          <w:noProof/>
          <w:sz w:val="24"/>
          <w:szCs w:val="24"/>
          <w:lang w:eastAsia="pt-BR"/>
        </w:rPr>
        <w:t xml:space="preserve"> </w:t>
      </w:r>
    </w:p>
    <w:p w14:paraId="4BA025C4" w14:textId="3052E4F6" w:rsidR="00204A8C" w:rsidRDefault="00572EA0" w:rsidP="00231124">
      <w:pPr>
        <w:spacing w:after="0" w:line="360" w:lineRule="auto"/>
        <w:jc w:val="center"/>
        <w:rPr>
          <w:noProof/>
        </w:rPr>
      </w:pPr>
      <w:r>
        <w:rPr>
          <w:noProof/>
        </w:rPr>
        <w:drawing>
          <wp:anchor distT="0" distB="0" distL="114300" distR="114300" simplePos="0" relativeHeight="255030272" behindDoc="0" locked="0" layoutInCell="1" allowOverlap="1" wp14:anchorId="31604D3A" wp14:editId="19B95AFB">
            <wp:simplePos x="0" y="0"/>
            <wp:positionH relativeFrom="margin">
              <wp:align>left</wp:align>
            </wp:positionH>
            <wp:positionV relativeFrom="paragraph">
              <wp:posOffset>148590</wp:posOffset>
            </wp:positionV>
            <wp:extent cx="6210935" cy="2209800"/>
            <wp:effectExtent l="38100" t="57150" r="56515" b="38100"/>
            <wp:wrapNone/>
            <wp:docPr id="58" name="Gráfico 58">
              <a:extLst xmlns:a="http://schemas.openxmlformats.org/drawingml/2006/main">
                <a:ext uri="{FF2B5EF4-FFF2-40B4-BE49-F238E27FC236}">
                  <a16:creationId xmlns:a16="http://schemas.microsoft.com/office/drawing/2014/main" id="{F80ED53F-8DB6-4EDF-8821-A52DAFFB7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V relativeFrom="margin">
              <wp14:pctHeight>0</wp14:pctHeight>
            </wp14:sizeRelV>
          </wp:anchor>
        </w:drawing>
      </w:r>
    </w:p>
    <w:p w14:paraId="19B7F4D6" w14:textId="0AC485EF" w:rsidR="006F7437" w:rsidRDefault="006F7437" w:rsidP="00572EA0">
      <w:pPr>
        <w:spacing w:after="0" w:line="360" w:lineRule="auto"/>
        <w:rPr>
          <w:noProof/>
        </w:rPr>
      </w:pPr>
    </w:p>
    <w:p w14:paraId="42D574AE" w14:textId="2C6A20F5" w:rsidR="006F7437" w:rsidRDefault="006F7437" w:rsidP="00231124">
      <w:pPr>
        <w:spacing w:after="0" w:line="360" w:lineRule="auto"/>
        <w:jc w:val="center"/>
        <w:rPr>
          <w:noProof/>
        </w:rPr>
      </w:pPr>
    </w:p>
    <w:p w14:paraId="5C99E603" w14:textId="1719EF76" w:rsidR="006F7437" w:rsidRDefault="006F7437" w:rsidP="00231124">
      <w:pPr>
        <w:spacing w:after="0" w:line="360" w:lineRule="auto"/>
        <w:jc w:val="center"/>
        <w:rPr>
          <w:noProof/>
        </w:rPr>
      </w:pPr>
    </w:p>
    <w:p w14:paraId="59044AB2" w14:textId="14B27DC9" w:rsidR="006F7437" w:rsidRDefault="006F7437" w:rsidP="00231124">
      <w:pPr>
        <w:spacing w:after="0" w:line="360" w:lineRule="auto"/>
        <w:jc w:val="center"/>
        <w:rPr>
          <w:noProof/>
        </w:rPr>
      </w:pPr>
    </w:p>
    <w:p w14:paraId="1E9049CF" w14:textId="4ECFE133" w:rsidR="006F7437" w:rsidRDefault="006F7437" w:rsidP="00231124">
      <w:pPr>
        <w:spacing w:after="0" w:line="360" w:lineRule="auto"/>
        <w:jc w:val="center"/>
        <w:rPr>
          <w:noProof/>
        </w:rPr>
      </w:pPr>
    </w:p>
    <w:p w14:paraId="764A07B4" w14:textId="111673D0" w:rsidR="006F7437" w:rsidRDefault="006F7437" w:rsidP="00231124">
      <w:pPr>
        <w:spacing w:after="0" w:line="360" w:lineRule="auto"/>
        <w:jc w:val="center"/>
        <w:rPr>
          <w:noProof/>
        </w:rPr>
      </w:pPr>
    </w:p>
    <w:p w14:paraId="2565A9F0" w14:textId="48351894" w:rsidR="006F7437" w:rsidRDefault="006F7437" w:rsidP="00231124">
      <w:pPr>
        <w:spacing w:after="0" w:line="360" w:lineRule="auto"/>
        <w:jc w:val="center"/>
        <w:rPr>
          <w:noProof/>
        </w:rPr>
      </w:pPr>
    </w:p>
    <w:p w14:paraId="37FCCF0A" w14:textId="77777777" w:rsidR="006F7437" w:rsidRDefault="006F7437" w:rsidP="00231124">
      <w:pPr>
        <w:spacing w:after="0" w:line="360" w:lineRule="auto"/>
        <w:jc w:val="center"/>
        <w:rPr>
          <w:rFonts w:ascii="Arial" w:hAnsi="Arial" w:cs="Arial"/>
          <w:noProof/>
          <w:lang w:eastAsia="pt-BR"/>
        </w:rPr>
      </w:pPr>
    </w:p>
    <w:p w14:paraId="44ED3977" w14:textId="60DBACE8" w:rsidR="00650718" w:rsidRDefault="00650718" w:rsidP="005F7715">
      <w:pPr>
        <w:spacing w:after="0" w:line="360" w:lineRule="auto"/>
        <w:jc w:val="both"/>
        <w:rPr>
          <w:rFonts w:ascii="Arial" w:eastAsia="Times New Roman" w:hAnsi="Arial" w:cs="Arial"/>
          <w:b/>
          <w:bCs/>
          <w:lang w:eastAsia="pt-BR"/>
        </w:rPr>
      </w:pPr>
    </w:p>
    <w:p w14:paraId="6FE97070" w14:textId="043D6991" w:rsidR="006D4E80" w:rsidRPr="007B2528"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Pr>
          <w:rFonts w:ascii="Arial" w:eastAsia="Times New Roman" w:hAnsi="Arial" w:cs="Arial"/>
          <w:lang w:eastAsia="pt-BR"/>
        </w:rPr>
        <w:t xml:space="preserve">De acordo com os dados apresentados, no mês de </w:t>
      </w:r>
      <w:r w:rsidR="00C924AE">
        <w:rPr>
          <w:rFonts w:ascii="Arial" w:eastAsia="Times New Roman" w:hAnsi="Arial" w:cs="Arial"/>
          <w:lang w:eastAsia="pt-BR"/>
        </w:rPr>
        <w:t>abril</w:t>
      </w:r>
      <w:r>
        <w:rPr>
          <w:rFonts w:ascii="Arial" w:eastAsia="Times New Roman" w:hAnsi="Arial" w:cs="Arial"/>
          <w:lang w:eastAsia="pt-BR"/>
        </w:rPr>
        <w:t xml:space="preserve"> houve na </w:t>
      </w:r>
      <w:r w:rsidR="00204A8C">
        <w:rPr>
          <w:rFonts w:ascii="Arial" w:eastAsia="Times New Roman" w:hAnsi="Arial" w:cs="Arial"/>
          <w:lang w:eastAsia="pt-BR"/>
        </w:rPr>
        <w:t>Rede HEMO</w:t>
      </w:r>
      <w:r>
        <w:rPr>
          <w:rFonts w:ascii="Arial" w:eastAsia="Times New Roman" w:hAnsi="Arial" w:cs="Arial"/>
          <w:lang w:eastAsia="pt-BR"/>
        </w:rPr>
        <w:t xml:space="preserve">, </w:t>
      </w:r>
      <w:r w:rsidR="00C924AE">
        <w:rPr>
          <w:rFonts w:ascii="Arial" w:eastAsia="Times New Roman" w:hAnsi="Arial" w:cs="Arial"/>
          <w:lang w:eastAsia="pt-BR"/>
        </w:rPr>
        <w:t>4.719</w:t>
      </w:r>
      <w:r>
        <w:rPr>
          <w:rFonts w:ascii="Arial" w:eastAsia="Times New Roman" w:hAnsi="Arial" w:cs="Arial"/>
          <w:lang w:eastAsia="pt-BR"/>
        </w:rPr>
        <w:t xml:space="preserve"> solicitações de misto frio. Quando se compara a média mensal do ano de 202</w:t>
      </w:r>
      <w:r w:rsidR="007C2248">
        <w:rPr>
          <w:rFonts w:ascii="Arial" w:eastAsia="Times New Roman" w:hAnsi="Arial" w:cs="Arial"/>
          <w:lang w:eastAsia="pt-BR"/>
        </w:rPr>
        <w:t>1</w:t>
      </w:r>
      <w:r>
        <w:rPr>
          <w:rFonts w:ascii="Arial" w:eastAsia="Times New Roman" w:hAnsi="Arial" w:cs="Arial"/>
          <w:lang w:eastAsia="pt-BR"/>
        </w:rPr>
        <w:t xml:space="preserve"> </w:t>
      </w:r>
      <w:r w:rsidR="00312004">
        <w:rPr>
          <w:rFonts w:ascii="Arial" w:eastAsia="Times New Roman" w:hAnsi="Arial" w:cs="Arial"/>
          <w:lang w:eastAsia="pt-BR"/>
        </w:rPr>
        <w:t xml:space="preserve">o alcance é de </w:t>
      </w:r>
      <w:r w:rsidR="00C924AE">
        <w:rPr>
          <w:rFonts w:ascii="Arial" w:eastAsia="Times New Roman" w:hAnsi="Arial" w:cs="Arial"/>
          <w:lang w:eastAsia="pt-BR"/>
        </w:rPr>
        <w:t>112</w:t>
      </w:r>
      <w:r w:rsidR="00312004">
        <w:rPr>
          <w:rFonts w:ascii="Arial" w:eastAsia="Times New Roman" w:hAnsi="Arial" w:cs="Arial"/>
          <w:lang w:eastAsia="pt-BR"/>
        </w:rPr>
        <w:t>%.</w:t>
      </w:r>
    </w:p>
    <w:p w14:paraId="26A6B4C8" w14:textId="67CEEEC8" w:rsidR="006D4E80" w:rsidRDefault="006D4E80"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403F8E2D" w14:textId="77777777" w:rsidTr="004174BE">
        <w:trPr>
          <w:trHeight w:val="238"/>
        </w:trPr>
        <w:tc>
          <w:tcPr>
            <w:tcW w:w="1253" w:type="dxa"/>
            <w:tcBorders>
              <w:top w:val="nil"/>
              <w:left w:val="nil"/>
              <w:bottom w:val="nil"/>
              <w:right w:val="nil"/>
            </w:tcBorders>
            <w:shd w:val="clear" w:color="auto" w:fill="auto"/>
            <w:noWrap/>
            <w:vAlign w:val="bottom"/>
            <w:hideMark/>
          </w:tcPr>
          <w:p w14:paraId="69DF324B"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2995ADD" w14:textId="5DFC3571"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CONSUMO DE PRODUTOS/ALIMENTO</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p>
        </w:tc>
      </w:tr>
      <w:tr w:rsidR="00B753D6" w:rsidRPr="008F1201" w14:paraId="3E83B298" w14:textId="77777777" w:rsidTr="004174BE">
        <w:trPr>
          <w:trHeight w:val="238"/>
        </w:trPr>
        <w:tc>
          <w:tcPr>
            <w:tcW w:w="1253" w:type="dxa"/>
            <w:tcBorders>
              <w:top w:val="nil"/>
              <w:left w:val="nil"/>
              <w:bottom w:val="nil"/>
              <w:right w:val="nil"/>
            </w:tcBorders>
            <w:shd w:val="clear" w:color="auto" w:fill="auto"/>
            <w:noWrap/>
            <w:vAlign w:val="bottom"/>
            <w:hideMark/>
          </w:tcPr>
          <w:p w14:paraId="613E2F89"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9B276C8" w14:textId="7460BC7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1F0AF242" w14:textId="77777777" w:rsidTr="004174BE">
        <w:trPr>
          <w:trHeight w:val="238"/>
        </w:trPr>
        <w:tc>
          <w:tcPr>
            <w:tcW w:w="1253" w:type="dxa"/>
            <w:tcBorders>
              <w:top w:val="nil"/>
              <w:left w:val="nil"/>
              <w:bottom w:val="nil"/>
              <w:right w:val="nil"/>
            </w:tcBorders>
            <w:shd w:val="clear" w:color="auto" w:fill="auto"/>
            <w:noWrap/>
            <w:vAlign w:val="bottom"/>
            <w:hideMark/>
          </w:tcPr>
          <w:p w14:paraId="5D67463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5DFC788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39A8ABC2" w14:textId="474A58DF"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16D20DB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1364EFF6" w14:textId="5A02A14D"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225678FA"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6A6BC2A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43180EA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CF64801"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5F34F819"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0E1EB798"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4B75F3E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071A827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6D3E9C63"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FC9337" w14:textId="662D9B85"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Consumo</w:t>
            </w:r>
          </w:p>
        </w:tc>
        <w:tc>
          <w:tcPr>
            <w:tcW w:w="711" w:type="dxa"/>
            <w:tcBorders>
              <w:top w:val="nil"/>
              <w:left w:val="nil"/>
              <w:bottom w:val="single" w:sz="4" w:space="0" w:color="auto"/>
              <w:right w:val="single" w:sz="4" w:space="0" w:color="auto"/>
            </w:tcBorders>
            <w:shd w:val="clear" w:color="auto" w:fill="auto"/>
            <w:noWrap/>
            <w:vAlign w:val="center"/>
          </w:tcPr>
          <w:p w14:paraId="51A85229" w14:textId="4D12E5B2" w:rsidR="00B753D6" w:rsidRPr="008F1201" w:rsidRDefault="00B23C75"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3.564</w:t>
            </w:r>
          </w:p>
        </w:tc>
        <w:tc>
          <w:tcPr>
            <w:tcW w:w="711" w:type="dxa"/>
            <w:tcBorders>
              <w:top w:val="nil"/>
              <w:left w:val="nil"/>
              <w:bottom w:val="single" w:sz="4" w:space="0" w:color="auto"/>
              <w:right w:val="single" w:sz="4" w:space="0" w:color="auto"/>
            </w:tcBorders>
            <w:shd w:val="clear" w:color="auto" w:fill="auto"/>
            <w:noWrap/>
            <w:vAlign w:val="center"/>
          </w:tcPr>
          <w:p w14:paraId="4164DD0B" w14:textId="35C4DE23" w:rsidR="00B753D6" w:rsidRPr="008F1201" w:rsidRDefault="009816F6"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4.592</w:t>
            </w:r>
          </w:p>
        </w:tc>
        <w:tc>
          <w:tcPr>
            <w:tcW w:w="711" w:type="dxa"/>
            <w:tcBorders>
              <w:top w:val="nil"/>
              <w:left w:val="nil"/>
              <w:bottom w:val="single" w:sz="4" w:space="0" w:color="auto"/>
              <w:right w:val="single" w:sz="4" w:space="0" w:color="auto"/>
            </w:tcBorders>
            <w:shd w:val="clear" w:color="auto" w:fill="auto"/>
            <w:noWrap/>
            <w:vAlign w:val="center"/>
          </w:tcPr>
          <w:p w14:paraId="5580B9EC" w14:textId="08B7AF7D" w:rsidR="00B753D6" w:rsidRPr="008F1201" w:rsidRDefault="00871372"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4.996</w:t>
            </w:r>
          </w:p>
        </w:tc>
        <w:tc>
          <w:tcPr>
            <w:tcW w:w="711" w:type="dxa"/>
            <w:tcBorders>
              <w:top w:val="nil"/>
              <w:left w:val="nil"/>
              <w:bottom w:val="single" w:sz="4" w:space="0" w:color="auto"/>
              <w:right w:val="single" w:sz="4" w:space="0" w:color="auto"/>
            </w:tcBorders>
            <w:shd w:val="clear" w:color="auto" w:fill="auto"/>
            <w:noWrap/>
            <w:vAlign w:val="center"/>
          </w:tcPr>
          <w:p w14:paraId="46698526" w14:textId="78BB4A13" w:rsidR="00B753D6" w:rsidRPr="008F1201" w:rsidRDefault="00B633BE"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4.641</w:t>
            </w:r>
          </w:p>
        </w:tc>
        <w:tc>
          <w:tcPr>
            <w:tcW w:w="711" w:type="dxa"/>
            <w:tcBorders>
              <w:top w:val="nil"/>
              <w:left w:val="nil"/>
              <w:bottom w:val="single" w:sz="4" w:space="0" w:color="auto"/>
              <w:right w:val="single" w:sz="4" w:space="0" w:color="auto"/>
            </w:tcBorders>
            <w:shd w:val="clear" w:color="auto" w:fill="auto"/>
            <w:noWrap/>
            <w:vAlign w:val="center"/>
          </w:tcPr>
          <w:p w14:paraId="5925EAA7" w14:textId="249D0E58" w:rsidR="00B753D6" w:rsidRPr="008F1201" w:rsidRDefault="00B753D6" w:rsidP="00EB5C25">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EA7FF6F" w14:textId="5F28359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DFEF4FB" w14:textId="2AB43A2A"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90908BE" w14:textId="7E8AB7A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AA12668" w14:textId="1CB59E6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34B4543" w14:textId="15F96C1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9AD013E" w14:textId="2514472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D15828F" w14:textId="3BF79B79"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312004" w:rsidRPr="008F1201" w14:paraId="58BFD58B" w14:textId="77777777" w:rsidTr="005272A4">
        <w:trPr>
          <w:trHeight w:val="466"/>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02664C" w14:textId="334CF540" w:rsidR="00312004" w:rsidRPr="008F1201" w:rsidRDefault="00312004"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9E04" w14:textId="4EE91889" w:rsidR="00312004" w:rsidRPr="008F1201" w:rsidRDefault="00836758" w:rsidP="00B753D6">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4.164</w:t>
            </w:r>
          </w:p>
        </w:tc>
      </w:tr>
    </w:tbl>
    <w:p w14:paraId="52CF2DA4" w14:textId="1BC12DD2" w:rsidR="005B0E8D" w:rsidRDefault="005B0E8D" w:rsidP="00440D3E">
      <w:pPr>
        <w:spacing w:after="0" w:line="360" w:lineRule="auto"/>
        <w:rPr>
          <w:rFonts w:ascii="Arial" w:hAnsi="Arial" w:cs="Arial"/>
          <w:b/>
          <w:bCs/>
          <w:noProof/>
          <w:sz w:val="18"/>
          <w:szCs w:val="18"/>
          <w:lang w:eastAsia="pt-BR"/>
        </w:rPr>
      </w:pPr>
    </w:p>
    <w:p w14:paraId="1DCF05AB" w14:textId="3119E237" w:rsidR="005B0E8D" w:rsidRDefault="005B0E8D" w:rsidP="00440D3E">
      <w:pPr>
        <w:spacing w:after="0" w:line="360" w:lineRule="auto"/>
        <w:rPr>
          <w:rFonts w:ascii="Arial" w:hAnsi="Arial" w:cs="Arial"/>
          <w:b/>
          <w:bCs/>
          <w:noProof/>
          <w:sz w:val="18"/>
          <w:szCs w:val="18"/>
          <w:lang w:eastAsia="pt-BR"/>
        </w:rPr>
      </w:pPr>
    </w:p>
    <w:p w14:paraId="08F10034" w14:textId="4B5CE22F" w:rsidR="006B6BBF" w:rsidRPr="003B6B90" w:rsidRDefault="006B6BBF" w:rsidP="006B6BBF">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CONSUMOS MENSAIS DE PRODUTOS/ALIMENTOS – MISTO FRIO</w:t>
      </w:r>
    </w:p>
    <w:p w14:paraId="0EEF0B0D" w14:textId="7FA1EF49" w:rsidR="002F4717" w:rsidRDefault="00204A8C" w:rsidP="004334A3">
      <w:pPr>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r w:rsidR="006B6BBF" w:rsidRPr="003B6B90">
        <w:rPr>
          <w:rFonts w:ascii="Arial" w:hAnsi="Arial" w:cs="Arial"/>
          <w:noProof/>
          <w:sz w:val="24"/>
          <w:szCs w:val="24"/>
          <w:lang w:eastAsia="pt-BR"/>
        </w:rPr>
        <w:t xml:space="preserve"> </w:t>
      </w:r>
    </w:p>
    <w:p w14:paraId="7940CFFC" w14:textId="1DD943F2" w:rsidR="00FB5813" w:rsidRDefault="00B633BE" w:rsidP="004334A3">
      <w:pPr>
        <w:spacing w:after="0" w:line="360" w:lineRule="auto"/>
        <w:jc w:val="center"/>
        <w:rPr>
          <w:rFonts w:ascii="Arial" w:hAnsi="Arial" w:cs="Arial"/>
          <w:noProof/>
          <w:sz w:val="24"/>
          <w:szCs w:val="24"/>
          <w:lang w:eastAsia="pt-BR"/>
        </w:rPr>
      </w:pPr>
      <w:r>
        <w:rPr>
          <w:noProof/>
        </w:rPr>
        <w:drawing>
          <wp:anchor distT="0" distB="0" distL="114300" distR="114300" simplePos="0" relativeHeight="255031296" behindDoc="0" locked="0" layoutInCell="1" allowOverlap="1" wp14:anchorId="7735A133" wp14:editId="33106671">
            <wp:simplePos x="0" y="0"/>
            <wp:positionH relativeFrom="margin">
              <wp:align>center</wp:align>
            </wp:positionH>
            <wp:positionV relativeFrom="paragraph">
              <wp:posOffset>62230</wp:posOffset>
            </wp:positionV>
            <wp:extent cx="6210935" cy="2166620"/>
            <wp:effectExtent l="38100" t="57150" r="56515" b="43180"/>
            <wp:wrapNone/>
            <wp:docPr id="59" name="Gráfico 59">
              <a:extLst xmlns:a="http://schemas.openxmlformats.org/drawingml/2006/main">
                <a:ext uri="{FF2B5EF4-FFF2-40B4-BE49-F238E27FC236}">
                  <a16:creationId xmlns:a16="http://schemas.microsoft.com/office/drawing/2014/main" id="{EE5A1332-9D67-4DC8-9996-B053E58AC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14:paraId="7FC6DD96" w14:textId="5CA38F88" w:rsidR="00FB5813" w:rsidRDefault="00FB5813" w:rsidP="004334A3">
      <w:pPr>
        <w:spacing w:after="0" w:line="360" w:lineRule="auto"/>
        <w:jc w:val="center"/>
        <w:rPr>
          <w:rFonts w:ascii="Arial" w:hAnsi="Arial" w:cs="Arial"/>
          <w:noProof/>
          <w:sz w:val="24"/>
          <w:szCs w:val="24"/>
          <w:lang w:eastAsia="pt-BR"/>
        </w:rPr>
      </w:pPr>
    </w:p>
    <w:p w14:paraId="3F685862" w14:textId="5FD3451B" w:rsidR="00FB5813" w:rsidRPr="004334A3" w:rsidRDefault="00FB5813" w:rsidP="004334A3">
      <w:pPr>
        <w:spacing w:after="0" w:line="360" w:lineRule="auto"/>
        <w:jc w:val="center"/>
        <w:rPr>
          <w:rFonts w:ascii="Arial" w:hAnsi="Arial" w:cs="Arial"/>
          <w:noProof/>
          <w:sz w:val="24"/>
          <w:szCs w:val="24"/>
          <w:lang w:eastAsia="pt-BR"/>
        </w:rPr>
      </w:pPr>
    </w:p>
    <w:p w14:paraId="337C4953" w14:textId="05E98145" w:rsidR="006F7437" w:rsidRDefault="006F7437" w:rsidP="006B6BBF">
      <w:pPr>
        <w:spacing w:after="0" w:line="360" w:lineRule="auto"/>
        <w:jc w:val="center"/>
        <w:rPr>
          <w:noProof/>
        </w:rPr>
      </w:pPr>
    </w:p>
    <w:p w14:paraId="6A10F0E8" w14:textId="00B36D4F" w:rsidR="004334A3" w:rsidRDefault="004334A3" w:rsidP="006B6BBF">
      <w:pPr>
        <w:spacing w:after="0" w:line="360" w:lineRule="auto"/>
        <w:jc w:val="center"/>
        <w:rPr>
          <w:noProof/>
        </w:rPr>
      </w:pPr>
    </w:p>
    <w:p w14:paraId="7E750FFD" w14:textId="6BF36820" w:rsidR="004334A3" w:rsidRDefault="004334A3" w:rsidP="006B6BBF">
      <w:pPr>
        <w:spacing w:after="0" w:line="360" w:lineRule="auto"/>
        <w:jc w:val="center"/>
        <w:rPr>
          <w:noProof/>
        </w:rPr>
      </w:pPr>
    </w:p>
    <w:p w14:paraId="73EE8BBB" w14:textId="21738BBB" w:rsidR="004334A3" w:rsidRDefault="004334A3" w:rsidP="006B6BBF">
      <w:pPr>
        <w:spacing w:after="0" w:line="360" w:lineRule="auto"/>
        <w:jc w:val="center"/>
        <w:rPr>
          <w:noProof/>
        </w:rPr>
      </w:pPr>
    </w:p>
    <w:p w14:paraId="68C45614" w14:textId="4F27329A" w:rsidR="004334A3" w:rsidRDefault="004334A3" w:rsidP="006B6BBF">
      <w:pPr>
        <w:spacing w:after="0" w:line="360" w:lineRule="auto"/>
        <w:jc w:val="center"/>
        <w:rPr>
          <w:noProof/>
        </w:rPr>
      </w:pPr>
    </w:p>
    <w:p w14:paraId="705FD71E" w14:textId="17C0902B" w:rsidR="00C21D1C" w:rsidRDefault="00C21D1C" w:rsidP="009816F6">
      <w:pPr>
        <w:spacing w:after="0" w:line="360" w:lineRule="auto"/>
        <w:rPr>
          <w:noProof/>
        </w:rPr>
      </w:pPr>
    </w:p>
    <w:p w14:paraId="51678E0C" w14:textId="77777777" w:rsidR="00B633BE" w:rsidRDefault="00B633BE" w:rsidP="009816F6">
      <w:pPr>
        <w:spacing w:after="0" w:line="360" w:lineRule="auto"/>
        <w:rPr>
          <w:noProof/>
          <w:lang w:eastAsia="pt-BR"/>
        </w:rPr>
      </w:pPr>
    </w:p>
    <w:p w14:paraId="47FE492D" w14:textId="4E5EB5F4" w:rsidR="004711C9" w:rsidRPr="00B1743E"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No mês de </w:t>
      </w:r>
      <w:r w:rsidR="00B633BE">
        <w:rPr>
          <w:rFonts w:ascii="Arial" w:eastAsia="Times New Roman" w:hAnsi="Arial" w:cs="Arial"/>
          <w:lang w:eastAsia="pt-BR"/>
        </w:rPr>
        <w:t>abril</w:t>
      </w:r>
      <w:r>
        <w:rPr>
          <w:rFonts w:ascii="Arial" w:eastAsia="Times New Roman" w:hAnsi="Arial" w:cs="Arial"/>
          <w:lang w:eastAsia="pt-BR"/>
        </w:rPr>
        <w:t xml:space="preserve"> foram consum</w:t>
      </w:r>
      <w:r w:rsidR="00C21D1C">
        <w:rPr>
          <w:rFonts w:ascii="Arial" w:eastAsia="Times New Roman" w:hAnsi="Arial" w:cs="Arial"/>
          <w:lang w:eastAsia="pt-BR"/>
        </w:rPr>
        <w:t>i</w:t>
      </w:r>
      <w:r>
        <w:rPr>
          <w:rFonts w:ascii="Arial" w:eastAsia="Times New Roman" w:hAnsi="Arial" w:cs="Arial"/>
          <w:lang w:eastAsia="pt-BR"/>
        </w:rPr>
        <w:t xml:space="preserve">dos um total de </w:t>
      </w:r>
      <w:r w:rsidR="00B1743E">
        <w:rPr>
          <w:rFonts w:ascii="Arial" w:eastAsia="Times New Roman" w:hAnsi="Arial" w:cs="Arial"/>
          <w:lang w:eastAsia="pt-BR"/>
        </w:rPr>
        <w:t>4.</w:t>
      </w:r>
      <w:r w:rsidR="00B633BE">
        <w:rPr>
          <w:rFonts w:ascii="Arial" w:eastAsia="Times New Roman" w:hAnsi="Arial" w:cs="Arial"/>
          <w:lang w:eastAsia="pt-BR"/>
        </w:rPr>
        <w:t>641</w:t>
      </w:r>
      <w:r>
        <w:rPr>
          <w:rFonts w:ascii="Arial" w:eastAsia="Times New Roman" w:hAnsi="Arial" w:cs="Arial"/>
          <w:lang w:eastAsia="pt-BR"/>
        </w:rPr>
        <w:t xml:space="preserve"> mistos frios na </w:t>
      </w:r>
      <w:r w:rsidR="00204A8C">
        <w:rPr>
          <w:rFonts w:ascii="Arial" w:eastAsia="Times New Roman" w:hAnsi="Arial" w:cs="Arial"/>
          <w:lang w:eastAsia="pt-BR"/>
        </w:rPr>
        <w:t>Rede HEMO</w:t>
      </w:r>
      <w:r w:rsidR="00944EEC">
        <w:rPr>
          <w:rFonts w:ascii="Arial" w:eastAsia="Times New Roman" w:hAnsi="Arial" w:cs="Arial"/>
          <w:lang w:eastAsia="pt-BR"/>
        </w:rPr>
        <w:t xml:space="preserve">, , </w:t>
      </w:r>
      <w:r w:rsidR="00FA3001">
        <w:rPr>
          <w:rFonts w:ascii="Arial" w:eastAsia="Times New Roman" w:hAnsi="Arial" w:cs="Arial"/>
          <w:lang w:eastAsia="pt-BR"/>
        </w:rPr>
        <w:t>s</w:t>
      </w:r>
      <w:r w:rsidR="00944EEC">
        <w:rPr>
          <w:rFonts w:ascii="Arial" w:eastAsia="Times New Roman" w:hAnsi="Arial" w:cs="Arial"/>
          <w:lang w:eastAsia="pt-BR"/>
        </w:rPr>
        <w:t>e tratando de dados comparativos da média mensal de 202</w:t>
      </w:r>
      <w:r w:rsidR="00DB11B9">
        <w:rPr>
          <w:rFonts w:ascii="Arial" w:eastAsia="Times New Roman" w:hAnsi="Arial" w:cs="Arial"/>
          <w:lang w:eastAsia="pt-BR"/>
        </w:rPr>
        <w:t>1</w:t>
      </w:r>
      <w:r w:rsidR="00944EEC">
        <w:rPr>
          <w:rFonts w:ascii="Arial" w:eastAsia="Times New Roman" w:hAnsi="Arial" w:cs="Arial"/>
          <w:lang w:eastAsia="pt-BR"/>
        </w:rPr>
        <w:t xml:space="preserve"> </w:t>
      </w:r>
      <w:r w:rsidR="00AD7A1B">
        <w:rPr>
          <w:rFonts w:ascii="Arial" w:eastAsia="Times New Roman" w:hAnsi="Arial" w:cs="Arial"/>
          <w:lang w:eastAsia="pt-BR"/>
        </w:rPr>
        <w:t xml:space="preserve">tivemos o alcance de </w:t>
      </w:r>
      <w:r w:rsidR="00B633BE">
        <w:rPr>
          <w:rFonts w:ascii="Arial" w:eastAsia="Times New Roman" w:hAnsi="Arial" w:cs="Arial"/>
          <w:lang w:eastAsia="pt-BR"/>
        </w:rPr>
        <w:t>111</w:t>
      </w:r>
      <w:r w:rsidR="00944EEC">
        <w:rPr>
          <w:rFonts w:ascii="Arial" w:eastAsia="Times New Roman" w:hAnsi="Arial" w:cs="Arial"/>
          <w:lang w:eastAsia="pt-BR"/>
        </w:rPr>
        <w:t>%</w:t>
      </w:r>
      <w:r w:rsidR="00AA0D5A">
        <w:rPr>
          <w:rFonts w:ascii="Arial" w:eastAsia="Times New Roman" w:hAnsi="Arial" w:cs="Arial"/>
          <w:lang w:eastAsia="pt-BR"/>
        </w:rPr>
        <w:t>.</w:t>
      </w:r>
    </w:p>
    <w:p w14:paraId="4ECE5EA7" w14:textId="2D1848C8" w:rsidR="00AD7A1B" w:rsidRDefault="00AD7A1B"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68754F26" w14:textId="77777777" w:rsidTr="004174BE">
        <w:trPr>
          <w:trHeight w:val="238"/>
        </w:trPr>
        <w:tc>
          <w:tcPr>
            <w:tcW w:w="1253" w:type="dxa"/>
            <w:tcBorders>
              <w:top w:val="nil"/>
              <w:left w:val="nil"/>
              <w:bottom w:val="nil"/>
              <w:right w:val="nil"/>
            </w:tcBorders>
            <w:shd w:val="clear" w:color="auto" w:fill="auto"/>
            <w:noWrap/>
            <w:vAlign w:val="bottom"/>
            <w:hideMark/>
          </w:tcPr>
          <w:p w14:paraId="035A5F3D"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D04491A" w14:textId="4E31476C"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DESCARTE DE PRODUTOS/ALIMENTO</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p>
        </w:tc>
      </w:tr>
      <w:tr w:rsidR="00B753D6" w:rsidRPr="008F1201" w14:paraId="10350695" w14:textId="77777777" w:rsidTr="004174BE">
        <w:trPr>
          <w:trHeight w:val="238"/>
        </w:trPr>
        <w:tc>
          <w:tcPr>
            <w:tcW w:w="1253" w:type="dxa"/>
            <w:tcBorders>
              <w:top w:val="nil"/>
              <w:left w:val="nil"/>
              <w:bottom w:val="nil"/>
              <w:right w:val="nil"/>
            </w:tcBorders>
            <w:shd w:val="clear" w:color="auto" w:fill="auto"/>
            <w:noWrap/>
            <w:vAlign w:val="bottom"/>
            <w:hideMark/>
          </w:tcPr>
          <w:p w14:paraId="776A437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42AA0956" w14:textId="02B7616D"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375E34E2" w14:textId="77777777" w:rsidTr="004174BE">
        <w:trPr>
          <w:trHeight w:val="238"/>
        </w:trPr>
        <w:tc>
          <w:tcPr>
            <w:tcW w:w="1253" w:type="dxa"/>
            <w:tcBorders>
              <w:top w:val="nil"/>
              <w:left w:val="nil"/>
              <w:bottom w:val="nil"/>
              <w:right w:val="nil"/>
            </w:tcBorders>
            <w:shd w:val="clear" w:color="auto" w:fill="auto"/>
            <w:noWrap/>
            <w:vAlign w:val="bottom"/>
            <w:hideMark/>
          </w:tcPr>
          <w:p w14:paraId="5D4A298A"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012881C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0A087A2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0243EEF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334085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7E3091B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2852F0B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10EA0908"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7D693C3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4938E32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2670084C"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32FB020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6288DB9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193FE6F5"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1F9EF0" w14:textId="0CAA2A15"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Descarte</w:t>
            </w:r>
          </w:p>
        </w:tc>
        <w:tc>
          <w:tcPr>
            <w:tcW w:w="711" w:type="dxa"/>
            <w:tcBorders>
              <w:top w:val="nil"/>
              <w:left w:val="nil"/>
              <w:bottom w:val="single" w:sz="4" w:space="0" w:color="auto"/>
              <w:right w:val="single" w:sz="4" w:space="0" w:color="auto"/>
            </w:tcBorders>
            <w:shd w:val="clear" w:color="auto" w:fill="auto"/>
            <w:noWrap/>
            <w:vAlign w:val="center"/>
          </w:tcPr>
          <w:p w14:paraId="3C21390D" w14:textId="1201DCA4" w:rsidR="00B753D6" w:rsidRPr="008F1201" w:rsidRDefault="00A92C3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55</w:t>
            </w:r>
          </w:p>
        </w:tc>
        <w:tc>
          <w:tcPr>
            <w:tcW w:w="711" w:type="dxa"/>
            <w:tcBorders>
              <w:top w:val="nil"/>
              <w:left w:val="nil"/>
              <w:bottom w:val="single" w:sz="4" w:space="0" w:color="auto"/>
              <w:right w:val="single" w:sz="4" w:space="0" w:color="auto"/>
            </w:tcBorders>
            <w:shd w:val="clear" w:color="auto" w:fill="auto"/>
            <w:noWrap/>
            <w:vAlign w:val="center"/>
          </w:tcPr>
          <w:p w14:paraId="619675B9" w14:textId="478E5203" w:rsidR="00B753D6" w:rsidRPr="008F1201" w:rsidRDefault="00B1743E"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w:t>
            </w:r>
          </w:p>
        </w:tc>
        <w:tc>
          <w:tcPr>
            <w:tcW w:w="711" w:type="dxa"/>
            <w:tcBorders>
              <w:top w:val="nil"/>
              <w:left w:val="nil"/>
              <w:bottom w:val="single" w:sz="4" w:space="0" w:color="auto"/>
              <w:right w:val="single" w:sz="4" w:space="0" w:color="auto"/>
            </w:tcBorders>
            <w:shd w:val="clear" w:color="auto" w:fill="auto"/>
            <w:noWrap/>
            <w:vAlign w:val="center"/>
          </w:tcPr>
          <w:p w14:paraId="642F176A" w14:textId="13793D32" w:rsidR="00B753D6" w:rsidRPr="008F1201" w:rsidRDefault="00BD11D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11" w:type="dxa"/>
            <w:tcBorders>
              <w:top w:val="nil"/>
              <w:left w:val="nil"/>
              <w:bottom w:val="single" w:sz="4" w:space="0" w:color="auto"/>
              <w:right w:val="single" w:sz="4" w:space="0" w:color="auto"/>
            </w:tcBorders>
            <w:shd w:val="clear" w:color="auto" w:fill="auto"/>
            <w:noWrap/>
            <w:vAlign w:val="center"/>
          </w:tcPr>
          <w:p w14:paraId="7DA23C35" w14:textId="7CB27679" w:rsidR="00B753D6" w:rsidRPr="008F1201" w:rsidRDefault="00EF49A7"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78</w:t>
            </w:r>
          </w:p>
        </w:tc>
        <w:tc>
          <w:tcPr>
            <w:tcW w:w="711" w:type="dxa"/>
            <w:tcBorders>
              <w:top w:val="nil"/>
              <w:left w:val="nil"/>
              <w:bottom w:val="single" w:sz="4" w:space="0" w:color="auto"/>
              <w:right w:val="single" w:sz="4" w:space="0" w:color="auto"/>
            </w:tcBorders>
            <w:shd w:val="clear" w:color="auto" w:fill="auto"/>
            <w:noWrap/>
            <w:vAlign w:val="center"/>
          </w:tcPr>
          <w:p w14:paraId="53ECC360" w14:textId="10619CC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D10191C" w14:textId="25D5A682"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DA01BD8" w14:textId="6D3F05FD"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258EAAF" w14:textId="2036B15D"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83024C6" w14:textId="695C97C1"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9FF9AAB" w14:textId="1FAA752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DDD6AAF" w14:textId="489F3B1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252B03C" w14:textId="3EF7EF2C"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AD7A1B" w:rsidRPr="008F1201" w14:paraId="508199CD" w14:textId="77777777" w:rsidTr="0017243C">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438C13D4" w14:textId="7ADFB7EE" w:rsidR="00AD7A1B" w:rsidRPr="008F1201" w:rsidRDefault="00AD7A1B"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74487135" w14:textId="5BD116E5" w:rsidR="00AD7A1B" w:rsidRPr="0017243C" w:rsidRDefault="00A34599" w:rsidP="0017243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6</w:t>
            </w:r>
            <w:r w:rsidR="006F7437">
              <w:rPr>
                <w:rFonts w:ascii="Arial Narrow" w:hAnsi="Arial Narrow" w:cs="Calibri"/>
                <w:color w:val="000000"/>
              </w:rPr>
              <w:t>0</w:t>
            </w:r>
          </w:p>
          <w:p w14:paraId="61B74FE9" w14:textId="64A04A1F" w:rsidR="00AD7A1B" w:rsidRPr="008F1201" w:rsidRDefault="00AD7A1B" w:rsidP="0017243C">
            <w:pPr>
              <w:spacing w:after="0" w:line="240" w:lineRule="auto"/>
              <w:jc w:val="center"/>
              <w:rPr>
                <w:rFonts w:ascii="Arial Narrow" w:eastAsia="Times New Roman" w:hAnsi="Arial Narrow" w:cs="Calibri"/>
                <w:color w:val="000000"/>
                <w:lang w:eastAsia="pt-BR"/>
              </w:rPr>
            </w:pPr>
          </w:p>
        </w:tc>
      </w:tr>
    </w:tbl>
    <w:p w14:paraId="4D2BF3F3" w14:textId="77777777" w:rsidR="0020667E" w:rsidRDefault="0020667E" w:rsidP="00C359D1">
      <w:pPr>
        <w:spacing w:after="0" w:line="360" w:lineRule="auto"/>
        <w:rPr>
          <w:rFonts w:ascii="Arial" w:hAnsi="Arial" w:cs="Arial"/>
          <w:b/>
          <w:bCs/>
          <w:noProof/>
          <w:sz w:val="18"/>
          <w:szCs w:val="18"/>
          <w:lang w:eastAsia="pt-BR"/>
        </w:rPr>
      </w:pPr>
    </w:p>
    <w:p w14:paraId="236735DE" w14:textId="21730A5B" w:rsidR="006275A7" w:rsidRDefault="006275A7" w:rsidP="00E81AA7">
      <w:pPr>
        <w:shd w:val="clear" w:color="auto" w:fill="FFFFFF" w:themeFill="background1"/>
        <w:spacing w:after="0" w:line="360" w:lineRule="auto"/>
        <w:jc w:val="center"/>
        <w:rPr>
          <w:rFonts w:ascii="Arial" w:hAnsi="Arial" w:cs="Arial"/>
          <w:b/>
          <w:bCs/>
          <w:noProof/>
          <w:sz w:val="18"/>
          <w:szCs w:val="18"/>
          <w:lang w:eastAsia="pt-BR"/>
        </w:rPr>
      </w:pPr>
    </w:p>
    <w:p w14:paraId="4EDB0182" w14:textId="462160E7" w:rsidR="00093E2B" w:rsidRPr="003B6B90" w:rsidRDefault="00093E2B" w:rsidP="00E81AA7">
      <w:pPr>
        <w:shd w:val="clear" w:color="auto" w:fill="FFFFFF" w:themeFill="background1"/>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DESCARTES MENSAIS DE PRODUTOS/ALIMENTOS – MISTO FRIO</w:t>
      </w:r>
    </w:p>
    <w:p w14:paraId="4C20AA4E" w14:textId="552CD3A7" w:rsidR="00B3014D" w:rsidRDefault="00204A8C" w:rsidP="003B6B90">
      <w:pPr>
        <w:shd w:val="clear" w:color="auto" w:fill="FFFFFF" w:themeFill="background1"/>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r w:rsidR="00093E2B" w:rsidRPr="003B6B90">
        <w:rPr>
          <w:rFonts w:ascii="Arial" w:hAnsi="Arial" w:cs="Arial"/>
          <w:noProof/>
          <w:sz w:val="24"/>
          <w:szCs w:val="24"/>
          <w:lang w:eastAsia="pt-BR"/>
        </w:rPr>
        <w:t xml:space="preserve"> </w:t>
      </w:r>
    </w:p>
    <w:p w14:paraId="04EC3722" w14:textId="6577F60B" w:rsidR="00FB5813" w:rsidRDefault="00FB5813" w:rsidP="003B6B90">
      <w:pPr>
        <w:shd w:val="clear" w:color="auto" w:fill="FFFFFF" w:themeFill="background1"/>
        <w:spacing w:after="0" w:line="360" w:lineRule="auto"/>
        <w:jc w:val="center"/>
        <w:rPr>
          <w:rFonts w:ascii="Arial" w:hAnsi="Arial" w:cs="Arial"/>
          <w:noProof/>
          <w:sz w:val="24"/>
          <w:szCs w:val="24"/>
          <w:lang w:eastAsia="pt-BR"/>
        </w:rPr>
      </w:pPr>
    </w:p>
    <w:p w14:paraId="5D060526" w14:textId="64FE8E27" w:rsidR="00FB5813" w:rsidRDefault="00EF49A7" w:rsidP="003B6B90">
      <w:pPr>
        <w:shd w:val="clear" w:color="auto" w:fill="FFFFFF" w:themeFill="background1"/>
        <w:spacing w:after="0" w:line="360" w:lineRule="auto"/>
        <w:jc w:val="center"/>
        <w:rPr>
          <w:rFonts w:ascii="Arial" w:hAnsi="Arial" w:cs="Arial"/>
          <w:noProof/>
          <w:sz w:val="24"/>
          <w:szCs w:val="24"/>
          <w:lang w:eastAsia="pt-BR"/>
        </w:rPr>
      </w:pPr>
      <w:r>
        <w:rPr>
          <w:noProof/>
        </w:rPr>
        <w:lastRenderedPageBreak/>
        <w:drawing>
          <wp:inline distT="0" distB="0" distL="0" distR="0" wp14:anchorId="2D1502E5" wp14:editId="69582873">
            <wp:extent cx="6210935" cy="2276475"/>
            <wp:effectExtent l="38100" t="57150" r="56515" b="47625"/>
            <wp:docPr id="60" name="Gráfico 60">
              <a:extLst xmlns:a="http://schemas.openxmlformats.org/drawingml/2006/main">
                <a:ext uri="{FF2B5EF4-FFF2-40B4-BE49-F238E27FC236}">
                  <a16:creationId xmlns:a16="http://schemas.microsoft.com/office/drawing/2014/main" id="{617DFA0E-8276-4C4B-A047-A6AF2C79E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07182A8" w14:textId="77777777" w:rsidR="00EF49A7" w:rsidRPr="00EF49A7" w:rsidRDefault="00EF49A7" w:rsidP="00EF49A7">
      <w:pPr>
        <w:shd w:val="clear" w:color="auto" w:fill="FFFFFF" w:themeFill="background1"/>
        <w:spacing w:after="0" w:line="360" w:lineRule="auto"/>
        <w:rPr>
          <w:rFonts w:ascii="Arial" w:hAnsi="Arial" w:cs="Arial"/>
          <w:noProof/>
          <w:sz w:val="24"/>
          <w:szCs w:val="24"/>
          <w:lang w:eastAsia="pt-BR"/>
        </w:rPr>
      </w:pPr>
    </w:p>
    <w:p w14:paraId="06168BD2" w14:textId="5CF5699B" w:rsidR="00C359D1" w:rsidRDefault="00944EEC"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Houve no mês de </w:t>
      </w:r>
      <w:r w:rsidR="00EF49A7">
        <w:rPr>
          <w:rFonts w:ascii="Arial" w:eastAsia="Times New Roman" w:hAnsi="Arial" w:cs="Arial"/>
          <w:lang w:eastAsia="pt-BR"/>
        </w:rPr>
        <w:t>abril</w:t>
      </w:r>
      <w:r>
        <w:rPr>
          <w:rFonts w:ascii="Arial" w:eastAsia="Times New Roman" w:hAnsi="Arial" w:cs="Arial"/>
          <w:lang w:eastAsia="pt-BR"/>
        </w:rPr>
        <w:t xml:space="preserve"> </w:t>
      </w:r>
      <w:r w:rsidR="006D4E80">
        <w:rPr>
          <w:rFonts w:ascii="Arial" w:eastAsia="Times New Roman" w:hAnsi="Arial" w:cs="Arial"/>
          <w:lang w:eastAsia="pt-BR"/>
        </w:rPr>
        <w:t xml:space="preserve"> houve</w:t>
      </w:r>
      <w:r w:rsidR="007C2FA4">
        <w:rPr>
          <w:rFonts w:ascii="Arial" w:eastAsia="Times New Roman" w:hAnsi="Arial" w:cs="Arial"/>
          <w:lang w:eastAsia="pt-BR"/>
        </w:rPr>
        <w:t>ram</w:t>
      </w:r>
      <w:r w:rsidR="006D4E80">
        <w:rPr>
          <w:rFonts w:ascii="Arial" w:eastAsia="Times New Roman" w:hAnsi="Arial" w:cs="Arial"/>
          <w:lang w:eastAsia="pt-BR"/>
        </w:rPr>
        <w:t xml:space="preserve"> </w:t>
      </w:r>
      <w:r w:rsidR="00EF49A7">
        <w:rPr>
          <w:rFonts w:ascii="Arial" w:eastAsia="Times New Roman" w:hAnsi="Arial" w:cs="Arial"/>
          <w:lang w:eastAsia="pt-BR"/>
        </w:rPr>
        <w:t xml:space="preserve">78 </w:t>
      </w:r>
      <w:r>
        <w:rPr>
          <w:rFonts w:ascii="Arial" w:eastAsia="Times New Roman" w:hAnsi="Arial" w:cs="Arial"/>
          <w:lang w:eastAsia="pt-BR"/>
        </w:rPr>
        <w:t xml:space="preserve">descartes de mistos frios na </w:t>
      </w:r>
      <w:r w:rsidR="00204A8C">
        <w:rPr>
          <w:rFonts w:ascii="Arial" w:eastAsia="Times New Roman" w:hAnsi="Arial" w:cs="Arial"/>
          <w:lang w:eastAsia="pt-BR"/>
        </w:rPr>
        <w:t>Rede HEMO</w:t>
      </w:r>
      <w:r>
        <w:rPr>
          <w:rFonts w:ascii="Arial" w:eastAsia="Times New Roman" w:hAnsi="Arial" w:cs="Arial"/>
          <w:lang w:eastAsia="pt-BR"/>
        </w:rPr>
        <w:t>,</w:t>
      </w:r>
      <w:r w:rsidR="00C325AE">
        <w:rPr>
          <w:rFonts w:ascii="Arial" w:eastAsia="Times New Roman" w:hAnsi="Arial" w:cs="Arial"/>
          <w:lang w:eastAsia="pt-BR"/>
        </w:rPr>
        <w:t xml:space="preserve"> por se tratarem de alimentos perecíveis com o prazo de validade de 24 horas</w:t>
      </w:r>
      <w:r>
        <w:rPr>
          <w:rFonts w:ascii="Arial" w:eastAsia="Times New Roman" w:hAnsi="Arial" w:cs="Arial"/>
          <w:lang w:eastAsia="pt-BR"/>
        </w:rPr>
        <w:t>.</w:t>
      </w:r>
      <w:r w:rsidR="00934D3B">
        <w:rPr>
          <w:rFonts w:ascii="Arial" w:eastAsia="Times New Roman" w:hAnsi="Arial" w:cs="Arial"/>
          <w:lang w:eastAsia="pt-BR"/>
        </w:rPr>
        <w:t xml:space="preserve"> D</w:t>
      </w:r>
      <w:r w:rsidR="00C325AE">
        <w:rPr>
          <w:rFonts w:ascii="Arial" w:eastAsia="Times New Roman" w:hAnsi="Arial" w:cs="Arial"/>
          <w:lang w:eastAsia="pt-BR"/>
        </w:rPr>
        <w:t xml:space="preserve">eve-se destacar que se encontra dentro da margem </w:t>
      </w:r>
      <w:r w:rsidR="007947C6">
        <w:rPr>
          <w:rFonts w:ascii="Arial" w:eastAsia="Times New Roman" w:hAnsi="Arial" w:cs="Arial"/>
          <w:lang w:eastAsia="pt-BR"/>
        </w:rPr>
        <w:t>de segurança de 10%, sendo necessário manter para que sejam evitadas tais intercorrências, como a falta de lanches perecíveis aos doadores.</w:t>
      </w:r>
      <w:r w:rsidR="00AD7A1B">
        <w:rPr>
          <w:rFonts w:ascii="Arial" w:eastAsia="Times New Roman" w:hAnsi="Arial" w:cs="Arial"/>
          <w:lang w:eastAsia="pt-BR"/>
        </w:rPr>
        <w:t xml:space="preserve"> Relacionado ao alcance da média de descarte de 202</w:t>
      </w:r>
      <w:r w:rsidR="00A92C30">
        <w:rPr>
          <w:rFonts w:ascii="Arial" w:eastAsia="Times New Roman" w:hAnsi="Arial" w:cs="Arial"/>
          <w:lang w:eastAsia="pt-BR"/>
        </w:rPr>
        <w:t>1</w:t>
      </w:r>
      <w:r w:rsidR="00AD7A1B">
        <w:rPr>
          <w:rFonts w:ascii="Arial" w:eastAsia="Times New Roman" w:hAnsi="Arial" w:cs="Arial"/>
          <w:lang w:eastAsia="pt-BR"/>
        </w:rPr>
        <w:t xml:space="preserve"> foram atingidos </w:t>
      </w:r>
      <w:r w:rsidR="00EF49A7">
        <w:rPr>
          <w:rFonts w:ascii="Arial" w:eastAsia="Times New Roman" w:hAnsi="Arial" w:cs="Arial"/>
          <w:lang w:eastAsia="pt-BR"/>
        </w:rPr>
        <w:t>130</w:t>
      </w:r>
      <w:r w:rsidR="00AD7A1B">
        <w:rPr>
          <w:rFonts w:ascii="Arial" w:eastAsia="Times New Roman" w:hAnsi="Arial" w:cs="Arial"/>
          <w:lang w:eastAsia="pt-BR"/>
        </w:rPr>
        <w:t>% de alcance.</w:t>
      </w:r>
    </w:p>
    <w:p w14:paraId="5AAF2E36" w14:textId="53F7A3C9" w:rsidR="006275A7" w:rsidRPr="002E0F60" w:rsidRDefault="006275A7" w:rsidP="005F7715">
      <w:pPr>
        <w:spacing w:after="0" w:line="360" w:lineRule="auto"/>
        <w:jc w:val="both"/>
        <w:rPr>
          <w:rFonts w:ascii="Arial" w:eastAsia="Times New Roman" w:hAnsi="Arial" w:cs="Arial"/>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3DBC8D27" w14:textId="77777777" w:rsidTr="004174BE">
        <w:trPr>
          <w:trHeight w:val="238"/>
        </w:trPr>
        <w:tc>
          <w:tcPr>
            <w:tcW w:w="1253" w:type="dxa"/>
            <w:tcBorders>
              <w:top w:val="nil"/>
              <w:left w:val="nil"/>
              <w:bottom w:val="nil"/>
              <w:right w:val="nil"/>
            </w:tcBorders>
            <w:shd w:val="clear" w:color="auto" w:fill="auto"/>
            <w:noWrap/>
            <w:vAlign w:val="bottom"/>
            <w:hideMark/>
          </w:tcPr>
          <w:p w14:paraId="379EA60B"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C54D6AD" w14:textId="5D82C3C6"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PERFIL DE FORNECEDORES</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p>
        </w:tc>
      </w:tr>
      <w:tr w:rsidR="00B753D6" w:rsidRPr="008F1201" w14:paraId="6444B9F3" w14:textId="77777777" w:rsidTr="004174BE">
        <w:trPr>
          <w:trHeight w:val="238"/>
        </w:trPr>
        <w:tc>
          <w:tcPr>
            <w:tcW w:w="1253" w:type="dxa"/>
            <w:tcBorders>
              <w:top w:val="nil"/>
              <w:left w:val="nil"/>
              <w:bottom w:val="nil"/>
              <w:right w:val="nil"/>
            </w:tcBorders>
            <w:shd w:val="clear" w:color="auto" w:fill="auto"/>
            <w:noWrap/>
            <w:vAlign w:val="bottom"/>
            <w:hideMark/>
          </w:tcPr>
          <w:p w14:paraId="057FF70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93368B5" w14:textId="2582E465" w:rsidR="00B753D6" w:rsidRPr="008F1201" w:rsidRDefault="00B753D6" w:rsidP="004174BE">
            <w:pPr>
              <w:spacing w:after="0" w:line="240" w:lineRule="auto"/>
              <w:jc w:val="center"/>
              <w:rPr>
                <w:rFonts w:ascii="Arial Narrow" w:eastAsia="Times New Roman" w:hAnsi="Arial Narrow" w:cs="Calibri"/>
                <w:b/>
                <w:bCs/>
                <w:color w:val="000000"/>
                <w:lang w:eastAsia="pt-BR"/>
              </w:rPr>
            </w:pPr>
          </w:p>
        </w:tc>
      </w:tr>
      <w:tr w:rsidR="00B753D6" w:rsidRPr="008F1201" w14:paraId="0B507E22" w14:textId="77777777" w:rsidTr="004174BE">
        <w:trPr>
          <w:trHeight w:val="238"/>
        </w:trPr>
        <w:tc>
          <w:tcPr>
            <w:tcW w:w="1253" w:type="dxa"/>
            <w:tcBorders>
              <w:top w:val="nil"/>
              <w:left w:val="nil"/>
              <w:bottom w:val="nil"/>
              <w:right w:val="nil"/>
            </w:tcBorders>
            <w:shd w:val="clear" w:color="auto" w:fill="auto"/>
            <w:noWrap/>
            <w:vAlign w:val="bottom"/>
            <w:hideMark/>
          </w:tcPr>
          <w:p w14:paraId="3B9E8315"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4B17945F"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2A3CEE3"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4144B42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3C0264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7D88E05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071310B9"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17535C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89D632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18F1575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7DB05BD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1C118C4"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17E019F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73366820" w14:textId="77777777" w:rsidTr="00B753D6">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03A5AF" w14:textId="498AD056"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Perec</w:t>
            </w:r>
            <w:r w:rsidR="001641DF">
              <w:rPr>
                <w:rFonts w:ascii="Arial Narrow" w:eastAsia="Times New Roman" w:hAnsi="Arial Narrow" w:cs="Calibri"/>
                <w:b/>
                <w:bCs/>
                <w:color w:val="000000"/>
                <w:lang w:eastAsia="pt-BR"/>
              </w:rPr>
              <w:t>í</w:t>
            </w:r>
            <w:r>
              <w:rPr>
                <w:rFonts w:ascii="Arial Narrow" w:eastAsia="Times New Roman" w:hAnsi="Arial Narrow" w:cs="Calibri"/>
                <w:b/>
                <w:bCs/>
                <w:color w:val="000000"/>
                <w:lang w:eastAsia="pt-BR"/>
              </w:rPr>
              <w:t>veis</w:t>
            </w:r>
          </w:p>
        </w:tc>
        <w:tc>
          <w:tcPr>
            <w:tcW w:w="711" w:type="dxa"/>
            <w:tcBorders>
              <w:top w:val="nil"/>
              <w:left w:val="nil"/>
              <w:bottom w:val="single" w:sz="4" w:space="0" w:color="auto"/>
              <w:right w:val="single" w:sz="4" w:space="0" w:color="auto"/>
            </w:tcBorders>
            <w:shd w:val="clear" w:color="auto" w:fill="auto"/>
            <w:noWrap/>
            <w:vAlign w:val="center"/>
          </w:tcPr>
          <w:p w14:paraId="68F8016A" w14:textId="50C7C01E"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3.619</w:t>
            </w:r>
          </w:p>
        </w:tc>
        <w:tc>
          <w:tcPr>
            <w:tcW w:w="711" w:type="dxa"/>
            <w:tcBorders>
              <w:top w:val="nil"/>
              <w:left w:val="nil"/>
              <w:bottom w:val="single" w:sz="4" w:space="0" w:color="auto"/>
              <w:right w:val="single" w:sz="4" w:space="0" w:color="auto"/>
            </w:tcBorders>
            <w:shd w:val="clear" w:color="auto" w:fill="auto"/>
            <w:noWrap/>
            <w:vAlign w:val="center"/>
          </w:tcPr>
          <w:p w14:paraId="0D5B2D5B" w14:textId="42C03793"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4.541</w:t>
            </w:r>
          </w:p>
        </w:tc>
        <w:tc>
          <w:tcPr>
            <w:tcW w:w="711" w:type="dxa"/>
            <w:tcBorders>
              <w:top w:val="nil"/>
              <w:left w:val="nil"/>
              <w:bottom w:val="single" w:sz="4" w:space="0" w:color="auto"/>
              <w:right w:val="single" w:sz="4" w:space="0" w:color="auto"/>
            </w:tcBorders>
            <w:shd w:val="clear" w:color="auto" w:fill="auto"/>
            <w:noWrap/>
            <w:vAlign w:val="center"/>
          </w:tcPr>
          <w:p w14:paraId="7DE7BA78" w14:textId="401B8512"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5.036</w:t>
            </w:r>
          </w:p>
        </w:tc>
        <w:tc>
          <w:tcPr>
            <w:tcW w:w="711" w:type="dxa"/>
            <w:tcBorders>
              <w:top w:val="nil"/>
              <w:left w:val="nil"/>
              <w:bottom w:val="single" w:sz="4" w:space="0" w:color="auto"/>
              <w:right w:val="single" w:sz="4" w:space="0" w:color="auto"/>
            </w:tcBorders>
            <w:shd w:val="clear" w:color="auto" w:fill="auto"/>
            <w:noWrap/>
            <w:vAlign w:val="center"/>
          </w:tcPr>
          <w:p w14:paraId="3DE9998F" w14:textId="644C430C" w:rsidR="00B753D6" w:rsidRPr="008F1201" w:rsidRDefault="00553DB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4.719</w:t>
            </w:r>
          </w:p>
        </w:tc>
        <w:tc>
          <w:tcPr>
            <w:tcW w:w="711" w:type="dxa"/>
            <w:tcBorders>
              <w:top w:val="nil"/>
              <w:left w:val="nil"/>
              <w:bottom w:val="single" w:sz="4" w:space="0" w:color="auto"/>
              <w:right w:val="single" w:sz="4" w:space="0" w:color="auto"/>
            </w:tcBorders>
            <w:shd w:val="clear" w:color="auto" w:fill="auto"/>
            <w:noWrap/>
            <w:vAlign w:val="center"/>
          </w:tcPr>
          <w:p w14:paraId="45B4E87A" w14:textId="27A34A0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8476EE1" w14:textId="4037617A"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775906A" w14:textId="14B6B48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4323B2D" w14:textId="18F54722"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615132D" w14:textId="6C65D04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18D797E" w14:textId="7753FEE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B7AAFF1" w14:textId="2CD15FC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4CBC69DF" w14:textId="6DA9F964"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B753D6" w:rsidRPr="008F1201" w14:paraId="31346CB2" w14:textId="77777777" w:rsidTr="00B753D6">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tcPr>
          <w:p w14:paraId="3780EEA4" w14:textId="5762884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Não perecíveis</w:t>
            </w:r>
          </w:p>
        </w:tc>
        <w:tc>
          <w:tcPr>
            <w:tcW w:w="711" w:type="dxa"/>
            <w:tcBorders>
              <w:top w:val="nil"/>
              <w:left w:val="nil"/>
              <w:bottom w:val="single" w:sz="4" w:space="0" w:color="auto"/>
              <w:right w:val="single" w:sz="4" w:space="0" w:color="auto"/>
            </w:tcBorders>
            <w:shd w:val="clear" w:color="auto" w:fill="auto"/>
            <w:noWrap/>
            <w:vAlign w:val="center"/>
          </w:tcPr>
          <w:p w14:paraId="684FEB48" w14:textId="538DB0CA"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7.844</w:t>
            </w:r>
          </w:p>
        </w:tc>
        <w:tc>
          <w:tcPr>
            <w:tcW w:w="711" w:type="dxa"/>
            <w:tcBorders>
              <w:top w:val="nil"/>
              <w:left w:val="nil"/>
              <w:bottom w:val="single" w:sz="4" w:space="0" w:color="auto"/>
              <w:right w:val="single" w:sz="4" w:space="0" w:color="auto"/>
            </w:tcBorders>
            <w:shd w:val="clear" w:color="auto" w:fill="auto"/>
            <w:noWrap/>
            <w:vAlign w:val="center"/>
          </w:tcPr>
          <w:p w14:paraId="5D0223F6" w14:textId="5039369F"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9.492</w:t>
            </w:r>
          </w:p>
        </w:tc>
        <w:tc>
          <w:tcPr>
            <w:tcW w:w="711" w:type="dxa"/>
            <w:tcBorders>
              <w:top w:val="nil"/>
              <w:left w:val="nil"/>
              <w:bottom w:val="single" w:sz="4" w:space="0" w:color="auto"/>
              <w:right w:val="single" w:sz="4" w:space="0" w:color="auto"/>
            </w:tcBorders>
            <w:shd w:val="clear" w:color="auto" w:fill="auto"/>
            <w:noWrap/>
            <w:vAlign w:val="center"/>
          </w:tcPr>
          <w:p w14:paraId="362A8968" w14:textId="4BDC09BB"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16.581</w:t>
            </w:r>
          </w:p>
        </w:tc>
        <w:tc>
          <w:tcPr>
            <w:tcW w:w="711" w:type="dxa"/>
            <w:tcBorders>
              <w:top w:val="nil"/>
              <w:left w:val="nil"/>
              <w:bottom w:val="single" w:sz="4" w:space="0" w:color="auto"/>
              <w:right w:val="single" w:sz="4" w:space="0" w:color="auto"/>
            </w:tcBorders>
            <w:shd w:val="clear" w:color="auto" w:fill="auto"/>
            <w:noWrap/>
            <w:vAlign w:val="center"/>
          </w:tcPr>
          <w:p w14:paraId="18E629FC" w14:textId="4A9B3485" w:rsidR="00B753D6" w:rsidRPr="008F1201" w:rsidRDefault="00553DB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13.135</w:t>
            </w:r>
          </w:p>
        </w:tc>
        <w:tc>
          <w:tcPr>
            <w:tcW w:w="711" w:type="dxa"/>
            <w:tcBorders>
              <w:top w:val="nil"/>
              <w:left w:val="nil"/>
              <w:bottom w:val="single" w:sz="4" w:space="0" w:color="auto"/>
              <w:right w:val="single" w:sz="4" w:space="0" w:color="auto"/>
            </w:tcBorders>
            <w:shd w:val="clear" w:color="auto" w:fill="auto"/>
            <w:noWrap/>
            <w:vAlign w:val="center"/>
          </w:tcPr>
          <w:p w14:paraId="50E55BCC" w14:textId="05B3130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9FF843E" w14:textId="53BC9BD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A80FDEA" w14:textId="1B2774E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199C71C" w14:textId="2668BD0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378537D" w14:textId="6D4C626C"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A27C5D6" w14:textId="6936905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2DDA472" w14:textId="4F8CD79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5BFA6CFF" w14:textId="5FB5766B"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B753D6" w:rsidRPr="008F1201" w14:paraId="244C547E" w14:textId="77777777" w:rsidTr="00B753D6">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094584D8" w14:textId="404A8AD3"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Total</w:t>
            </w:r>
          </w:p>
        </w:tc>
        <w:tc>
          <w:tcPr>
            <w:tcW w:w="711" w:type="dxa"/>
            <w:tcBorders>
              <w:top w:val="nil"/>
              <w:left w:val="nil"/>
              <w:bottom w:val="single" w:sz="4" w:space="0" w:color="auto"/>
              <w:right w:val="single" w:sz="4" w:space="0" w:color="auto"/>
            </w:tcBorders>
            <w:shd w:val="clear" w:color="auto" w:fill="auto"/>
            <w:noWrap/>
            <w:vAlign w:val="center"/>
          </w:tcPr>
          <w:p w14:paraId="4B0617A1" w14:textId="44177D16"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11.463</w:t>
            </w:r>
          </w:p>
        </w:tc>
        <w:tc>
          <w:tcPr>
            <w:tcW w:w="711" w:type="dxa"/>
            <w:tcBorders>
              <w:top w:val="nil"/>
              <w:left w:val="nil"/>
              <w:bottom w:val="single" w:sz="4" w:space="0" w:color="auto"/>
              <w:right w:val="single" w:sz="4" w:space="0" w:color="auto"/>
            </w:tcBorders>
            <w:shd w:val="clear" w:color="auto" w:fill="auto"/>
            <w:noWrap/>
            <w:vAlign w:val="center"/>
          </w:tcPr>
          <w:p w14:paraId="43C54811" w14:textId="1AC7668E"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11.478</w:t>
            </w:r>
          </w:p>
        </w:tc>
        <w:tc>
          <w:tcPr>
            <w:tcW w:w="711" w:type="dxa"/>
            <w:tcBorders>
              <w:top w:val="nil"/>
              <w:left w:val="nil"/>
              <w:bottom w:val="single" w:sz="4" w:space="0" w:color="auto"/>
              <w:right w:val="single" w:sz="4" w:space="0" w:color="auto"/>
            </w:tcBorders>
            <w:shd w:val="clear" w:color="auto" w:fill="auto"/>
            <w:noWrap/>
            <w:vAlign w:val="center"/>
          </w:tcPr>
          <w:p w14:paraId="026A8015" w14:textId="21C821DB"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21.617</w:t>
            </w:r>
          </w:p>
        </w:tc>
        <w:tc>
          <w:tcPr>
            <w:tcW w:w="711" w:type="dxa"/>
            <w:tcBorders>
              <w:top w:val="nil"/>
              <w:left w:val="nil"/>
              <w:bottom w:val="single" w:sz="4" w:space="0" w:color="auto"/>
              <w:right w:val="single" w:sz="4" w:space="0" w:color="auto"/>
            </w:tcBorders>
            <w:shd w:val="clear" w:color="auto" w:fill="auto"/>
            <w:noWrap/>
            <w:vAlign w:val="center"/>
          </w:tcPr>
          <w:p w14:paraId="4AC0592E" w14:textId="0EB9FC07" w:rsidR="00B753D6" w:rsidRPr="008F1201" w:rsidRDefault="00553DB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13.402</w:t>
            </w:r>
          </w:p>
        </w:tc>
        <w:tc>
          <w:tcPr>
            <w:tcW w:w="711" w:type="dxa"/>
            <w:tcBorders>
              <w:top w:val="nil"/>
              <w:left w:val="nil"/>
              <w:bottom w:val="single" w:sz="4" w:space="0" w:color="auto"/>
              <w:right w:val="single" w:sz="4" w:space="0" w:color="auto"/>
            </w:tcBorders>
            <w:shd w:val="clear" w:color="auto" w:fill="auto"/>
            <w:noWrap/>
            <w:vAlign w:val="center"/>
          </w:tcPr>
          <w:p w14:paraId="502A125A" w14:textId="5E647033"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90EF2F7" w14:textId="77C5128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D8BD9A0" w14:textId="0DB8709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928BE8C" w14:textId="13DC83C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B22B827" w14:textId="69AFAF1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DFFB251" w14:textId="6629B91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568BAE5" w14:textId="2A8C5F1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2DD6CB91" w14:textId="16AA9E6C" w:rsidR="00B753D6" w:rsidRPr="008F1201" w:rsidRDefault="00B753D6" w:rsidP="004174BE">
            <w:pPr>
              <w:spacing w:after="0" w:line="240" w:lineRule="auto"/>
              <w:jc w:val="center"/>
              <w:rPr>
                <w:rFonts w:ascii="Arial Narrow" w:eastAsia="Times New Roman" w:hAnsi="Arial Narrow" w:cs="Calibri"/>
                <w:color w:val="000000"/>
                <w:lang w:eastAsia="pt-BR"/>
              </w:rPr>
            </w:pPr>
          </w:p>
        </w:tc>
      </w:tr>
    </w:tbl>
    <w:p w14:paraId="56155E2C" w14:textId="0D1E5B24" w:rsidR="004334A3" w:rsidRDefault="004334A3" w:rsidP="00553DB9">
      <w:pPr>
        <w:spacing w:after="0" w:line="360" w:lineRule="auto"/>
        <w:rPr>
          <w:rFonts w:ascii="Arial" w:hAnsi="Arial" w:cs="Arial"/>
          <w:b/>
          <w:bCs/>
          <w:noProof/>
          <w:sz w:val="24"/>
          <w:szCs w:val="24"/>
          <w:lang w:eastAsia="pt-BR"/>
        </w:rPr>
      </w:pPr>
    </w:p>
    <w:p w14:paraId="6DF99D38" w14:textId="782E416E" w:rsidR="00B3014D" w:rsidRPr="009037A5" w:rsidRDefault="00093E2B" w:rsidP="009037A5">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PERFIL DE FORNECEDORES</w:t>
      </w:r>
      <w:r w:rsidR="009037A5">
        <w:rPr>
          <w:rFonts w:ascii="Arial" w:hAnsi="Arial" w:cs="Arial"/>
          <w:b/>
          <w:bCs/>
          <w:noProof/>
          <w:sz w:val="24"/>
          <w:szCs w:val="24"/>
          <w:lang w:eastAsia="pt-BR"/>
        </w:rPr>
        <w:t xml:space="preserve"> </w:t>
      </w:r>
      <w:r w:rsidR="00204A8C"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p>
    <w:p w14:paraId="6117E2E3" w14:textId="372E8EB5" w:rsidR="00B3014D" w:rsidRDefault="00553DB9" w:rsidP="00093E2B">
      <w:pPr>
        <w:spacing w:after="0" w:line="360" w:lineRule="auto"/>
        <w:jc w:val="center"/>
        <w:rPr>
          <w:noProof/>
        </w:rPr>
      </w:pPr>
      <w:r>
        <w:rPr>
          <w:noProof/>
        </w:rPr>
        <w:drawing>
          <wp:anchor distT="0" distB="0" distL="114300" distR="114300" simplePos="0" relativeHeight="255032320" behindDoc="0" locked="0" layoutInCell="1" allowOverlap="1" wp14:anchorId="7926A852" wp14:editId="10258EEC">
            <wp:simplePos x="0" y="0"/>
            <wp:positionH relativeFrom="margin">
              <wp:align>left</wp:align>
            </wp:positionH>
            <wp:positionV relativeFrom="paragraph">
              <wp:posOffset>69215</wp:posOffset>
            </wp:positionV>
            <wp:extent cx="6210935" cy="2402840"/>
            <wp:effectExtent l="38100" t="57150" r="56515" b="54610"/>
            <wp:wrapNone/>
            <wp:docPr id="62" name="Gráfico 62">
              <a:extLst xmlns:a="http://schemas.openxmlformats.org/drawingml/2006/main">
                <a:ext uri="{FF2B5EF4-FFF2-40B4-BE49-F238E27FC236}">
                  <a16:creationId xmlns:a16="http://schemas.microsoft.com/office/drawing/2014/main" id="{5169B57F-06B7-4C52-809F-E49323BCF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p>
    <w:p w14:paraId="3CD90A6D" w14:textId="0587BB8F" w:rsidR="009470E2" w:rsidRDefault="009470E2" w:rsidP="00093E2B">
      <w:pPr>
        <w:spacing w:after="0" w:line="360" w:lineRule="auto"/>
        <w:jc w:val="center"/>
        <w:rPr>
          <w:noProof/>
        </w:rPr>
      </w:pPr>
    </w:p>
    <w:p w14:paraId="176F9F82" w14:textId="32E5DBD0" w:rsidR="009470E2" w:rsidRDefault="009470E2" w:rsidP="00093E2B">
      <w:pPr>
        <w:spacing w:after="0" w:line="360" w:lineRule="auto"/>
        <w:jc w:val="center"/>
        <w:rPr>
          <w:noProof/>
        </w:rPr>
      </w:pPr>
    </w:p>
    <w:p w14:paraId="2FD2741C" w14:textId="300754D2" w:rsidR="009470E2" w:rsidRDefault="009470E2" w:rsidP="00093E2B">
      <w:pPr>
        <w:spacing w:after="0" w:line="360" w:lineRule="auto"/>
        <w:jc w:val="center"/>
        <w:rPr>
          <w:noProof/>
        </w:rPr>
      </w:pPr>
    </w:p>
    <w:p w14:paraId="709FAC7B" w14:textId="38A8EF3C" w:rsidR="009470E2" w:rsidRDefault="009470E2" w:rsidP="00093E2B">
      <w:pPr>
        <w:spacing w:after="0" w:line="360" w:lineRule="auto"/>
        <w:jc w:val="center"/>
        <w:rPr>
          <w:noProof/>
        </w:rPr>
      </w:pPr>
    </w:p>
    <w:p w14:paraId="43EE90B6" w14:textId="32326DA2" w:rsidR="009470E2" w:rsidRDefault="009470E2" w:rsidP="00093E2B">
      <w:pPr>
        <w:spacing w:after="0" w:line="360" w:lineRule="auto"/>
        <w:jc w:val="center"/>
        <w:rPr>
          <w:noProof/>
        </w:rPr>
      </w:pPr>
    </w:p>
    <w:p w14:paraId="53A4BFAF" w14:textId="725A82A0" w:rsidR="009470E2" w:rsidRDefault="009470E2" w:rsidP="00093E2B">
      <w:pPr>
        <w:spacing w:after="0" w:line="360" w:lineRule="auto"/>
        <w:jc w:val="center"/>
        <w:rPr>
          <w:noProof/>
        </w:rPr>
      </w:pPr>
    </w:p>
    <w:p w14:paraId="15521D1A" w14:textId="0A33345B" w:rsidR="009470E2" w:rsidRDefault="009470E2" w:rsidP="00093E2B">
      <w:pPr>
        <w:spacing w:after="0" w:line="360" w:lineRule="auto"/>
        <w:jc w:val="center"/>
        <w:rPr>
          <w:noProof/>
        </w:rPr>
      </w:pPr>
    </w:p>
    <w:p w14:paraId="696C4C97" w14:textId="7AC32C45" w:rsidR="009470E2" w:rsidRDefault="009470E2" w:rsidP="00093E2B">
      <w:pPr>
        <w:spacing w:after="0" w:line="360" w:lineRule="auto"/>
        <w:jc w:val="center"/>
        <w:rPr>
          <w:noProof/>
        </w:rPr>
      </w:pPr>
    </w:p>
    <w:p w14:paraId="34A4D6AF" w14:textId="7F1BC246" w:rsidR="00832D18" w:rsidRDefault="00832D18" w:rsidP="009470E2">
      <w:pPr>
        <w:spacing w:after="0" w:line="360" w:lineRule="auto"/>
        <w:rPr>
          <w:noProof/>
        </w:rPr>
      </w:pPr>
    </w:p>
    <w:p w14:paraId="79577016" w14:textId="1F0BD7D9" w:rsidR="00FA24C9" w:rsidRPr="00AC5FAD" w:rsidRDefault="007E0C40" w:rsidP="00984F29">
      <w:pPr>
        <w:spacing w:before="150" w:after="269" w:line="360" w:lineRule="auto"/>
        <w:jc w:val="both"/>
        <w:rPr>
          <w:rFonts w:ascii="Arial" w:eastAsia="Times New Roman" w:hAnsi="Arial" w:cs="Arial"/>
          <w:color w:val="000000"/>
          <w:lang w:eastAsia="pt-BR"/>
        </w:rPr>
      </w:pPr>
      <w:r w:rsidRPr="00DC550F">
        <w:rPr>
          <w:rFonts w:ascii="Arial" w:eastAsia="Times New Roman" w:hAnsi="Arial" w:cs="Arial"/>
          <w:b/>
          <w:lang w:eastAsia="pt-BR"/>
        </w:rPr>
        <w:lastRenderedPageBreak/>
        <w:t>An</w:t>
      </w:r>
      <w:r w:rsidR="00E82D35" w:rsidRPr="00DC550F">
        <w:rPr>
          <w:rFonts w:ascii="Arial" w:eastAsia="Times New Roman" w:hAnsi="Arial" w:cs="Arial"/>
          <w:b/>
          <w:lang w:eastAsia="pt-BR"/>
        </w:rPr>
        <w:t>á</w:t>
      </w:r>
      <w:r w:rsidRPr="00DC550F">
        <w:rPr>
          <w:rFonts w:ascii="Arial" w:eastAsia="Times New Roman" w:hAnsi="Arial" w:cs="Arial"/>
          <w:b/>
          <w:lang w:eastAsia="pt-BR"/>
        </w:rPr>
        <w:t>lise</w:t>
      </w:r>
      <w:r w:rsidR="005457FE" w:rsidRPr="00DC550F">
        <w:rPr>
          <w:rFonts w:ascii="Arial" w:eastAsia="Times New Roman" w:hAnsi="Arial" w:cs="Arial"/>
          <w:b/>
          <w:lang w:eastAsia="pt-BR"/>
        </w:rPr>
        <w:t xml:space="preserve"> Crític</w:t>
      </w:r>
      <w:r w:rsidR="005457FE" w:rsidRPr="00DC550F">
        <w:rPr>
          <w:rFonts w:ascii="Arial" w:hAnsi="Arial" w:cs="Arial"/>
          <w:b/>
        </w:rPr>
        <w:t>a</w:t>
      </w:r>
      <w:r w:rsidRPr="004365FC">
        <w:rPr>
          <w:rFonts w:ascii="Arial" w:hAnsi="Arial" w:cs="Arial"/>
        </w:rPr>
        <w:t>:</w:t>
      </w:r>
      <w:r w:rsidR="00B84015">
        <w:rPr>
          <w:rFonts w:ascii="Arial" w:hAnsi="Arial" w:cs="Arial"/>
        </w:rPr>
        <w:t xml:space="preserve"> </w:t>
      </w:r>
      <w:r w:rsidR="004365FC" w:rsidRPr="004365FC">
        <w:rPr>
          <w:rFonts w:ascii="Arial" w:hAnsi="Arial" w:cs="Arial"/>
        </w:rPr>
        <w:t>Nota-se que no mês de</w:t>
      </w:r>
      <w:r w:rsidR="009A3D94">
        <w:rPr>
          <w:rFonts w:ascii="Arial" w:hAnsi="Arial" w:cs="Arial"/>
        </w:rPr>
        <w:t xml:space="preserve"> </w:t>
      </w:r>
      <w:r w:rsidR="00B55701">
        <w:rPr>
          <w:rFonts w:ascii="Arial" w:hAnsi="Arial" w:cs="Arial"/>
        </w:rPr>
        <w:t>abril</w:t>
      </w:r>
      <w:r w:rsidR="004365FC" w:rsidRPr="004365FC">
        <w:rPr>
          <w:rFonts w:ascii="Arial" w:hAnsi="Arial" w:cs="Arial"/>
        </w:rPr>
        <w:t xml:space="preserve">, </w:t>
      </w:r>
      <w:r w:rsidR="004365FC" w:rsidRPr="004F47ED">
        <w:rPr>
          <w:rFonts w:ascii="Arial" w:hAnsi="Arial" w:cs="Arial"/>
        </w:rPr>
        <w:t xml:space="preserve">houve </w:t>
      </w:r>
      <w:r w:rsidR="00B84015" w:rsidRPr="004F47ED">
        <w:rPr>
          <w:rFonts w:ascii="Arial" w:hAnsi="Arial" w:cs="Arial"/>
        </w:rPr>
        <w:t>um</w:t>
      </w:r>
      <w:r w:rsidR="00B55701">
        <w:rPr>
          <w:rFonts w:ascii="Arial" w:hAnsi="Arial" w:cs="Arial"/>
        </w:rPr>
        <w:t xml:space="preserve"> aumento</w:t>
      </w:r>
      <w:r w:rsidR="00476067">
        <w:rPr>
          <w:rFonts w:ascii="Arial" w:hAnsi="Arial" w:cs="Arial"/>
        </w:rPr>
        <w:t xml:space="preserve"> de </w:t>
      </w:r>
      <w:r w:rsidR="00B55701">
        <w:rPr>
          <w:rFonts w:ascii="Arial" w:hAnsi="Arial" w:cs="Arial"/>
        </w:rPr>
        <w:t>21</w:t>
      </w:r>
      <w:r w:rsidR="00476067">
        <w:rPr>
          <w:rFonts w:ascii="Arial" w:hAnsi="Arial" w:cs="Arial"/>
        </w:rPr>
        <w:t xml:space="preserve">% </w:t>
      </w:r>
      <w:r w:rsidR="00EF6F29" w:rsidRPr="004F47ED">
        <w:rPr>
          <w:rFonts w:ascii="Arial" w:hAnsi="Arial" w:cs="Arial"/>
        </w:rPr>
        <w:t>em relação ao mês</w:t>
      </w:r>
      <w:r w:rsidR="00671688">
        <w:rPr>
          <w:rFonts w:ascii="Arial" w:hAnsi="Arial" w:cs="Arial"/>
        </w:rPr>
        <w:t xml:space="preserve"> </w:t>
      </w:r>
      <w:r w:rsidR="00B55701">
        <w:rPr>
          <w:rFonts w:ascii="Arial" w:hAnsi="Arial" w:cs="Arial"/>
        </w:rPr>
        <w:t>março</w:t>
      </w:r>
      <w:r w:rsidR="00407815" w:rsidRPr="004F47ED">
        <w:rPr>
          <w:rFonts w:ascii="Arial" w:hAnsi="Arial" w:cs="Arial"/>
        </w:rPr>
        <w:t>. Com a análise deste perfil os alimentos pereciveis são consumidos em menor quantidade e com um índice de desperdício menor ainda. O cardápio preparado para</w:t>
      </w:r>
      <w:r w:rsidR="00407815" w:rsidRPr="004365FC">
        <w:rPr>
          <w:rFonts w:ascii="Arial" w:hAnsi="Arial" w:cs="Arial"/>
        </w:rPr>
        <w:t xml:space="preserve"> os pacientes e doadores</w:t>
      </w:r>
      <w:r w:rsidR="004365FC">
        <w:rPr>
          <w:rFonts w:ascii="Arial" w:hAnsi="Arial" w:cs="Arial"/>
        </w:rPr>
        <w:t xml:space="preserve"> é variado e balanceado, correspondendo as necessidades nutricionais, </w:t>
      </w:r>
      <w:r w:rsidR="00407815" w:rsidRPr="004365FC">
        <w:rPr>
          <w:rFonts w:ascii="Arial" w:hAnsi="Arial" w:cs="Arial"/>
        </w:rPr>
        <w:t>garantindo assim a satisfação do cliente o baixo custo e mínimo desperdício</w:t>
      </w:r>
      <w:r w:rsidR="001B4816">
        <w:rPr>
          <w:rFonts w:ascii="Arial" w:eastAsia="Times New Roman" w:hAnsi="Arial" w:cs="Arial"/>
          <w:color w:val="000000"/>
          <w:lang w:eastAsia="pt-BR"/>
        </w:rPr>
        <w:t>.</w:t>
      </w:r>
    </w:p>
    <w:p w14:paraId="2177FC63" w14:textId="555FBEF0" w:rsidR="0011359D" w:rsidRPr="00DF6F6E" w:rsidRDefault="00C13AFE" w:rsidP="006C0930">
      <w:pPr>
        <w:pStyle w:val="Ttulo1"/>
        <w:keepLines w:val="0"/>
        <w:numPr>
          <w:ilvl w:val="0"/>
          <w:numId w:val="25"/>
        </w:numPr>
        <w:spacing w:before="100" w:beforeAutospacing="1" w:line="360" w:lineRule="auto"/>
        <w:ind w:left="0" w:firstLine="0"/>
        <w:rPr>
          <w:rFonts w:cs="Arial"/>
          <w:b/>
          <w:bCs/>
          <w:color w:val="000000"/>
          <w:szCs w:val="24"/>
        </w:rPr>
      </w:pPr>
      <w:bookmarkStart w:id="112" w:name="_Toc102404030"/>
      <w:r>
        <w:rPr>
          <w:rFonts w:cs="Arial"/>
          <w:b/>
          <w:bCs/>
          <w:color w:val="000000"/>
          <w:szCs w:val="24"/>
        </w:rPr>
        <w:t>GERÊNCIA DE DESENVOLVIMENTO DE SEGURANÇA DO TRABALHADOR</w:t>
      </w:r>
      <w:bookmarkEnd w:id="112"/>
      <w:r w:rsidR="00296949">
        <w:rPr>
          <w:rFonts w:cs="Arial"/>
          <w:b/>
          <w:bCs/>
          <w:color w:val="000000"/>
          <w:szCs w:val="24"/>
        </w:rPr>
        <w:t>.</w:t>
      </w:r>
    </w:p>
    <w:p w14:paraId="796479E6" w14:textId="456CAD6A" w:rsidR="004E79D9" w:rsidRDefault="004E79D9" w:rsidP="004E79D9">
      <w:pPr>
        <w:rPr>
          <w:rFonts w:ascii="Arial Narrow" w:hAnsi="Arial Narrow" w:cs="Arial"/>
          <w:b/>
          <w:bCs/>
          <w:sz w:val="28"/>
          <w:szCs w:val="28"/>
        </w:rPr>
      </w:pPr>
    </w:p>
    <w:p w14:paraId="7195C13E" w14:textId="2FF42939" w:rsidR="001E28B0" w:rsidRDefault="00A614B6" w:rsidP="00CD1763">
      <w:pPr>
        <w:pStyle w:val="Ttulo2"/>
        <w:spacing w:line="360" w:lineRule="auto"/>
        <w:ind w:left="0"/>
        <w:jc w:val="both"/>
        <w:rPr>
          <w:rFonts w:cs="Arial"/>
          <w:sz w:val="22"/>
          <w:szCs w:val="22"/>
        </w:rPr>
      </w:pPr>
      <w:bookmarkStart w:id="113" w:name="_Toc102404031"/>
      <w:r>
        <w:rPr>
          <w:rFonts w:cs="Arial"/>
          <w:sz w:val="22"/>
          <w:szCs w:val="22"/>
        </w:rPr>
        <w:t>2</w:t>
      </w:r>
      <w:r w:rsidR="006C0930">
        <w:rPr>
          <w:rFonts w:cs="Arial"/>
          <w:sz w:val="22"/>
          <w:szCs w:val="22"/>
        </w:rPr>
        <w:t>6</w:t>
      </w:r>
      <w:r>
        <w:rPr>
          <w:rFonts w:cs="Arial"/>
          <w:sz w:val="22"/>
          <w:szCs w:val="22"/>
        </w:rPr>
        <w:t>.</w:t>
      </w:r>
      <w:r w:rsidRPr="003B6B90">
        <w:rPr>
          <w:rFonts w:cs="Arial"/>
          <w:szCs w:val="24"/>
        </w:rPr>
        <w:t xml:space="preserve">1 CONSOLIDADO DE EXAMES PERIÓDICOS REALIZADOS NA </w:t>
      </w:r>
      <w:r w:rsidR="00204A8C" w:rsidRPr="003B6B90">
        <w:rPr>
          <w:rFonts w:cs="Arial"/>
          <w:szCs w:val="24"/>
        </w:rPr>
        <w:t>REDE HEMO</w:t>
      </w:r>
      <w:r w:rsidRPr="003B6B90">
        <w:rPr>
          <w:rFonts w:cs="Arial"/>
          <w:szCs w:val="24"/>
        </w:rPr>
        <w:t>.</w:t>
      </w:r>
      <w:bookmarkEnd w:id="113"/>
    </w:p>
    <w:p w14:paraId="23E1EADC" w14:textId="77777777" w:rsidR="00625E6F" w:rsidRDefault="00625E6F" w:rsidP="004E79D9">
      <w:pPr>
        <w:rPr>
          <w:rFonts w:ascii="Arial" w:eastAsia="Times New Roman" w:hAnsi="Arial" w:cs="Arial"/>
          <w:b/>
          <w:sz w:val="24"/>
          <w:szCs w:val="24"/>
          <w:lang w:eastAsia="pt-BR"/>
        </w:rPr>
      </w:pPr>
    </w:p>
    <w:tbl>
      <w:tblPr>
        <w:tblW w:w="9775" w:type="dxa"/>
        <w:tblInd w:w="-152" w:type="dxa"/>
        <w:tblCellMar>
          <w:left w:w="70" w:type="dxa"/>
          <w:right w:w="70" w:type="dxa"/>
        </w:tblCellMar>
        <w:tblLook w:val="04A0" w:firstRow="1" w:lastRow="0" w:firstColumn="1" w:lastColumn="0" w:noHBand="0" w:noVBand="1"/>
      </w:tblPr>
      <w:tblGrid>
        <w:gridCol w:w="1681"/>
        <w:gridCol w:w="669"/>
        <w:gridCol w:w="669"/>
        <w:gridCol w:w="706"/>
        <w:gridCol w:w="669"/>
        <w:gridCol w:w="683"/>
        <w:gridCol w:w="679"/>
        <w:gridCol w:w="621"/>
        <w:gridCol w:w="707"/>
        <w:gridCol w:w="640"/>
        <w:gridCol w:w="669"/>
        <w:gridCol w:w="698"/>
        <w:gridCol w:w="684"/>
      </w:tblGrid>
      <w:tr w:rsidR="00080161" w:rsidRPr="006B5566" w14:paraId="730F5A51" w14:textId="77777777" w:rsidTr="00DE4CBE">
        <w:trPr>
          <w:trHeight w:val="257"/>
        </w:trPr>
        <w:tc>
          <w:tcPr>
            <w:tcW w:w="977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8A9F55" w14:textId="5A450F0B" w:rsidR="00080161" w:rsidRPr="006B5566" w:rsidRDefault="00080161" w:rsidP="000F1893">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Nº EXAMES PERIÓDICOS REALIZADOS NA</w:t>
            </w:r>
            <w:r w:rsidRPr="006B5566">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r w:rsidR="007947C6">
              <w:rPr>
                <w:rFonts w:ascii="Arial Narrow" w:eastAsia="Times New Roman" w:hAnsi="Arial Narrow" w:cs="Calibri"/>
                <w:b/>
                <w:bCs/>
                <w:color w:val="000000"/>
                <w:lang w:eastAsia="pt-BR"/>
              </w:rPr>
              <w:t xml:space="preserve"> - 202</w:t>
            </w:r>
            <w:r w:rsidR="007172D1">
              <w:rPr>
                <w:rFonts w:ascii="Arial Narrow" w:eastAsia="Times New Roman" w:hAnsi="Arial Narrow" w:cs="Calibri"/>
                <w:b/>
                <w:bCs/>
                <w:color w:val="000000"/>
                <w:lang w:eastAsia="pt-BR"/>
              </w:rPr>
              <w:t>2</w:t>
            </w:r>
          </w:p>
        </w:tc>
      </w:tr>
      <w:tr w:rsidR="00B041D2" w:rsidRPr="006B5566" w14:paraId="42521972" w14:textId="77777777" w:rsidTr="00DE4CBE">
        <w:trPr>
          <w:trHeight w:val="257"/>
        </w:trPr>
        <w:tc>
          <w:tcPr>
            <w:tcW w:w="1681" w:type="dxa"/>
            <w:tcBorders>
              <w:top w:val="nil"/>
              <w:left w:val="nil"/>
              <w:bottom w:val="nil"/>
              <w:right w:val="nil"/>
            </w:tcBorders>
            <w:shd w:val="clear" w:color="auto" w:fill="auto"/>
            <w:noWrap/>
            <w:vAlign w:val="bottom"/>
            <w:hideMark/>
          </w:tcPr>
          <w:p w14:paraId="2F08B87B" w14:textId="77777777" w:rsidR="00080161" w:rsidRPr="006B5566" w:rsidRDefault="00080161" w:rsidP="000F1893">
            <w:pPr>
              <w:spacing w:after="0" w:line="240" w:lineRule="auto"/>
              <w:jc w:val="center"/>
              <w:rPr>
                <w:rFonts w:ascii="Arial Narrow" w:eastAsia="Times New Roman" w:hAnsi="Arial Narrow" w:cs="Calibri"/>
                <w:b/>
                <w:bCs/>
                <w:color w:val="000000"/>
                <w:lang w:eastAsia="pt-BR"/>
              </w:rPr>
            </w:pPr>
          </w:p>
        </w:tc>
        <w:tc>
          <w:tcPr>
            <w:tcW w:w="669" w:type="dxa"/>
            <w:tcBorders>
              <w:top w:val="nil"/>
              <w:left w:val="nil"/>
              <w:bottom w:val="nil"/>
              <w:right w:val="nil"/>
            </w:tcBorders>
            <w:shd w:val="clear" w:color="auto" w:fill="auto"/>
            <w:noWrap/>
            <w:vAlign w:val="bottom"/>
            <w:hideMark/>
          </w:tcPr>
          <w:p w14:paraId="7C9A259D"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40A1FD8F"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706" w:type="dxa"/>
            <w:tcBorders>
              <w:top w:val="nil"/>
              <w:left w:val="nil"/>
              <w:bottom w:val="nil"/>
              <w:right w:val="nil"/>
            </w:tcBorders>
            <w:shd w:val="clear" w:color="auto" w:fill="auto"/>
            <w:noWrap/>
            <w:vAlign w:val="bottom"/>
            <w:hideMark/>
          </w:tcPr>
          <w:p w14:paraId="218924CD"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25559BC0"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83" w:type="dxa"/>
            <w:tcBorders>
              <w:top w:val="nil"/>
              <w:left w:val="nil"/>
              <w:bottom w:val="nil"/>
              <w:right w:val="nil"/>
            </w:tcBorders>
            <w:shd w:val="clear" w:color="auto" w:fill="auto"/>
            <w:noWrap/>
            <w:vAlign w:val="bottom"/>
            <w:hideMark/>
          </w:tcPr>
          <w:p w14:paraId="6044CEF8"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79" w:type="dxa"/>
            <w:tcBorders>
              <w:top w:val="nil"/>
              <w:left w:val="nil"/>
              <w:bottom w:val="nil"/>
              <w:right w:val="nil"/>
            </w:tcBorders>
            <w:shd w:val="clear" w:color="auto" w:fill="auto"/>
            <w:noWrap/>
            <w:vAlign w:val="bottom"/>
            <w:hideMark/>
          </w:tcPr>
          <w:p w14:paraId="4AC4DF1A"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21" w:type="dxa"/>
            <w:tcBorders>
              <w:top w:val="nil"/>
              <w:left w:val="nil"/>
              <w:bottom w:val="nil"/>
              <w:right w:val="nil"/>
            </w:tcBorders>
            <w:shd w:val="clear" w:color="auto" w:fill="auto"/>
            <w:noWrap/>
            <w:vAlign w:val="bottom"/>
            <w:hideMark/>
          </w:tcPr>
          <w:p w14:paraId="7DAFCE92"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707" w:type="dxa"/>
            <w:tcBorders>
              <w:top w:val="nil"/>
              <w:left w:val="nil"/>
              <w:bottom w:val="nil"/>
              <w:right w:val="nil"/>
            </w:tcBorders>
            <w:shd w:val="clear" w:color="auto" w:fill="auto"/>
            <w:noWrap/>
            <w:vAlign w:val="bottom"/>
            <w:hideMark/>
          </w:tcPr>
          <w:p w14:paraId="5C94A6FB"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40" w:type="dxa"/>
            <w:tcBorders>
              <w:top w:val="nil"/>
              <w:left w:val="nil"/>
              <w:bottom w:val="nil"/>
              <w:right w:val="nil"/>
            </w:tcBorders>
            <w:shd w:val="clear" w:color="auto" w:fill="auto"/>
            <w:noWrap/>
            <w:vAlign w:val="bottom"/>
            <w:hideMark/>
          </w:tcPr>
          <w:p w14:paraId="4DD6D369"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45793005"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98" w:type="dxa"/>
            <w:tcBorders>
              <w:top w:val="nil"/>
              <w:left w:val="nil"/>
              <w:bottom w:val="nil"/>
              <w:right w:val="nil"/>
            </w:tcBorders>
            <w:shd w:val="clear" w:color="auto" w:fill="auto"/>
            <w:noWrap/>
            <w:vAlign w:val="bottom"/>
            <w:hideMark/>
          </w:tcPr>
          <w:p w14:paraId="55341797"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79" w:type="dxa"/>
            <w:tcBorders>
              <w:top w:val="nil"/>
              <w:left w:val="nil"/>
              <w:bottom w:val="nil"/>
              <w:right w:val="nil"/>
            </w:tcBorders>
            <w:shd w:val="clear" w:color="auto" w:fill="auto"/>
            <w:noWrap/>
            <w:vAlign w:val="bottom"/>
            <w:hideMark/>
          </w:tcPr>
          <w:p w14:paraId="4A79EBA6" w14:textId="77777777" w:rsidR="00080161" w:rsidRPr="006B5566" w:rsidRDefault="00080161" w:rsidP="000F1893">
            <w:pPr>
              <w:spacing w:after="0" w:line="240" w:lineRule="auto"/>
              <w:rPr>
                <w:rFonts w:ascii="Arial Narrow" w:eastAsia="Times New Roman" w:hAnsi="Arial Narrow" w:cs="Times New Roman"/>
                <w:lang w:eastAsia="pt-BR"/>
              </w:rPr>
            </w:pPr>
          </w:p>
        </w:tc>
      </w:tr>
      <w:tr w:rsidR="00B041D2" w:rsidRPr="006B5566" w14:paraId="771CBD2C" w14:textId="77777777" w:rsidTr="00DE4CBE">
        <w:trPr>
          <w:trHeight w:val="257"/>
        </w:trPr>
        <w:tc>
          <w:tcPr>
            <w:tcW w:w="1681"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62A6F198" w14:textId="77777777" w:rsidR="00080161" w:rsidRPr="0082463E" w:rsidRDefault="00080161"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398F437D" w14:textId="5596C4CD"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Jan</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481CE222" w14:textId="7D30D782"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Fev</w:t>
            </w:r>
          </w:p>
        </w:tc>
        <w:tc>
          <w:tcPr>
            <w:tcW w:w="706" w:type="dxa"/>
            <w:tcBorders>
              <w:top w:val="single" w:sz="8" w:space="0" w:color="000000"/>
              <w:left w:val="nil"/>
              <w:bottom w:val="single" w:sz="8" w:space="0" w:color="000000"/>
              <w:right w:val="single" w:sz="8" w:space="0" w:color="000000"/>
            </w:tcBorders>
            <w:shd w:val="clear" w:color="000000" w:fill="D0CECE"/>
            <w:noWrap/>
            <w:vAlign w:val="center"/>
            <w:hideMark/>
          </w:tcPr>
          <w:p w14:paraId="171C1662" w14:textId="0F860737"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Mar</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2B9373E3" w14:textId="42A0692F"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Abr</w:t>
            </w:r>
          </w:p>
        </w:tc>
        <w:tc>
          <w:tcPr>
            <w:tcW w:w="683" w:type="dxa"/>
            <w:tcBorders>
              <w:top w:val="single" w:sz="8" w:space="0" w:color="000000"/>
              <w:left w:val="nil"/>
              <w:bottom w:val="single" w:sz="8" w:space="0" w:color="000000"/>
              <w:right w:val="single" w:sz="8" w:space="0" w:color="000000"/>
            </w:tcBorders>
            <w:shd w:val="clear" w:color="000000" w:fill="D0CECE"/>
            <w:noWrap/>
            <w:vAlign w:val="center"/>
            <w:hideMark/>
          </w:tcPr>
          <w:p w14:paraId="52D18D7A" w14:textId="49BDA59F"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Mai</w:t>
            </w:r>
          </w:p>
        </w:tc>
        <w:tc>
          <w:tcPr>
            <w:tcW w:w="679" w:type="dxa"/>
            <w:tcBorders>
              <w:top w:val="single" w:sz="8" w:space="0" w:color="000000"/>
              <w:left w:val="nil"/>
              <w:bottom w:val="single" w:sz="8" w:space="0" w:color="000000"/>
              <w:right w:val="single" w:sz="8" w:space="0" w:color="000000"/>
            </w:tcBorders>
            <w:shd w:val="clear" w:color="000000" w:fill="D0CECE"/>
            <w:noWrap/>
            <w:vAlign w:val="center"/>
            <w:hideMark/>
          </w:tcPr>
          <w:p w14:paraId="4C2D5C22" w14:textId="0F1D30CC"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Jun</w:t>
            </w:r>
          </w:p>
        </w:tc>
        <w:tc>
          <w:tcPr>
            <w:tcW w:w="621" w:type="dxa"/>
            <w:tcBorders>
              <w:top w:val="single" w:sz="8" w:space="0" w:color="000000"/>
              <w:left w:val="nil"/>
              <w:bottom w:val="single" w:sz="8" w:space="0" w:color="000000"/>
              <w:right w:val="single" w:sz="8" w:space="0" w:color="000000"/>
            </w:tcBorders>
            <w:shd w:val="clear" w:color="000000" w:fill="D0CECE"/>
            <w:noWrap/>
            <w:vAlign w:val="center"/>
            <w:hideMark/>
          </w:tcPr>
          <w:p w14:paraId="033463E4" w14:textId="44077981"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Jul</w:t>
            </w:r>
          </w:p>
        </w:tc>
        <w:tc>
          <w:tcPr>
            <w:tcW w:w="707" w:type="dxa"/>
            <w:tcBorders>
              <w:top w:val="single" w:sz="8" w:space="0" w:color="000000"/>
              <w:left w:val="nil"/>
              <w:bottom w:val="single" w:sz="8" w:space="0" w:color="000000"/>
              <w:right w:val="single" w:sz="8" w:space="0" w:color="000000"/>
            </w:tcBorders>
            <w:shd w:val="clear" w:color="000000" w:fill="D0CECE"/>
            <w:noWrap/>
            <w:vAlign w:val="center"/>
            <w:hideMark/>
          </w:tcPr>
          <w:p w14:paraId="0BE8C5A6" w14:textId="73C40F70"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Ago</w:t>
            </w:r>
          </w:p>
        </w:tc>
        <w:tc>
          <w:tcPr>
            <w:tcW w:w="640" w:type="dxa"/>
            <w:tcBorders>
              <w:top w:val="single" w:sz="8" w:space="0" w:color="000000"/>
              <w:left w:val="nil"/>
              <w:bottom w:val="single" w:sz="8" w:space="0" w:color="000000"/>
              <w:right w:val="single" w:sz="8" w:space="0" w:color="000000"/>
            </w:tcBorders>
            <w:shd w:val="clear" w:color="000000" w:fill="D0CECE"/>
            <w:noWrap/>
            <w:vAlign w:val="center"/>
            <w:hideMark/>
          </w:tcPr>
          <w:p w14:paraId="7BF31E09" w14:textId="14240A4A"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Set</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38D440F6" w14:textId="09AB91BE"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Out</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41CCF81B" w14:textId="2CB60473"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Nov</w:t>
            </w:r>
          </w:p>
        </w:tc>
        <w:tc>
          <w:tcPr>
            <w:tcW w:w="679" w:type="dxa"/>
            <w:tcBorders>
              <w:top w:val="single" w:sz="8" w:space="0" w:color="000000"/>
              <w:left w:val="nil"/>
              <w:bottom w:val="single" w:sz="8" w:space="0" w:color="000000"/>
              <w:right w:val="single" w:sz="8" w:space="0" w:color="000000"/>
            </w:tcBorders>
            <w:shd w:val="clear" w:color="000000" w:fill="D0CECE"/>
            <w:noWrap/>
            <w:vAlign w:val="center"/>
            <w:hideMark/>
          </w:tcPr>
          <w:p w14:paraId="6F56FC5F" w14:textId="1800E543"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Dez</w:t>
            </w:r>
          </w:p>
        </w:tc>
      </w:tr>
      <w:tr w:rsidR="00B041D2" w:rsidRPr="006B5566" w14:paraId="488AD8AF" w14:textId="77777777" w:rsidTr="001E69C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hideMark/>
          </w:tcPr>
          <w:p w14:paraId="24923A25" w14:textId="4D2E996B" w:rsidR="00080161" w:rsidRPr="0082463E"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P</w:t>
            </w:r>
            <w:r w:rsidR="0012359E">
              <w:rPr>
                <w:rFonts w:ascii="Arial Narrow" w:eastAsia="Times New Roman" w:hAnsi="Arial Narrow" w:cs="Arial"/>
                <w:color w:val="000000"/>
                <w:lang w:eastAsia="pt-BR"/>
              </w:rPr>
              <w:t>rogramados</w:t>
            </w:r>
          </w:p>
        </w:tc>
        <w:tc>
          <w:tcPr>
            <w:tcW w:w="669" w:type="dxa"/>
            <w:tcBorders>
              <w:top w:val="nil"/>
              <w:left w:val="nil"/>
              <w:bottom w:val="single" w:sz="4" w:space="0" w:color="auto"/>
              <w:right w:val="single" w:sz="8" w:space="0" w:color="000000"/>
            </w:tcBorders>
            <w:shd w:val="clear" w:color="000000" w:fill="FFFFFF"/>
            <w:noWrap/>
            <w:vAlign w:val="center"/>
          </w:tcPr>
          <w:p w14:paraId="18CD6C58" w14:textId="1F79EEF6" w:rsidR="00080161"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w:t>
            </w:r>
          </w:p>
        </w:tc>
        <w:tc>
          <w:tcPr>
            <w:tcW w:w="669" w:type="dxa"/>
            <w:tcBorders>
              <w:top w:val="nil"/>
              <w:left w:val="nil"/>
              <w:bottom w:val="single" w:sz="4" w:space="0" w:color="auto"/>
              <w:right w:val="single" w:sz="8" w:space="0" w:color="000000"/>
            </w:tcBorders>
            <w:shd w:val="clear" w:color="000000" w:fill="FFFFFF"/>
            <w:noWrap/>
            <w:vAlign w:val="center"/>
          </w:tcPr>
          <w:p w14:paraId="1BC229B6" w14:textId="55A55360" w:rsidR="00080161"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706" w:type="dxa"/>
            <w:tcBorders>
              <w:top w:val="nil"/>
              <w:left w:val="nil"/>
              <w:bottom w:val="single" w:sz="4" w:space="0" w:color="auto"/>
              <w:right w:val="single" w:sz="8" w:space="0" w:color="000000"/>
            </w:tcBorders>
            <w:shd w:val="clear" w:color="000000" w:fill="FFFFFF"/>
            <w:noWrap/>
            <w:vAlign w:val="center"/>
          </w:tcPr>
          <w:p w14:paraId="02C6F85F" w14:textId="47AD5561" w:rsidR="00080161" w:rsidRPr="0082463E" w:rsidRDefault="00250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669" w:type="dxa"/>
            <w:tcBorders>
              <w:top w:val="nil"/>
              <w:left w:val="nil"/>
              <w:bottom w:val="single" w:sz="4" w:space="0" w:color="auto"/>
              <w:right w:val="single" w:sz="8" w:space="0" w:color="000000"/>
            </w:tcBorders>
            <w:shd w:val="clear" w:color="000000" w:fill="FFFFFF"/>
            <w:noWrap/>
            <w:vAlign w:val="center"/>
          </w:tcPr>
          <w:p w14:paraId="26331268" w14:textId="56FED5B4" w:rsidR="00080161" w:rsidRPr="0082463E" w:rsidRDefault="00080161"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1055D49C" w14:textId="36B84A15" w:rsidR="00080161" w:rsidRPr="0082463E" w:rsidRDefault="00080161"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47CA3153" w14:textId="2398C488"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32D31006" w14:textId="77AC2F20"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661A8BF8" w14:textId="6781BFE9"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2378A879" w14:textId="7AB75D43"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66E3FBB4" w14:textId="7436F08E"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533C08BF" w14:textId="23790163"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412877DB" w14:textId="43C97ACE" w:rsidR="00080161" w:rsidRPr="0082463E" w:rsidRDefault="00080161" w:rsidP="000F1893">
            <w:pPr>
              <w:spacing w:after="0" w:line="240" w:lineRule="auto"/>
              <w:jc w:val="center"/>
              <w:rPr>
                <w:rFonts w:ascii="Arial Narrow" w:eastAsia="Times New Roman" w:hAnsi="Arial Narrow" w:cs="Calibri"/>
                <w:color w:val="000000"/>
                <w:lang w:eastAsia="pt-BR"/>
              </w:rPr>
            </w:pPr>
          </w:p>
        </w:tc>
      </w:tr>
      <w:tr w:rsidR="00B041D2" w:rsidRPr="006B5566" w14:paraId="7904721C" w14:textId="77777777" w:rsidTr="00DE4CB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tcPr>
          <w:p w14:paraId="1DBFAF68" w14:textId="1E528059" w:rsidR="004A64C4" w:rsidRPr="0082463E"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R</w:t>
            </w:r>
            <w:r w:rsidR="0012359E">
              <w:rPr>
                <w:rFonts w:ascii="Arial Narrow" w:eastAsia="Times New Roman" w:hAnsi="Arial Narrow" w:cs="Arial"/>
                <w:color w:val="000000"/>
                <w:lang w:eastAsia="pt-BR"/>
              </w:rPr>
              <w:t>ealizados</w:t>
            </w:r>
          </w:p>
        </w:tc>
        <w:tc>
          <w:tcPr>
            <w:tcW w:w="669" w:type="dxa"/>
            <w:tcBorders>
              <w:top w:val="nil"/>
              <w:left w:val="nil"/>
              <w:bottom w:val="single" w:sz="4" w:space="0" w:color="auto"/>
              <w:right w:val="single" w:sz="8" w:space="0" w:color="000000"/>
            </w:tcBorders>
            <w:shd w:val="clear" w:color="000000" w:fill="FFFFFF"/>
            <w:noWrap/>
            <w:vAlign w:val="center"/>
          </w:tcPr>
          <w:p w14:paraId="5DB8DEF4" w14:textId="24A18269" w:rsidR="004A64C4"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w:t>
            </w:r>
          </w:p>
        </w:tc>
        <w:tc>
          <w:tcPr>
            <w:tcW w:w="669" w:type="dxa"/>
            <w:tcBorders>
              <w:top w:val="nil"/>
              <w:left w:val="nil"/>
              <w:bottom w:val="single" w:sz="4" w:space="0" w:color="auto"/>
              <w:right w:val="single" w:sz="8" w:space="0" w:color="000000"/>
            </w:tcBorders>
            <w:shd w:val="clear" w:color="000000" w:fill="FFFFFF"/>
            <w:noWrap/>
            <w:vAlign w:val="center"/>
          </w:tcPr>
          <w:p w14:paraId="184E1CFF" w14:textId="3C03F2E2" w:rsidR="004A64C4"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34</w:t>
            </w:r>
          </w:p>
        </w:tc>
        <w:tc>
          <w:tcPr>
            <w:tcW w:w="706" w:type="dxa"/>
            <w:tcBorders>
              <w:top w:val="nil"/>
              <w:left w:val="nil"/>
              <w:bottom w:val="single" w:sz="4" w:space="0" w:color="auto"/>
              <w:right w:val="single" w:sz="8" w:space="0" w:color="000000"/>
            </w:tcBorders>
            <w:shd w:val="clear" w:color="000000" w:fill="FFFFFF"/>
            <w:noWrap/>
            <w:vAlign w:val="center"/>
          </w:tcPr>
          <w:p w14:paraId="07BB1AC3" w14:textId="2F84B9D1" w:rsidR="004A64C4" w:rsidRPr="0082463E" w:rsidRDefault="00250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669" w:type="dxa"/>
            <w:tcBorders>
              <w:top w:val="nil"/>
              <w:left w:val="nil"/>
              <w:bottom w:val="single" w:sz="4" w:space="0" w:color="auto"/>
              <w:right w:val="single" w:sz="8" w:space="0" w:color="000000"/>
            </w:tcBorders>
            <w:shd w:val="clear" w:color="000000" w:fill="FFFFFF"/>
            <w:noWrap/>
            <w:vAlign w:val="center"/>
          </w:tcPr>
          <w:p w14:paraId="2FFE6031" w14:textId="47727DAA"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4CBCF7DD" w14:textId="3083B2E3"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087DBEBE" w14:textId="17F51718"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5B0B3040" w14:textId="02CD45A2"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5746EE0D" w14:textId="2C52E2A3"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57274AA7" w14:textId="0FCFA753"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1967D205" w14:textId="0986B4B8"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3EF0CC21" w14:textId="65BFC8C9"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36D3DE50" w14:textId="4D7D94BC" w:rsidR="004A64C4" w:rsidRPr="0082463E" w:rsidRDefault="004A64C4" w:rsidP="000F1893">
            <w:pPr>
              <w:spacing w:after="0" w:line="240" w:lineRule="auto"/>
              <w:jc w:val="center"/>
              <w:rPr>
                <w:rFonts w:ascii="Arial Narrow" w:eastAsia="Times New Roman" w:hAnsi="Arial Narrow" w:cs="Calibri"/>
                <w:color w:val="000000"/>
                <w:lang w:eastAsia="pt-BR"/>
              </w:rPr>
            </w:pPr>
          </w:p>
        </w:tc>
      </w:tr>
      <w:tr w:rsidR="00B041D2" w:rsidRPr="006B5566" w14:paraId="05E61DEF" w14:textId="77777777" w:rsidTr="00DE4CB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tcPr>
          <w:p w14:paraId="1F9AF71E" w14:textId="7F6F6778" w:rsidR="004A64C4"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 A</w:t>
            </w:r>
            <w:r w:rsidR="0012359E">
              <w:rPr>
                <w:rFonts w:ascii="Arial Narrow" w:eastAsia="Times New Roman" w:hAnsi="Arial Narrow" w:cs="Arial"/>
                <w:color w:val="000000"/>
                <w:lang w:eastAsia="pt-BR"/>
              </w:rPr>
              <w:t>lcance</w:t>
            </w:r>
          </w:p>
        </w:tc>
        <w:tc>
          <w:tcPr>
            <w:tcW w:w="669" w:type="dxa"/>
            <w:tcBorders>
              <w:top w:val="nil"/>
              <w:left w:val="nil"/>
              <w:bottom w:val="single" w:sz="4" w:space="0" w:color="auto"/>
              <w:right w:val="single" w:sz="8" w:space="0" w:color="000000"/>
            </w:tcBorders>
            <w:shd w:val="clear" w:color="000000" w:fill="FFFFFF"/>
            <w:noWrap/>
            <w:vAlign w:val="center"/>
          </w:tcPr>
          <w:p w14:paraId="1706F625" w14:textId="30874B10" w:rsidR="004A64C4"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9" w:type="dxa"/>
            <w:tcBorders>
              <w:top w:val="nil"/>
              <w:left w:val="nil"/>
              <w:bottom w:val="single" w:sz="4" w:space="0" w:color="auto"/>
              <w:right w:val="single" w:sz="8" w:space="0" w:color="000000"/>
            </w:tcBorders>
            <w:shd w:val="clear" w:color="000000" w:fill="FFFFFF"/>
            <w:noWrap/>
            <w:vAlign w:val="center"/>
          </w:tcPr>
          <w:p w14:paraId="011DB56C" w14:textId="4ADF48F5" w:rsidR="004A64C4"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706" w:type="dxa"/>
            <w:tcBorders>
              <w:top w:val="nil"/>
              <w:left w:val="nil"/>
              <w:bottom w:val="single" w:sz="4" w:space="0" w:color="auto"/>
              <w:right w:val="single" w:sz="8" w:space="0" w:color="000000"/>
            </w:tcBorders>
            <w:shd w:val="clear" w:color="000000" w:fill="FFFFFF"/>
            <w:noWrap/>
            <w:vAlign w:val="center"/>
          </w:tcPr>
          <w:p w14:paraId="6BC5AAC0" w14:textId="4E692579" w:rsidR="004A64C4" w:rsidRPr="0082463E" w:rsidRDefault="002502BD"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9" w:type="dxa"/>
            <w:tcBorders>
              <w:top w:val="nil"/>
              <w:left w:val="nil"/>
              <w:bottom w:val="single" w:sz="4" w:space="0" w:color="auto"/>
              <w:right w:val="single" w:sz="8" w:space="0" w:color="000000"/>
            </w:tcBorders>
            <w:shd w:val="clear" w:color="000000" w:fill="FFFFFF"/>
            <w:noWrap/>
            <w:vAlign w:val="center"/>
          </w:tcPr>
          <w:p w14:paraId="193482A3" w14:textId="756C2C82"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0E846209" w14:textId="01F6D593"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07B1BD4D" w14:textId="53D3DDF5"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48B7F822" w14:textId="21E7C741"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54B6FCED" w14:textId="51AAD630"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0B12025E" w14:textId="10B382BA"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4CF183B3" w14:textId="67C521EE"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685642AA" w14:textId="68C85080"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50486F64" w14:textId="5D3581FB" w:rsidR="004A64C4" w:rsidRPr="0082463E" w:rsidRDefault="004A64C4" w:rsidP="000F1893">
            <w:pPr>
              <w:spacing w:after="0" w:line="240" w:lineRule="auto"/>
              <w:jc w:val="center"/>
              <w:rPr>
                <w:rFonts w:ascii="Arial Narrow" w:eastAsia="Times New Roman" w:hAnsi="Arial Narrow" w:cs="Calibri"/>
                <w:color w:val="000000"/>
                <w:lang w:eastAsia="pt-BR"/>
              </w:rPr>
            </w:pPr>
          </w:p>
        </w:tc>
      </w:tr>
      <w:tr w:rsidR="00080161" w:rsidRPr="006B5566" w14:paraId="66C10EF7" w14:textId="77777777" w:rsidTr="00DE4CBE">
        <w:trPr>
          <w:trHeight w:val="406"/>
        </w:trPr>
        <w:tc>
          <w:tcPr>
            <w:tcW w:w="9775"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1A7A065" w14:textId="71433C91" w:rsidR="00080161" w:rsidRPr="0082463E" w:rsidRDefault="00080161" w:rsidP="000F1893">
            <w:pPr>
              <w:spacing w:after="0" w:line="240" w:lineRule="auto"/>
              <w:rPr>
                <w:rFonts w:ascii="Arial Narrow" w:eastAsia="Times New Roman" w:hAnsi="Arial Narrow" w:cs="Calibri"/>
                <w:color w:val="000000"/>
                <w:lang w:eastAsia="pt-BR"/>
              </w:rPr>
            </w:pPr>
          </w:p>
        </w:tc>
      </w:tr>
    </w:tbl>
    <w:p w14:paraId="541540FA" w14:textId="084A6901" w:rsidR="00F95CD1" w:rsidRDefault="00F95CD1" w:rsidP="004E79D9">
      <w:pPr>
        <w:rPr>
          <w:rFonts w:ascii="Arial" w:eastAsia="Times New Roman" w:hAnsi="Arial" w:cs="Arial"/>
          <w:b/>
          <w:sz w:val="24"/>
          <w:szCs w:val="24"/>
          <w:lang w:eastAsia="pt-BR"/>
        </w:rPr>
      </w:pPr>
    </w:p>
    <w:p w14:paraId="39C7BBD5" w14:textId="219111AC" w:rsidR="003D65DB" w:rsidRDefault="00DF6F6E" w:rsidP="003B6B90">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QUANTITATIVO DE COLABORADORES ENCAMINHADOS PARA REALIZAÇÃO DE EXAMES PERIÓDICOS </w:t>
      </w:r>
      <w:r w:rsidR="00204A8C" w:rsidRPr="003B6B90">
        <w:rPr>
          <w:rFonts w:ascii="Arial" w:hAnsi="Arial" w:cs="Arial"/>
          <w:b/>
          <w:bCs/>
          <w:noProof/>
          <w:sz w:val="24"/>
          <w:szCs w:val="24"/>
          <w:lang w:eastAsia="pt-BR"/>
        </w:rPr>
        <w:t>REDE HEMO</w:t>
      </w:r>
      <w:r w:rsidR="00296949">
        <w:rPr>
          <w:rFonts w:ascii="Arial" w:hAnsi="Arial" w:cs="Arial"/>
          <w:b/>
          <w:bCs/>
          <w:noProof/>
          <w:sz w:val="24"/>
          <w:szCs w:val="24"/>
          <w:lang w:eastAsia="pt-BR"/>
        </w:rPr>
        <w:t>.</w:t>
      </w:r>
    </w:p>
    <w:p w14:paraId="292350FE" w14:textId="6D111FB4" w:rsidR="004334A3" w:rsidRPr="003B6B90" w:rsidRDefault="008174B6" w:rsidP="003B6B90">
      <w:pPr>
        <w:spacing w:after="0" w:line="360" w:lineRule="auto"/>
        <w:jc w:val="center"/>
        <w:rPr>
          <w:rFonts w:ascii="Arial" w:hAnsi="Arial" w:cs="Arial"/>
          <w:b/>
          <w:bCs/>
          <w:noProof/>
          <w:sz w:val="24"/>
          <w:szCs w:val="24"/>
          <w:lang w:eastAsia="pt-BR"/>
        </w:rPr>
      </w:pPr>
      <w:r>
        <w:rPr>
          <w:noProof/>
        </w:rPr>
        <w:drawing>
          <wp:anchor distT="0" distB="0" distL="114300" distR="114300" simplePos="0" relativeHeight="255033344" behindDoc="0" locked="0" layoutInCell="1" allowOverlap="1" wp14:anchorId="3C0073DD" wp14:editId="15253C95">
            <wp:simplePos x="0" y="0"/>
            <wp:positionH relativeFrom="margin">
              <wp:align>left</wp:align>
            </wp:positionH>
            <wp:positionV relativeFrom="paragraph">
              <wp:posOffset>194945</wp:posOffset>
            </wp:positionV>
            <wp:extent cx="6210935" cy="2324100"/>
            <wp:effectExtent l="38100" t="57150" r="56515" b="38100"/>
            <wp:wrapNone/>
            <wp:docPr id="63" name="Gráfico 63">
              <a:extLst xmlns:a="http://schemas.openxmlformats.org/drawingml/2006/main">
                <a:ext uri="{FF2B5EF4-FFF2-40B4-BE49-F238E27FC236}">
                  <a16:creationId xmlns:a16="http://schemas.microsoft.com/office/drawing/2014/main" id="{9AF6B5C3-E8BE-4F11-917B-2F84105C8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V relativeFrom="margin">
              <wp14:pctHeight>0</wp14:pctHeight>
            </wp14:sizeRelV>
          </wp:anchor>
        </w:drawing>
      </w:r>
    </w:p>
    <w:p w14:paraId="342A6AF1" w14:textId="3978DF09" w:rsidR="001B4816" w:rsidRDefault="001B4816" w:rsidP="003D65DB">
      <w:pPr>
        <w:spacing w:after="0" w:line="360" w:lineRule="auto"/>
        <w:jc w:val="center"/>
        <w:rPr>
          <w:rFonts w:ascii="Arial" w:hAnsi="Arial" w:cs="Arial"/>
          <w:b/>
          <w:bCs/>
          <w:noProof/>
          <w:sz w:val="18"/>
          <w:szCs w:val="18"/>
          <w:lang w:eastAsia="pt-BR"/>
        </w:rPr>
      </w:pPr>
    </w:p>
    <w:p w14:paraId="00368F23" w14:textId="7D5F543E" w:rsidR="00040CFF" w:rsidRPr="003B6B90" w:rsidRDefault="00040CFF" w:rsidP="003D65DB">
      <w:pPr>
        <w:spacing w:after="0" w:line="360" w:lineRule="auto"/>
        <w:jc w:val="center"/>
        <w:rPr>
          <w:noProof/>
        </w:rPr>
      </w:pPr>
    </w:p>
    <w:p w14:paraId="63BF2BFD" w14:textId="4776AC10" w:rsidR="006E701F" w:rsidRPr="00CD1763" w:rsidRDefault="006E701F" w:rsidP="00086040">
      <w:pPr>
        <w:spacing w:after="0" w:line="360" w:lineRule="auto"/>
        <w:jc w:val="center"/>
        <w:rPr>
          <w:rFonts w:ascii="Arial" w:hAnsi="Arial" w:cs="Arial"/>
          <w:b/>
          <w:bCs/>
          <w:noProof/>
          <w:sz w:val="18"/>
          <w:szCs w:val="18"/>
          <w:lang w:eastAsia="pt-BR"/>
        </w:rPr>
      </w:pPr>
    </w:p>
    <w:p w14:paraId="775C703C" w14:textId="77777777" w:rsidR="007172D1" w:rsidRDefault="007172D1" w:rsidP="007172D1">
      <w:pPr>
        <w:pStyle w:val="western"/>
        <w:spacing w:line="360" w:lineRule="auto"/>
        <w:rPr>
          <w:rFonts w:ascii="Arial" w:hAnsi="Arial" w:cs="Arial"/>
          <w:b/>
          <w:sz w:val="24"/>
          <w:szCs w:val="24"/>
        </w:rPr>
      </w:pPr>
    </w:p>
    <w:p w14:paraId="3B10929C" w14:textId="77777777" w:rsidR="007172D1" w:rsidRDefault="007172D1" w:rsidP="007172D1">
      <w:pPr>
        <w:pStyle w:val="western"/>
        <w:spacing w:line="360" w:lineRule="auto"/>
        <w:rPr>
          <w:rFonts w:ascii="Arial" w:hAnsi="Arial" w:cs="Arial"/>
          <w:b/>
          <w:sz w:val="24"/>
          <w:szCs w:val="24"/>
        </w:rPr>
      </w:pPr>
    </w:p>
    <w:p w14:paraId="62CEBA75" w14:textId="77777777" w:rsidR="007172D1" w:rsidRDefault="007172D1" w:rsidP="007172D1">
      <w:pPr>
        <w:pStyle w:val="western"/>
        <w:spacing w:line="360" w:lineRule="auto"/>
        <w:rPr>
          <w:rFonts w:ascii="Arial" w:hAnsi="Arial" w:cs="Arial"/>
          <w:b/>
          <w:sz w:val="24"/>
          <w:szCs w:val="24"/>
        </w:rPr>
      </w:pPr>
    </w:p>
    <w:p w14:paraId="2D202854" w14:textId="77777777" w:rsidR="007172D1" w:rsidRDefault="007172D1" w:rsidP="007172D1">
      <w:pPr>
        <w:pStyle w:val="western"/>
        <w:spacing w:line="360" w:lineRule="auto"/>
        <w:rPr>
          <w:rFonts w:ascii="Arial" w:hAnsi="Arial" w:cs="Arial"/>
          <w:b/>
          <w:sz w:val="24"/>
          <w:szCs w:val="24"/>
        </w:rPr>
      </w:pPr>
    </w:p>
    <w:p w14:paraId="67450615" w14:textId="73BFA9D4" w:rsidR="00E646DB" w:rsidRPr="008174B6" w:rsidRDefault="00B95098" w:rsidP="00E646DB">
      <w:pPr>
        <w:pStyle w:val="western"/>
        <w:spacing w:line="360" w:lineRule="auto"/>
        <w:jc w:val="both"/>
        <w:rPr>
          <w:rFonts w:ascii="Times New Roman" w:hAnsi="Times New Roman" w:cs="Times New Roman"/>
          <w:color w:val="auto"/>
          <w:sz w:val="22"/>
          <w:szCs w:val="22"/>
        </w:rPr>
      </w:pPr>
      <w:r w:rsidRPr="008174B6">
        <w:rPr>
          <w:rFonts w:ascii="Arial" w:hAnsi="Arial" w:cs="Arial"/>
          <w:b/>
          <w:sz w:val="22"/>
          <w:szCs w:val="22"/>
        </w:rPr>
        <w:t xml:space="preserve">Análise critica: </w:t>
      </w:r>
      <w:r w:rsidR="007172D1" w:rsidRPr="008174B6">
        <w:rPr>
          <w:rFonts w:ascii="Arial" w:hAnsi="Arial" w:cs="Arial"/>
          <w:color w:val="auto"/>
          <w:sz w:val="22"/>
          <w:szCs w:val="22"/>
        </w:rPr>
        <w:t xml:space="preserve">Os colaboradores que tiveram admissão ou realizaram exames periódicos no mês de </w:t>
      </w:r>
      <w:r w:rsidR="008174B6">
        <w:rPr>
          <w:rFonts w:ascii="Arial" w:hAnsi="Arial" w:cs="Arial"/>
          <w:color w:val="auto"/>
          <w:sz w:val="22"/>
          <w:szCs w:val="22"/>
        </w:rPr>
        <w:t>abril</w:t>
      </w:r>
      <w:r w:rsidR="007172D1" w:rsidRPr="008174B6">
        <w:rPr>
          <w:rFonts w:ascii="Arial" w:hAnsi="Arial" w:cs="Arial"/>
          <w:color w:val="auto"/>
          <w:sz w:val="22"/>
          <w:szCs w:val="22"/>
        </w:rPr>
        <w:t xml:space="preserve"> de 202</w:t>
      </w:r>
      <w:r w:rsidR="008174B6">
        <w:rPr>
          <w:rFonts w:ascii="Arial" w:hAnsi="Arial" w:cs="Arial"/>
          <w:color w:val="auto"/>
          <w:sz w:val="22"/>
          <w:szCs w:val="22"/>
        </w:rPr>
        <w:t>1</w:t>
      </w:r>
      <w:r w:rsidR="007172D1" w:rsidRPr="008174B6">
        <w:rPr>
          <w:rFonts w:ascii="Arial" w:hAnsi="Arial" w:cs="Arial"/>
          <w:color w:val="auto"/>
          <w:sz w:val="22"/>
          <w:szCs w:val="22"/>
        </w:rPr>
        <w:t xml:space="preserve">, foram encaminhados para realização de exame periódico no </w:t>
      </w:r>
      <w:r w:rsidR="00E646DB" w:rsidRPr="008174B6">
        <w:rPr>
          <w:rFonts w:ascii="Arial" w:hAnsi="Arial" w:cs="Arial"/>
          <w:color w:val="auto"/>
          <w:sz w:val="22"/>
          <w:szCs w:val="22"/>
        </w:rPr>
        <w:t>presente mês</w:t>
      </w:r>
      <w:r w:rsidR="007172D1" w:rsidRPr="008174B6">
        <w:rPr>
          <w:rFonts w:ascii="Arial" w:hAnsi="Arial" w:cs="Arial"/>
          <w:color w:val="auto"/>
          <w:sz w:val="22"/>
          <w:szCs w:val="22"/>
        </w:rPr>
        <w:t xml:space="preserve">, sendo assim, em toda Rede HEMO foram realizados </w:t>
      </w:r>
      <w:r w:rsidR="008174B6">
        <w:rPr>
          <w:rFonts w:ascii="Arial" w:hAnsi="Arial" w:cs="Arial"/>
          <w:color w:val="auto"/>
          <w:sz w:val="22"/>
          <w:szCs w:val="22"/>
        </w:rPr>
        <w:t>15</w:t>
      </w:r>
      <w:r w:rsidR="007172D1" w:rsidRPr="008174B6">
        <w:rPr>
          <w:rFonts w:ascii="Arial" w:hAnsi="Arial" w:cs="Arial"/>
          <w:color w:val="auto"/>
          <w:sz w:val="22"/>
          <w:szCs w:val="22"/>
        </w:rPr>
        <w:t xml:space="preserve"> exames periódicos.</w:t>
      </w:r>
      <w:r w:rsidR="00E646DB" w:rsidRPr="008174B6">
        <w:rPr>
          <w:rFonts w:ascii="Arial" w:hAnsi="Arial" w:cs="Arial"/>
          <w:sz w:val="22"/>
          <w:szCs w:val="22"/>
        </w:rPr>
        <w:t xml:space="preserve"> </w:t>
      </w:r>
    </w:p>
    <w:p w14:paraId="790DA7D1" w14:textId="77777777" w:rsidR="00BB4246" w:rsidRPr="004334A3" w:rsidRDefault="00BB4246" w:rsidP="00052E29">
      <w:pPr>
        <w:pStyle w:val="western"/>
        <w:spacing w:line="360" w:lineRule="auto"/>
        <w:rPr>
          <w:rFonts w:ascii="Arial" w:hAnsi="Arial" w:cs="Arial"/>
          <w:color w:val="auto"/>
          <w:sz w:val="24"/>
          <w:szCs w:val="24"/>
        </w:rPr>
      </w:pPr>
    </w:p>
    <w:p w14:paraId="02BF4EF9" w14:textId="1E1758C7" w:rsidR="002E0F60" w:rsidRPr="003B6B90" w:rsidRDefault="00A614B6" w:rsidP="00840AF2">
      <w:pPr>
        <w:pStyle w:val="Ttulo2"/>
        <w:spacing w:line="360" w:lineRule="auto"/>
        <w:ind w:left="0"/>
        <w:jc w:val="both"/>
        <w:rPr>
          <w:rFonts w:cs="Arial"/>
          <w:szCs w:val="24"/>
        </w:rPr>
      </w:pPr>
      <w:bookmarkStart w:id="114" w:name="_Toc102404032"/>
      <w:r w:rsidRPr="003B6B90">
        <w:rPr>
          <w:rFonts w:cs="Arial"/>
          <w:szCs w:val="24"/>
        </w:rPr>
        <w:lastRenderedPageBreak/>
        <w:t>2</w:t>
      </w:r>
      <w:r w:rsidR="006C0930">
        <w:rPr>
          <w:rFonts w:cs="Arial"/>
          <w:szCs w:val="24"/>
        </w:rPr>
        <w:t>6</w:t>
      </w:r>
      <w:r w:rsidRPr="003B6B90">
        <w:rPr>
          <w:rFonts w:cs="Arial"/>
          <w:szCs w:val="24"/>
        </w:rPr>
        <w:t xml:space="preserve">.2 CONSOLIDADO DE ACIDENTES DE TRABALHO OCORRIDOS NA </w:t>
      </w:r>
      <w:r w:rsidR="00204A8C" w:rsidRPr="003B6B90">
        <w:rPr>
          <w:rFonts w:cs="Arial"/>
          <w:szCs w:val="24"/>
        </w:rPr>
        <w:t>REDE HEMO</w:t>
      </w:r>
      <w:r w:rsidRPr="003B6B90">
        <w:rPr>
          <w:rFonts w:cs="Arial"/>
          <w:szCs w:val="24"/>
        </w:rPr>
        <w:t>.</w:t>
      </w:r>
      <w:bookmarkEnd w:id="114"/>
    </w:p>
    <w:p w14:paraId="7DFCE9FD" w14:textId="77777777" w:rsidR="002E0F60" w:rsidRPr="002E0F60" w:rsidRDefault="002E0F60" w:rsidP="002E0F60">
      <w:pPr>
        <w:pStyle w:val="Standard"/>
      </w:pPr>
    </w:p>
    <w:tbl>
      <w:tblPr>
        <w:tblW w:w="9670" w:type="dxa"/>
        <w:tblInd w:w="-152" w:type="dxa"/>
        <w:tblCellMar>
          <w:left w:w="70" w:type="dxa"/>
          <w:right w:w="70" w:type="dxa"/>
        </w:tblCellMar>
        <w:tblLook w:val="04A0" w:firstRow="1" w:lastRow="0" w:firstColumn="1" w:lastColumn="0" w:noHBand="0" w:noVBand="1"/>
      </w:tblPr>
      <w:tblGrid>
        <w:gridCol w:w="1714"/>
        <w:gridCol w:w="638"/>
        <w:gridCol w:w="639"/>
        <w:gridCol w:w="720"/>
        <w:gridCol w:w="661"/>
        <w:gridCol w:w="697"/>
        <w:gridCol w:w="648"/>
        <w:gridCol w:w="585"/>
        <w:gridCol w:w="692"/>
        <w:gridCol w:w="633"/>
        <w:gridCol w:w="668"/>
        <w:gridCol w:w="697"/>
        <w:gridCol w:w="678"/>
      </w:tblGrid>
      <w:tr w:rsidR="00586AB6" w:rsidRPr="006B5566" w14:paraId="48CC5B54" w14:textId="77777777" w:rsidTr="00790568">
        <w:trPr>
          <w:trHeight w:val="251"/>
        </w:trPr>
        <w:tc>
          <w:tcPr>
            <w:tcW w:w="967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9540EE6" w14:textId="2C6555ED" w:rsidR="00586AB6" w:rsidRPr="006B5566" w:rsidRDefault="00586AB6" w:rsidP="0095608F">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Nº ACIDENTES DE TRABALHO</w:t>
            </w:r>
            <w:r w:rsidR="0095608F">
              <w:rPr>
                <w:rFonts w:ascii="Arial Narrow" w:eastAsia="Times New Roman" w:hAnsi="Arial Narrow" w:cs="Calibri"/>
                <w:b/>
                <w:bCs/>
                <w:color w:val="000000"/>
                <w:lang w:eastAsia="pt-BR"/>
              </w:rPr>
              <w:t xml:space="preserve"> NA</w:t>
            </w:r>
            <w:r w:rsidRPr="006B5566">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r w:rsidR="0095608F">
              <w:rPr>
                <w:rFonts w:ascii="Arial Narrow" w:eastAsia="Times New Roman" w:hAnsi="Arial Narrow" w:cs="Calibri"/>
                <w:b/>
                <w:bCs/>
                <w:color w:val="000000"/>
                <w:lang w:eastAsia="pt-BR"/>
              </w:rPr>
              <w:t xml:space="preserve"> - </w:t>
            </w:r>
            <w:r w:rsidRPr="006B5566">
              <w:rPr>
                <w:rFonts w:ascii="Arial Narrow" w:eastAsia="Times New Roman" w:hAnsi="Arial Narrow" w:cs="Calibri"/>
                <w:b/>
                <w:bCs/>
                <w:color w:val="000000"/>
                <w:lang w:eastAsia="pt-BR"/>
              </w:rPr>
              <w:t>202</w:t>
            </w:r>
            <w:r w:rsidR="00052E29">
              <w:rPr>
                <w:rFonts w:ascii="Arial Narrow" w:eastAsia="Times New Roman" w:hAnsi="Arial Narrow" w:cs="Calibri"/>
                <w:b/>
                <w:bCs/>
                <w:color w:val="000000"/>
                <w:lang w:eastAsia="pt-BR"/>
              </w:rPr>
              <w:t>2</w:t>
            </w:r>
          </w:p>
        </w:tc>
      </w:tr>
      <w:tr w:rsidR="00586AB6" w:rsidRPr="006B5566" w14:paraId="13F071A6" w14:textId="77777777" w:rsidTr="005223BE">
        <w:trPr>
          <w:trHeight w:val="251"/>
        </w:trPr>
        <w:tc>
          <w:tcPr>
            <w:tcW w:w="1714" w:type="dxa"/>
            <w:tcBorders>
              <w:top w:val="nil"/>
              <w:left w:val="nil"/>
              <w:bottom w:val="nil"/>
              <w:right w:val="nil"/>
            </w:tcBorders>
            <w:shd w:val="clear" w:color="auto" w:fill="auto"/>
            <w:noWrap/>
            <w:vAlign w:val="bottom"/>
            <w:hideMark/>
          </w:tcPr>
          <w:p w14:paraId="62D8942F" w14:textId="77777777" w:rsidR="00586AB6" w:rsidRPr="006B5566" w:rsidRDefault="00586AB6" w:rsidP="00586AB6">
            <w:pPr>
              <w:spacing w:after="0" w:line="240" w:lineRule="auto"/>
              <w:jc w:val="center"/>
              <w:rPr>
                <w:rFonts w:ascii="Arial Narrow" w:eastAsia="Times New Roman" w:hAnsi="Arial Narrow" w:cs="Calibri"/>
                <w:b/>
                <w:bCs/>
                <w:color w:val="000000"/>
                <w:lang w:eastAsia="pt-BR"/>
              </w:rPr>
            </w:pPr>
          </w:p>
        </w:tc>
        <w:tc>
          <w:tcPr>
            <w:tcW w:w="638" w:type="dxa"/>
            <w:tcBorders>
              <w:top w:val="nil"/>
              <w:left w:val="nil"/>
              <w:bottom w:val="nil"/>
              <w:right w:val="nil"/>
            </w:tcBorders>
            <w:shd w:val="clear" w:color="auto" w:fill="auto"/>
            <w:noWrap/>
            <w:vAlign w:val="bottom"/>
            <w:hideMark/>
          </w:tcPr>
          <w:p w14:paraId="29B9B3C8"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39" w:type="dxa"/>
            <w:tcBorders>
              <w:top w:val="nil"/>
              <w:left w:val="nil"/>
              <w:bottom w:val="nil"/>
              <w:right w:val="nil"/>
            </w:tcBorders>
            <w:shd w:val="clear" w:color="auto" w:fill="auto"/>
            <w:noWrap/>
            <w:vAlign w:val="bottom"/>
            <w:hideMark/>
          </w:tcPr>
          <w:p w14:paraId="5432B7ED"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720" w:type="dxa"/>
            <w:tcBorders>
              <w:top w:val="nil"/>
              <w:left w:val="nil"/>
              <w:bottom w:val="nil"/>
              <w:right w:val="nil"/>
            </w:tcBorders>
            <w:shd w:val="clear" w:color="auto" w:fill="auto"/>
            <w:noWrap/>
            <w:vAlign w:val="bottom"/>
            <w:hideMark/>
          </w:tcPr>
          <w:p w14:paraId="38C6E8B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61" w:type="dxa"/>
            <w:tcBorders>
              <w:top w:val="nil"/>
              <w:left w:val="nil"/>
              <w:bottom w:val="nil"/>
              <w:right w:val="nil"/>
            </w:tcBorders>
            <w:shd w:val="clear" w:color="auto" w:fill="auto"/>
            <w:noWrap/>
            <w:vAlign w:val="bottom"/>
            <w:hideMark/>
          </w:tcPr>
          <w:p w14:paraId="41DBC592"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7" w:type="dxa"/>
            <w:tcBorders>
              <w:top w:val="nil"/>
              <w:left w:val="nil"/>
              <w:bottom w:val="nil"/>
              <w:right w:val="nil"/>
            </w:tcBorders>
            <w:shd w:val="clear" w:color="auto" w:fill="auto"/>
            <w:noWrap/>
            <w:vAlign w:val="bottom"/>
            <w:hideMark/>
          </w:tcPr>
          <w:p w14:paraId="2737583E"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48" w:type="dxa"/>
            <w:tcBorders>
              <w:top w:val="nil"/>
              <w:left w:val="nil"/>
              <w:bottom w:val="nil"/>
              <w:right w:val="nil"/>
            </w:tcBorders>
            <w:shd w:val="clear" w:color="auto" w:fill="auto"/>
            <w:noWrap/>
            <w:vAlign w:val="bottom"/>
            <w:hideMark/>
          </w:tcPr>
          <w:p w14:paraId="11411313"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585" w:type="dxa"/>
            <w:tcBorders>
              <w:top w:val="nil"/>
              <w:left w:val="nil"/>
              <w:bottom w:val="nil"/>
              <w:right w:val="nil"/>
            </w:tcBorders>
            <w:shd w:val="clear" w:color="auto" w:fill="auto"/>
            <w:noWrap/>
            <w:vAlign w:val="bottom"/>
            <w:hideMark/>
          </w:tcPr>
          <w:p w14:paraId="08857D7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2" w:type="dxa"/>
            <w:tcBorders>
              <w:top w:val="nil"/>
              <w:left w:val="nil"/>
              <w:bottom w:val="nil"/>
              <w:right w:val="nil"/>
            </w:tcBorders>
            <w:shd w:val="clear" w:color="auto" w:fill="auto"/>
            <w:noWrap/>
            <w:vAlign w:val="bottom"/>
            <w:hideMark/>
          </w:tcPr>
          <w:p w14:paraId="042C3075"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33" w:type="dxa"/>
            <w:tcBorders>
              <w:top w:val="nil"/>
              <w:left w:val="nil"/>
              <w:bottom w:val="nil"/>
              <w:right w:val="nil"/>
            </w:tcBorders>
            <w:shd w:val="clear" w:color="auto" w:fill="auto"/>
            <w:noWrap/>
            <w:vAlign w:val="bottom"/>
            <w:hideMark/>
          </w:tcPr>
          <w:p w14:paraId="2E4B9846"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68" w:type="dxa"/>
            <w:tcBorders>
              <w:top w:val="nil"/>
              <w:left w:val="nil"/>
              <w:bottom w:val="nil"/>
              <w:right w:val="nil"/>
            </w:tcBorders>
            <w:shd w:val="clear" w:color="auto" w:fill="auto"/>
            <w:noWrap/>
            <w:vAlign w:val="bottom"/>
            <w:hideMark/>
          </w:tcPr>
          <w:p w14:paraId="251D8FD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7" w:type="dxa"/>
            <w:tcBorders>
              <w:top w:val="nil"/>
              <w:left w:val="nil"/>
              <w:bottom w:val="nil"/>
              <w:right w:val="nil"/>
            </w:tcBorders>
            <w:shd w:val="clear" w:color="auto" w:fill="auto"/>
            <w:noWrap/>
            <w:vAlign w:val="bottom"/>
            <w:hideMark/>
          </w:tcPr>
          <w:p w14:paraId="7A251AB3"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78" w:type="dxa"/>
            <w:tcBorders>
              <w:top w:val="nil"/>
              <w:left w:val="nil"/>
              <w:bottom w:val="nil"/>
              <w:right w:val="nil"/>
            </w:tcBorders>
            <w:shd w:val="clear" w:color="auto" w:fill="auto"/>
            <w:noWrap/>
            <w:vAlign w:val="bottom"/>
            <w:hideMark/>
          </w:tcPr>
          <w:p w14:paraId="7C7E4A2C" w14:textId="77777777" w:rsidR="00586AB6" w:rsidRPr="006B5566" w:rsidRDefault="00586AB6" w:rsidP="00586AB6">
            <w:pPr>
              <w:spacing w:after="0" w:line="240" w:lineRule="auto"/>
              <w:rPr>
                <w:rFonts w:ascii="Arial Narrow" w:eastAsia="Times New Roman" w:hAnsi="Arial Narrow" w:cs="Times New Roman"/>
                <w:lang w:eastAsia="pt-BR"/>
              </w:rPr>
            </w:pPr>
          </w:p>
        </w:tc>
      </w:tr>
      <w:tr w:rsidR="00586AB6" w:rsidRPr="006B5566" w14:paraId="555D08EC" w14:textId="77777777" w:rsidTr="005223BE">
        <w:trPr>
          <w:trHeight w:val="251"/>
        </w:trPr>
        <w:tc>
          <w:tcPr>
            <w:tcW w:w="1714"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0A44A3EE" w14:textId="77777777" w:rsidR="00586AB6" w:rsidRPr="0082463E" w:rsidRDefault="00586AB6" w:rsidP="00586AB6">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38" w:type="dxa"/>
            <w:tcBorders>
              <w:top w:val="single" w:sz="8" w:space="0" w:color="000000"/>
              <w:left w:val="nil"/>
              <w:bottom w:val="single" w:sz="8" w:space="0" w:color="000000"/>
              <w:right w:val="single" w:sz="8" w:space="0" w:color="000000"/>
            </w:tcBorders>
            <w:shd w:val="clear" w:color="000000" w:fill="D0CECE"/>
            <w:noWrap/>
            <w:vAlign w:val="center"/>
            <w:hideMark/>
          </w:tcPr>
          <w:p w14:paraId="0651A4E6" w14:textId="3BA59F9E"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jan/2</w:t>
            </w:r>
            <w:r w:rsidR="00052E29">
              <w:rPr>
                <w:rFonts w:ascii="Arial Narrow" w:eastAsia="Times New Roman" w:hAnsi="Arial Narrow" w:cs="Calibri"/>
                <w:b/>
                <w:bCs/>
                <w:color w:val="000000"/>
                <w:sz w:val="20"/>
                <w:szCs w:val="20"/>
                <w:lang w:eastAsia="pt-BR"/>
              </w:rPr>
              <w:t>2</w:t>
            </w:r>
          </w:p>
        </w:tc>
        <w:tc>
          <w:tcPr>
            <w:tcW w:w="639" w:type="dxa"/>
            <w:tcBorders>
              <w:top w:val="single" w:sz="8" w:space="0" w:color="000000"/>
              <w:left w:val="nil"/>
              <w:bottom w:val="single" w:sz="8" w:space="0" w:color="000000"/>
              <w:right w:val="single" w:sz="8" w:space="0" w:color="000000"/>
            </w:tcBorders>
            <w:shd w:val="clear" w:color="000000" w:fill="D0CECE"/>
            <w:noWrap/>
            <w:vAlign w:val="center"/>
            <w:hideMark/>
          </w:tcPr>
          <w:p w14:paraId="052FD151" w14:textId="1CDDD9D9"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fev/2</w:t>
            </w:r>
            <w:r w:rsidR="00052E29">
              <w:rPr>
                <w:rFonts w:ascii="Arial Narrow" w:eastAsia="Times New Roman" w:hAnsi="Arial Narrow" w:cs="Calibri"/>
                <w:b/>
                <w:bCs/>
                <w:color w:val="000000"/>
                <w:sz w:val="20"/>
                <w:szCs w:val="20"/>
                <w:lang w:eastAsia="pt-BR"/>
              </w:rPr>
              <w:t>2</w:t>
            </w:r>
          </w:p>
        </w:tc>
        <w:tc>
          <w:tcPr>
            <w:tcW w:w="720" w:type="dxa"/>
            <w:tcBorders>
              <w:top w:val="single" w:sz="8" w:space="0" w:color="000000"/>
              <w:left w:val="nil"/>
              <w:bottom w:val="single" w:sz="8" w:space="0" w:color="000000"/>
              <w:right w:val="single" w:sz="8" w:space="0" w:color="000000"/>
            </w:tcBorders>
            <w:shd w:val="clear" w:color="000000" w:fill="D0CECE"/>
            <w:noWrap/>
            <w:vAlign w:val="center"/>
            <w:hideMark/>
          </w:tcPr>
          <w:p w14:paraId="167DC807" w14:textId="0C9BF178"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mar/2</w:t>
            </w:r>
            <w:r w:rsidR="00052E29">
              <w:rPr>
                <w:rFonts w:ascii="Arial Narrow" w:eastAsia="Times New Roman" w:hAnsi="Arial Narrow" w:cs="Calibri"/>
                <w:b/>
                <w:bCs/>
                <w:color w:val="000000"/>
                <w:sz w:val="20"/>
                <w:szCs w:val="20"/>
                <w:lang w:eastAsia="pt-BR"/>
              </w:rPr>
              <w:t>2</w:t>
            </w:r>
          </w:p>
        </w:tc>
        <w:tc>
          <w:tcPr>
            <w:tcW w:w="661" w:type="dxa"/>
            <w:tcBorders>
              <w:top w:val="single" w:sz="8" w:space="0" w:color="000000"/>
              <w:left w:val="nil"/>
              <w:bottom w:val="single" w:sz="8" w:space="0" w:color="000000"/>
              <w:right w:val="single" w:sz="8" w:space="0" w:color="000000"/>
            </w:tcBorders>
            <w:shd w:val="clear" w:color="000000" w:fill="D0CECE"/>
            <w:noWrap/>
            <w:vAlign w:val="center"/>
            <w:hideMark/>
          </w:tcPr>
          <w:p w14:paraId="726F5F79" w14:textId="5841BF15"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abr/2</w:t>
            </w:r>
            <w:r w:rsidR="00052E29">
              <w:rPr>
                <w:rFonts w:ascii="Arial Narrow" w:eastAsia="Times New Roman" w:hAnsi="Arial Narrow" w:cs="Calibri"/>
                <w:b/>
                <w:bCs/>
                <w:color w:val="000000"/>
                <w:sz w:val="20"/>
                <w:szCs w:val="20"/>
                <w:lang w:eastAsia="pt-BR"/>
              </w:rPr>
              <w:t>2</w:t>
            </w:r>
          </w:p>
        </w:tc>
        <w:tc>
          <w:tcPr>
            <w:tcW w:w="697" w:type="dxa"/>
            <w:tcBorders>
              <w:top w:val="single" w:sz="8" w:space="0" w:color="000000"/>
              <w:left w:val="nil"/>
              <w:bottom w:val="single" w:sz="8" w:space="0" w:color="000000"/>
              <w:right w:val="single" w:sz="8" w:space="0" w:color="000000"/>
            </w:tcBorders>
            <w:shd w:val="clear" w:color="000000" w:fill="D0CECE"/>
            <w:noWrap/>
            <w:vAlign w:val="center"/>
            <w:hideMark/>
          </w:tcPr>
          <w:p w14:paraId="35AEA83B" w14:textId="286170A3"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mai/2</w:t>
            </w:r>
            <w:r w:rsidR="00052E29">
              <w:rPr>
                <w:rFonts w:ascii="Arial Narrow" w:eastAsia="Times New Roman" w:hAnsi="Arial Narrow" w:cs="Calibri"/>
                <w:b/>
                <w:bCs/>
                <w:color w:val="000000"/>
                <w:sz w:val="20"/>
                <w:szCs w:val="20"/>
                <w:lang w:eastAsia="pt-BR"/>
              </w:rPr>
              <w:t>2</w:t>
            </w:r>
          </w:p>
        </w:tc>
        <w:tc>
          <w:tcPr>
            <w:tcW w:w="648" w:type="dxa"/>
            <w:tcBorders>
              <w:top w:val="single" w:sz="8" w:space="0" w:color="000000"/>
              <w:left w:val="nil"/>
              <w:bottom w:val="single" w:sz="8" w:space="0" w:color="000000"/>
              <w:right w:val="single" w:sz="8" w:space="0" w:color="000000"/>
            </w:tcBorders>
            <w:shd w:val="clear" w:color="000000" w:fill="D0CECE"/>
            <w:noWrap/>
            <w:vAlign w:val="center"/>
            <w:hideMark/>
          </w:tcPr>
          <w:p w14:paraId="0878C245" w14:textId="2FAE9B4D"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jun/2</w:t>
            </w:r>
            <w:r w:rsidR="00052E29">
              <w:rPr>
                <w:rFonts w:ascii="Arial Narrow" w:eastAsia="Times New Roman" w:hAnsi="Arial Narrow" w:cs="Calibri"/>
                <w:b/>
                <w:bCs/>
                <w:color w:val="000000"/>
                <w:sz w:val="20"/>
                <w:szCs w:val="20"/>
                <w:lang w:eastAsia="pt-BR"/>
              </w:rPr>
              <w:t>2</w:t>
            </w:r>
          </w:p>
        </w:tc>
        <w:tc>
          <w:tcPr>
            <w:tcW w:w="585" w:type="dxa"/>
            <w:tcBorders>
              <w:top w:val="single" w:sz="8" w:space="0" w:color="000000"/>
              <w:left w:val="nil"/>
              <w:bottom w:val="single" w:sz="8" w:space="0" w:color="000000"/>
              <w:right w:val="single" w:sz="8" w:space="0" w:color="000000"/>
            </w:tcBorders>
            <w:shd w:val="clear" w:color="000000" w:fill="D0CECE"/>
            <w:noWrap/>
            <w:vAlign w:val="center"/>
            <w:hideMark/>
          </w:tcPr>
          <w:p w14:paraId="1BC17496" w14:textId="0C274AEF"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jul/2</w:t>
            </w:r>
            <w:r w:rsidR="00052E29">
              <w:rPr>
                <w:rFonts w:ascii="Arial Narrow" w:eastAsia="Times New Roman" w:hAnsi="Arial Narrow" w:cs="Calibri"/>
                <w:b/>
                <w:bCs/>
                <w:color w:val="000000"/>
                <w:sz w:val="20"/>
                <w:szCs w:val="20"/>
                <w:lang w:eastAsia="pt-BR"/>
              </w:rPr>
              <w:t>2</w:t>
            </w:r>
          </w:p>
        </w:tc>
        <w:tc>
          <w:tcPr>
            <w:tcW w:w="692" w:type="dxa"/>
            <w:tcBorders>
              <w:top w:val="single" w:sz="8" w:space="0" w:color="000000"/>
              <w:left w:val="nil"/>
              <w:bottom w:val="single" w:sz="8" w:space="0" w:color="000000"/>
              <w:right w:val="single" w:sz="8" w:space="0" w:color="000000"/>
            </w:tcBorders>
            <w:shd w:val="clear" w:color="000000" w:fill="D0CECE"/>
            <w:noWrap/>
            <w:vAlign w:val="center"/>
            <w:hideMark/>
          </w:tcPr>
          <w:p w14:paraId="67A255B6" w14:textId="6FB4C1B2"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ago/2</w:t>
            </w:r>
            <w:r w:rsidR="00052E29">
              <w:rPr>
                <w:rFonts w:ascii="Arial Narrow" w:eastAsia="Times New Roman" w:hAnsi="Arial Narrow" w:cs="Calibri"/>
                <w:b/>
                <w:bCs/>
                <w:color w:val="000000"/>
                <w:sz w:val="20"/>
                <w:szCs w:val="20"/>
                <w:lang w:eastAsia="pt-BR"/>
              </w:rPr>
              <w:t>2</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9BF224C" w14:textId="025A1D78"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set/2</w:t>
            </w:r>
            <w:r w:rsidR="00052E29">
              <w:rPr>
                <w:rFonts w:ascii="Arial Narrow" w:eastAsia="Times New Roman" w:hAnsi="Arial Narrow" w:cs="Calibri"/>
                <w:b/>
                <w:bCs/>
                <w:color w:val="000000"/>
                <w:sz w:val="20"/>
                <w:szCs w:val="20"/>
                <w:lang w:eastAsia="pt-BR"/>
              </w:rPr>
              <w:t>2</w:t>
            </w:r>
          </w:p>
        </w:tc>
        <w:tc>
          <w:tcPr>
            <w:tcW w:w="668" w:type="dxa"/>
            <w:tcBorders>
              <w:top w:val="single" w:sz="8" w:space="0" w:color="000000"/>
              <w:left w:val="nil"/>
              <w:bottom w:val="single" w:sz="8" w:space="0" w:color="000000"/>
              <w:right w:val="single" w:sz="8" w:space="0" w:color="000000"/>
            </w:tcBorders>
            <w:shd w:val="clear" w:color="000000" w:fill="D0CECE"/>
            <w:noWrap/>
            <w:vAlign w:val="center"/>
            <w:hideMark/>
          </w:tcPr>
          <w:p w14:paraId="1493AF21" w14:textId="05B50397"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out/2</w:t>
            </w:r>
            <w:r w:rsidR="00052E29">
              <w:rPr>
                <w:rFonts w:ascii="Arial Narrow" w:eastAsia="Times New Roman" w:hAnsi="Arial Narrow" w:cs="Calibri"/>
                <w:b/>
                <w:bCs/>
                <w:color w:val="000000"/>
                <w:sz w:val="20"/>
                <w:szCs w:val="20"/>
                <w:lang w:eastAsia="pt-BR"/>
              </w:rPr>
              <w:t>2</w:t>
            </w:r>
          </w:p>
        </w:tc>
        <w:tc>
          <w:tcPr>
            <w:tcW w:w="697" w:type="dxa"/>
            <w:tcBorders>
              <w:top w:val="single" w:sz="8" w:space="0" w:color="000000"/>
              <w:left w:val="nil"/>
              <w:bottom w:val="single" w:sz="8" w:space="0" w:color="000000"/>
              <w:right w:val="single" w:sz="8" w:space="0" w:color="000000"/>
            </w:tcBorders>
            <w:shd w:val="clear" w:color="000000" w:fill="D0CECE"/>
            <w:noWrap/>
            <w:vAlign w:val="center"/>
            <w:hideMark/>
          </w:tcPr>
          <w:p w14:paraId="00B23F96" w14:textId="0F1400B2"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nov/2</w:t>
            </w:r>
            <w:r w:rsidR="00052E29">
              <w:rPr>
                <w:rFonts w:ascii="Arial Narrow" w:eastAsia="Times New Roman" w:hAnsi="Arial Narrow" w:cs="Calibri"/>
                <w:b/>
                <w:bCs/>
                <w:color w:val="000000"/>
                <w:sz w:val="20"/>
                <w:szCs w:val="20"/>
                <w:lang w:eastAsia="pt-BR"/>
              </w:rPr>
              <w:t>2</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513E129E" w14:textId="6AAD5E40"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dez/2</w:t>
            </w:r>
            <w:r w:rsidR="00052E29">
              <w:rPr>
                <w:rFonts w:ascii="Arial Narrow" w:eastAsia="Times New Roman" w:hAnsi="Arial Narrow" w:cs="Calibri"/>
                <w:b/>
                <w:bCs/>
                <w:color w:val="000000"/>
                <w:sz w:val="20"/>
                <w:szCs w:val="20"/>
                <w:lang w:eastAsia="pt-BR"/>
              </w:rPr>
              <w:t>2</w:t>
            </w:r>
          </w:p>
        </w:tc>
      </w:tr>
      <w:tr w:rsidR="00586AB6" w:rsidRPr="006B5566" w14:paraId="759562D7" w14:textId="77777777" w:rsidTr="00052E29">
        <w:trPr>
          <w:trHeight w:val="251"/>
        </w:trPr>
        <w:tc>
          <w:tcPr>
            <w:tcW w:w="1714" w:type="dxa"/>
            <w:tcBorders>
              <w:top w:val="nil"/>
              <w:left w:val="single" w:sz="8" w:space="0" w:color="000000"/>
              <w:bottom w:val="single" w:sz="4" w:space="0" w:color="auto"/>
              <w:right w:val="single" w:sz="8" w:space="0" w:color="000000"/>
            </w:tcBorders>
            <w:shd w:val="clear" w:color="000000" w:fill="FFFFFF"/>
            <w:noWrap/>
            <w:vAlign w:val="center"/>
            <w:hideMark/>
          </w:tcPr>
          <w:p w14:paraId="6D2C1CA6" w14:textId="6FDDB792" w:rsidR="00586AB6" w:rsidRPr="0082463E" w:rsidRDefault="00AF04BA" w:rsidP="00586AB6">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N</w:t>
            </w:r>
            <w:r w:rsidR="0012359E">
              <w:rPr>
                <w:rFonts w:ascii="Arial Narrow" w:eastAsia="Times New Roman" w:hAnsi="Arial Narrow" w:cs="Arial"/>
                <w:color w:val="000000"/>
                <w:lang w:eastAsia="pt-BR"/>
              </w:rPr>
              <w:t>úmero de acidentes</w:t>
            </w:r>
          </w:p>
        </w:tc>
        <w:tc>
          <w:tcPr>
            <w:tcW w:w="638" w:type="dxa"/>
            <w:tcBorders>
              <w:top w:val="nil"/>
              <w:left w:val="nil"/>
              <w:bottom w:val="single" w:sz="4" w:space="0" w:color="auto"/>
              <w:right w:val="single" w:sz="8" w:space="0" w:color="000000"/>
            </w:tcBorders>
            <w:shd w:val="clear" w:color="000000" w:fill="FFFFFF"/>
            <w:noWrap/>
            <w:vAlign w:val="center"/>
          </w:tcPr>
          <w:p w14:paraId="5054011E" w14:textId="18059F7C" w:rsidR="00586AB6" w:rsidRPr="0082463E" w:rsidRDefault="00052E29"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39" w:type="dxa"/>
            <w:tcBorders>
              <w:top w:val="nil"/>
              <w:left w:val="nil"/>
              <w:bottom w:val="single" w:sz="4" w:space="0" w:color="auto"/>
              <w:right w:val="single" w:sz="8" w:space="0" w:color="000000"/>
            </w:tcBorders>
            <w:shd w:val="clear" w:color="000000" w:fill="FFFFFF"/>
            <w:noWrap/>
            <w:vAlign w:val="center"/>
          </w:tcPr>
          <w:p w14:paraId="41BBBCA2" w14:textId="28D3BD1E" w:rsidR="00586AB6" w:rsidRPr="0082463E" w:rsidRDefault="00040CFF"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720" w:type="dxa"/>
            <w:tcBorders>
              <w:top w:val="nil"/>
              <w:left w:val="nil"/>
              <w:bottom w:val="single" w:sz="4" w:space="0" w:color="auto"/>
              <w:right w:val="single" w:sz="8" w:space="0" w:color="000000"/>
            </w:tcBorders>
            <w:shd w:val="clear" w:color="000000" w:fill="FFFFFF"/>
            <w:noWrap/>
            <w:vAlign w:val="center"/>
          </w:tcPr>
          <w:p w14:paraId="5A40596F" w14:textId="69B1930F" w:rsidR="00586AB6" w:rsidRPr="0082463E" w:rsidRDefault="008C60FC"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61" w:type="dxa"/>
            <w:tcBorders>
              <w:top w:val="nil"/>
              <w:left w:val="nil"/>
              <w:bottom w:val="single" w:sz="4" w:space="0" w:color="auto"/>
              <w:right w:val="single" w:sz="8" w:space="0" w:color="000000"/>
            </w:tcBorders>
            <w:shd w:val="clear" w:color="000000" w:fill="FFFFFF"/>
            <w:noWrap/>
            <w:vAlign w:val="center"/>
          </w:tcPr>
          <w:p w14:paraId="71B3D535" w14:textId="4910FF6F" w:rsidR="00586AB6" w:rsidRPr="0082463E" w:rsidRDefault="00161F6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97" w:type="dxa"/>
            <w:tcBorders>
              <w:top w:val="nil"/>
              <w:left w:val="nil"/>
              <w:bottom w:val="single" w:sz="4" w:space="0" w:color="auto"/>
              <w:right w:val="single" w:sz="8" w:space="0" w:color="000000"/>
            </w:tcBorders>
            <w:shd w:val="clear" w:color="000000" w:fill="FFFFFF"/>
            <w:noWrap/>
            <w:vAlign w:val="center"/>
          </w:tcPr>
          <w:p w14:paraId="1B0742F3" w14:textId="624A2C18"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48" w:type="dxa"/>
            <w:tcBorders>
              <w:top w:val="nil"/>
              <w:left w:val="nil"/>
              <w:bottom w:val="single" w:sz="4" w:space="0" w:color="auto"/>
              <w:right w:val="single" w:sz="8" w:space="0" w:color="000000"/>
            </w:tcBorders>
            <w:shd w:val="clear" w:color="000000" w:fill="FFFFFF"/>
            <w:noWrap/>
            <w:vAlign w:val="center"/>
          </w:tcPr>
          <w:p w14:paraId="00A01EF3" w14:textId="4A48B4B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585" w:type="dxa"/>
            <w:tcBorders>
              <w:top w:val="nil"/>
              <w:left w:val="nil"/>
              <w:bottom w:val="single" w:sz="4" w:space="0" w:color="auto"/>
              <w:right w:val="single" w:sz="8" w:space="0" w:color="000000"/>
            </w:tcBorders>
            <w:shd w:val="clear" w:color="000000" w:fill="FFFFFF"/>
            <w:noWrap/>
            <w:vAlign w:val="center"/>
          </w:tcPr>
          <w:p w14:paraId="19D00C5F" w14:textId="79659D19"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4" w:space="0" w:color="auto"/>
              <w:right w:val="single" w:sz="8" w:space="0" w:color="000000"/>
            </w:tcBorders>
            <w:shd w:val="clear" w:color="000000" w:fill="FFFFFF"/>
            <w:noWrap/>
            <w:vAlign w:val="center"/>
          </w:tcPr>
          <w:p w14:paraId="5D7765EA" w14:textId="617FA83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33" w:type="dxa"/>
            <w:tcBorders>
              <w:top w:val="nil"/>
              <w:left w:val="nil"/>
              <w:bottom w:val="single" w:sz="4" w:space="0" w:color="auto"/>
              <w:right w:val="single" w:sz="8" w:space="0" w:color="000000"/>
            </w:tcBorders>
            <w:shd w:val="clear" w:color="000000" w:fill="FFFFFF"/>
            <w:noWrap/>
            <w:vAlign w:val="center"/>
          </w:tcPr>
          <w:p w14:paraId="488D9956" w14:textId="2D319075"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68" w:type="dxa"/>
            <w:tcBorders>
              <w:top w:val="nil"/>
              <w:left w:val="nil"/>
              <w:bottom w:val="single" w:sz="4" w:space="0" w:color="auto"/>
              <w:right w:val="single" w:sz="8" w:space="0" w:color="000000"/>
            </w:tcBorders>
            <w:shd w:val="clear" w:color="000000" w:fill="FFFFFF"/>
            <w:noWrap/>
            <w:vAlign w:val="center"/>
          </w:tcPr>
          <w:p w14:paraId="7B4059CC" w14:textId="3764B2F1"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7" w:type="dxa"/>
            <w:tcBorders>
              <w:top w:val="nil"/>
              <w:left w:val="nil"/>
              <w:bottom w:val="single" w:sz="4" w:space="0" w:color="auto"/>
              <w:right w:val="single" w:sz="8" w:space="0" w:color="000000"/>
            </w:tcBorders>
            <w:shd w:val="clear" w:color="000000" w:fill="FFFFFF"/>
            <w:noWrap/>
            <w:vAlign w:val="center"/>
          </w:tcPr>
          <w:p w14:paraId="6EC1D3FA" w14:textId="222D1AA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78" w:type="dxa"/>
            <w:tcBorders>
              <w:top w:val="nil"/>
              <w:left w:val="nil"/>
              <w:bottom w:val="single" w:sz="4" w:space="0" w:color="auto"/>
              <w:right w:val="single" w:sz="8" w:space="0" w:color="000000"/>
            </w:tcBorders>
            <w:shd w:val="clear" w:color="000000" w:fill="FFFFFF"/>
            <w:noWrap/>
            <w:vAlign w:val="center"/>
          </w:tcPr>
          <w:p w14:paraId="1CEE1B2E" w14:textId="51576E3E" w:rsidR="00586AB6" w:rsidRPr="0082463E" w:rsidRDefault="00586AB6" w:rsidP="00586AB6">
            <w:pPr>
              <w:spacing w:after="0" w:line="240" w:lineRule="auto"/>
              <w:jc w:val="center"/>
              <w:rPr>
                <w:rFonts w:ascii="Arial Narrow" w:eastAsia="Times New Roman" w:hAnsi="Arial Narrow" w:cs="Calibri"/>
                <w:color w:val="000000"/>
                <w:lang w:eastAsia="pt-BR"/>
              </w:rPr>
            </w:pPr>
          </w:p>
        </w:tc>
      </w:tr>
      <w:tr w:rsidR="00586AB6" w:rsidRPr="006B5566" w14:paraId="238B6241" w14:textId="77777777" w:rsidTr="00790568">
        <w:trPr>
          <w:trHeight w:val="396"/>
        </w:trPr>
        <w:tc>
          <w:tcPr>
            <w:tcW w:w="9670"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474E53E" w14:textId="2AABEE8A" w:rsidR="00586AB6" w:rsidRPr="0082463E" w:rsidRDefault="00586AB6" w:rsidP="00586AB6">
            <w:pPr>
              <w:spacing w:after="0" w:line="240" w:lineRule="auto"/>
              <w:rPr>
                <w:rFonts w:ascii="Arial Narrow" w:eastAsia="Times New Roman" w:hAnsi="Arial Narrow" w:cs="Calibri"/>
                <w:color w:val="000000"/>
                <w:lang w:eastAsia="pt-BR"/>
              </w:rPr>
            </w:pPr>
            <w:r w:rsidRPr="0082463E">
              <w:rPr>
                <w:rFonts w:ascii="Arial Narrow" w:eastAsia="Times New Roman" w:hAnsi="Arial Narrow" w:cs="Calibri"/>
                <w:color w:val="000000"/>
                <w:lang w:eastAsia="pt-BR"/>
              </w:rPr>
              <w:t> </w:t>
            </w:r>
          </w:p>
        </w:tc>
      </w:tr>
    </w:tbl>
    <w:p w14:paraId="60C85FEF" w14:textId="77777777" w:rsidR="00052E29" w:rsidRDefault="00052E29" w:rsidP="00321E57">
      <w:pPr>
        <w:spacing w:after="0" w:line="360" w:lineRule="auto"/>
        <w:rPr>
          <w:rFonts w:ascii="Arial" w:hAnsi="Arial" w:cs="Arial"/>
          <w:b/>
          <w:bCs/>
          <w:noProof/>
          <w:sz w:val="24"/>
          <w:szCs w:val="24"/>
          <w:lang w:eastAsia="pt-BR"/>
        </w:rPr>
      </w:pPr>
    </w:p>
    <w:p w14:paraId="0D0C905D" w14:textId="2A9C916E" w:rsidR="005223BE" w:rsidRPr="003B6B90" w:rsidRDefault="00DF6F6E" w:rsidP="005223BE">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QUANTITATIVO DE ACIDENTES DE TRABALHO </w:t>
      </w:r>
    </w:p>
    <w:p w14:paraId="088D17B2" w14:textId="00A9BD03" w:rsidR="006F3D4F" w:rsidRPr="00052E29" w:rsidRDefault="00204A8C" w:rsidP="00052E29">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REDE HEM</w:t>
      </w:r>
      <w:r w:rsidR="00052E29">
        <w:rPr>
          <w:rFonts w:ascii="Arial" w:hAnsi="Arial" w:cs="Arial"/>
          <w:b/>
          <w:bCs/>
          <w:noProof/>
          <w:sz w:val="24"/>
          <w:szCs w:val="24"/>
          <w:lang w:eastAsia="pt-BR"/>
        </w:rPr>
        <w:t>O</w:t>
      </w:r>
      <w:r w:rsidR="00296949">
        <w:rPr>
          <w:rFonts w:ascii="Arial" w:hAnsi="Arial" w:cs="Arial"/>
          <w:b/>
          <w:bCs/>
          <w:noProof/>
          <w:sz w:val="24"/>
          <w:szCs w:val="24"/>
          <w:lang w:eastAsia="pt-BR"/>
        </w:rPr>
        <w:t>.</w:t>
      </w:r>
    </w:p>
    <w:p w14:paraId="0AC30AAD" w14:textId="01FC50ED" w:rsidR="006F3D4F" w:rsidRDefault="00321E57" w:rsidP="00BF5EFB">
      <w:pPr>
        <w:pStyle w:val="western"/>
        <w:spacing w:line="360" w:lineRule="auto"/>
        <w:jc w:val="both"/>
        <w:rPr>
          <w:rFonts w:ascii="Arial" w:hAnsi="Arial" w:cs="Arial"/>
          <w:b/>
          <w:bCs/>
          <w:noProof/>
          <w:sz w:val="22"/>
          <w:szCs w:val="22"/>
        </w:rPr>
      </w:pPr>
      <w:r>
        <w:rPr>
          <w:noProof/>
        </w:rPr>
        <w:drawing>
          <wp:anchor distT="0" distB="0" distL="114300" distR="114300" simplePos="0" relativeHeight="255034368" behindDoc="0" locked="0" layoutInCell="1" allowOverlap="1" wp14:anchorId="2687E081" wp14:editId="22DD3397">
            <wp:simplePos x="0" y="0"/>
            <wp:positionH relativeFrom="margin">
              <wp:align>left</wp:align>
            </wp:positionH>
            <wp:positionV relativeFrom="paragraph">
              <wp:posOffset>60325</wp:posOffset>
            </wp:positionV>
            <wp:extent cx="6210935" cy="2295525"/>
            <wp:effectExtent l="38100" t="57150" r="56515" b="47625"/>
            <wp:wrapNone/>
            <wp:docPr id="64" name="Gráfico 64">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V relativeFrom="margin">
              <wp14:pctHeight>0</wp14:pctHeight>
            </wp14:sizeRelV>
          </wp:anchor>
        </w:drawing>
      </w:r>
    </w:p>
    <w:p w14:paraId="29EE8DDA" w14:textId="6D7ACF88" w:rsidR="00161F63" w:rsidRDefault="00161F63" w:rsidP="00BF5EFB">
      <w:pPr>
        <w:pStyle w:val="western"/>
        <w:spacing w:line="360" w:lineRule="auto"/>
        <w:jc w:val="both"/>
        <w:rPr>
          <w:rFonts w:ascii="Arial" w:hAnsi="Arial" w:cs="Arial"/>
          <w:b/>
          <w:bCs/>
          <w:noProof/>
          <w:sz w:val="22"/>
          <w:szCs w:val="22"/>
        </w:rPr>
      </w:pPr>
    </w:p>
    <w:p w14:paraId="1E5D7191" w14:textId="01DA7BAF" w:rsidR="00161F63" w:rsidRDefault="00161F63" w:rsidP="00BF5EFB">
      <w:pPr>
        <w:pStyle w:val="western"/>
        <w:spacing w:line="360" w:lineRule="auto"/>
        <w:jc w:val="both"/>
        <w:rPr>
          <w:rFonts w:ascii="Arial" w:hAnsi="Arial" w:cs="Arial"/>
          <w:b/>
          <w:bCs/>
          <w:noProof/>
          <w:sz w:val="22"/>
          <w:szCs w:val="22"/>
        </w:rPr>
      </w:pPr>
    </w:p>
    <w:p w14:paraId="35C78EF0" w14:textId="43C36707" w:rsidR="00161F63" w:rsidRDefault="00161F63" w:rsidP="00BF5EFB">
      <w:pPr>
        <w:pStyle w:val="western"/>
        <w:spacing w:line="360" w:lineRule="auto"/>
        <w:jc w:val="both"/>
        <w:rPr>
          <w:rFonts w:ascii="Arial" w:hAnsi="Arial" w:cs="Arial"/>
          <w:b/>
          <w:bCs/>
          <w:noProof/>
          <w:sz w:val="22"/>
          <w:szCs w:val="22"/>
        </w:rPr>
      </w:pPr>
    </w:p>
    <w:p w14:paraId="3A546038" w14:textId="51FC14AB" w:rsidR="00161F63" w:rsidRDefault="00161F63" w:rsidP="00BF5EFB">
      <w:pPr>
        <w:pStyle w:val="western"/>
        <w:spacing w:line="360" w:lineRule="auto"/>
        <w:jc w:val="both"/>
        <w:rPr>
          <w:rFonts w:ascii="Arial" w:hAnsi="Arial" w:cs="Arial"/>
          <w:b/>
          <w:bCs/>
          <w:noProof/>
          <w:sz w:val="22"/>
          <w:szCs w:val="22"/>
        </w:rPr>
      </w:pPr>
    </w:p>
    <w:p w14:paraId="598FC0C4" w14:textId="77777777" w:rsidR="00161F63" w:rsidRDefault="00161F63" w:rsidP="00BF5EFB">
      <w:pPr>
        <w:pStyle w:val="western"/>
        <w:spacing w:line="360" w:lineRule="auto"/>
        <w:jc w:val="both"/>
        <w:rPr>
          <w:rFonts w:ascii="Arial" w:hAnsi="Arial" w:cs="Arial"/>
          <w:b/>
          <w:bCs/>
          <w:sz w:val="22"/>
          <w:szCs w:val="22"/>
        </w:rPr>
      </w:pPr>
    </w:p>
    <w:p w14:paraId="24D9FFB1" w14:textId="5A8C6E84" w:rsidR="00086040" w:rsidRDefault="00385355" w:rsidP="00BF5EFB">
      <w:pPr>
        <w:pStyle w:val="western"/>
        <w:spacing w:line="360" w:lineRule="auto"/>
        <w:jc w:val="both"/>
        <w:rPr>
          <w:rFonts w:ascii="Arial" w:hAnsi="Arial" w:cs="Arial"/>
          <w:color w:val="auto"/>
          <w:sz w:val="22"/>
          <w:szCs w:val="22"/>
        </w:rPr>
      </w:pPr>
      <w:r w:rsidRPr="00161F63">
        <w:rPr>
          <w:rFonts w:ascii="Arial" w:hAnsi="Arial" w:cs="Arial"/>
          <w:b/>
          <w:bCs/>
          <w:sz w:val="22"/>
          <w:szCs w:val="22"/>
        </w:rPr>
        <w:t>Análise Critica:</w:t>
      </w:r>
      <w:r w:rsidRPr="00161F63">
        <w:rPr>
          <w:rFonts w:ascii="Arial" w:hAnsi="Arial" w:cs="Arial"/>
          <w:sz w:val="22"/>
          <w:szCs w:val="22"/>
        </w:rPr>
        <w:t xml:space="preserve"> </w:t>
      </w:r>
      <w:r w:rsidR="00052E29" w:rsidRPr="00161F63">
        <w:rPr>
          <w:rFonts w:ascii="Arial" w:hAnsi="Arial" w:cs="Arial"/>
          <w:color w:val="auto"/>
          <w:sz w:val="22"/>
          <w:szCs w:val="22"/>
        </w:rPr>
        <w:t xml:space="preserve">No mês de </w:t>
      </w:r>
      <w:r w:rsidR="00161F63" w:rsidRPr="00161F63">
        <w:rPr>
          <w:rFonts w:ascii="Arial" w:hAnsi="Arial" w:cs="Arial"/>
          <w:color w:val="auto"/>
          <w:sz w:val="22"/>
          <w:szCs w:val="22"/>
        </w:rPr>
        <w:t>abril</w:t>
      </w:r>
      <w:r w:rsidR="00052E29" w:rsidRPr="00161F63">
        <w:rPr>
          <w:rFonts w:ascii="Arial" w:hAnsi="Arial" w:cs="Arial"/>
          <w:color w:val="auto"/>
          <w:sz w:val="22"/>
          <w:szCs w:val="22"/>
        </w:rPr>
        <w:t xml:space="preserve"> de 2022 houve</w:t>
      </w:r>
      <w:r w:rsidR="00161F63" w:rsidRPr="00161F63">
        <w:rPr>
          <w:rFonts w:ascii="Arial" w:hAnsi="Arial" w:cs="Arial"/>
          <w:color w:val="auto"/>
          <w:sz w:val="22"/>
          <w:szCs w:val="22"/>
        </w:rPr>
        <w:t xml:space="preserve"> um </w:t>
      </w:r>
      <w:r w:rsidR="00052E29" w:rsidRPr="00161F63">
        <w:rPr>
          <w:rFonts w:ascii="Arial" w:hAnsi="Arial" w:cs="Arial"/>
          <w:color w:val="auto"/>
          <w:sz w:val="22"/>
          <w:szCs w:val="22"/>
        </w:rPr>
        <w:t xml:space="preserve"> registros de acidente de trabalho na Rede HEMO</w:t>
      </w:r>
      <w:r w:rsidR="00161F63" w:rsidRPr="00161F63">
        <w:rPr>
          <w:rFonts w:ascii="Arial" w:hAnsi="Arial" w:cs="Arial"/>
          <w:color w:val="auto"/>
          <w:sz w:val="22"/>
          <w:szCs w:val="22"/>
        </w:rPr>
        <w:t>, a unidade de Porangatu, ocorreu um acidente com exposição a material biológico.</w:t>
      </w:r>
      <w:r w:rsidR="00052E29" w:rsidRPr="00161F63">
        <w:rPr>
          <w:rFonts w:ascii="Arial" w:hAnsi="Arial" w:cs="Arial"/>
          <w:color w:val="auto"/>
          <w:sz w:val="22"/>
          <w:szCs w:val="22"/>
        </w:rPr>
        <w:t xml:space="preserve">Os gráficos apresentados são referentes acidentes de trabalho </w:t>
      </w:r>
      <w:r w:rsidR="00C80BED" w:rsidRPr="00161F63">
        <w:rPr>
          <w:rFonts w:ascii="Arial" w:hAnsi="Arial" w:cs="Arial"/>
          <w:color w:val="auto"/>
          <w:sz w:val="22"/>
          <w:szCs w:val="22"/>
        </w:rPr>
        <w:t>t</w:t>
      </w:r>
      <w:r w:rsidR="00052E29" w:rsidRPr="00161F63">
        <w:rPr>
          <w:rFonts w:ascii="Arial" w:hAnsi="Arial" w:cs="Arial"/>
          <w:color w:val="auto"/>
          <w:sz w:val="22"/>
          <w:szCs w:val="22"/>
        </w:rPr>
        <w:t xml:space="preserve">ípico, </w:t>
      </w:r>
      <w:r w:rsidR="00C80BED" w:rsidRPr="00161F63">
        <w:rPr>
          <w:rFonts w:ascii="Arial" w:hAnsi="Arial" w:cs="Arial"/>
          <w:color w:val="auto"/>
          <w:sz w:val="22"/>
          <w:szCs w:val="22"/>
        </w:rPr>
        <w:t>t</w:t>
      </w:r>
      <w:r w:rsidR="00052E29" w:rsidRPr="00161F63">
        <w:rPr>
          <w:rFonts w:ascii="Arial" w:hAnsi="Arial" w:cs="Arial"/>
          <w:color w:val="auto"/>
          <w:sz w:val="22"/>
          <w:szCs w:val="22"/>
        </w:rPr>
        <w:t xml:space="preserve">rajeto, com exposição a perfurocortante e exposição à mucosa (material </w:t>
      </w:r>
      <w:r w:rsidR="00BB4246" w:rsidRPr="00161F63">
        <w:rPr>
          <w:rFonts w:ascii="Arial" w:hAnsi="Arial" w:cs="Arial"/>
          <w:color w:val="auto"/>
          <w:sz w:val="22"/>
          <w:szCs w:val="22"/>
        </w:rPr>
        <w:t>b</w:t>
      </w:r>
      <w:r w:rsidR="00052E29" w:rsidRPr="00161F63">
        <w:rPr>
          <w:rFonts w:ascii="Arial" w:hAnsi="Arial" w:cs="Arial"/>
          <w:color w:val="auto"/>
          <w:sz w:val="22"/>
          <w:szCs w:val="22"/>
        </w:rPr>
        <w:t>iológico).</w:t>
      </w:r>
    </w:p>
    <w:p w14:paraId="58789B2A" w14:textId="77777777" w:rsidR="00321E57" w:rsidRPr="00321E57" w:rsidRDefault="00321E57" w:rsidP="00BF5EFB">
      <w:pPr>
        <w:pStyle w:val="western"/>
        <w:spacing w:line="360" w:lineRule="auto"/>
        <w:jc w:val="both"/>
        <w:rPr>
          <w:rFonts w:ascii="Arial" w:hAnsi="Arial" w:cs="Arial"/>
          <w:color w:val="auto"/>
          <w:sz w:val="22"/>
          <w:szCs w:val="22"/>
        </w:rPr>
      </w:pPr>
    </w:p>
    <w:p w14:paraId="0BFBE36D" w14:textId="4597E2E7" w:rsidR="001537A6" w:rsidRDefault="00A614B6" w:rsidP="002E0F60">
      <w:pPr>
        <w:pStyle w:val="Ttulo2"/>
        <w:spacing w:line="360" w:lineRule="auto"/>
        <w:ind w:left="0"/>
        <w:jc w:val="both"/>
        <w:rPr>
          <w:rFonts w:cs="Arial"/>
          <w:szCs w:val="24"/>
        </w:rPr>
      </w:pPr>
      <w:bookmarkStart w:id="115" w:name="_Toc102404033"/>
      <w:r w:rsidRPr="003B6B90">
        <w:rPr>
          <w:rFonts w:cs="Arial"/>
          <w:szCs w:val="24"/>
        </w:rPr>
        <w:t>2</w:t>
      </w:r>
      <w:r w:rsidR="006C0930">
        <w:rPr>
          <w:rFonts w:cs="Arial"/>
          <w:szCs w:val="24"/>
        </w:rPr>
        <w:t>6</w:t>
      </w:r>
      <w:r w:rsidRPr="003B6B90">
        <w:rPr>
          <w:rFonts w:cs="Arial"/>
          <w:szCs w:val="24"/>
        </w:rPr>
        <w:t>.3 CRONOGRAMA DE AÇ</w:t>
      </w:r>
      <w:r w:rsidR="00335CD2" w:rsidRPr="003B6B90">
        <w:rPr>
          <w:rFonts w:cs="Arial"/>
          <w:szCs w:val="24"/>
        </w:rPr>
        <w:t>Õ</w:t>
      </w:r>
      <w:r w:rsidRPr="003B6B90">
        <w:rPr>
          <w:rFonts w:cs="Arial"/>
          <w:szCs w:val="24"/>
        </w:rPr>
        <w:t xml:space="preserve">ES </w:t>
      </w:r>
      <w:r w:rsidR="00C13AFE" w:rsidRPr="003B6B90">
        <w:rPr>
          <w:rFonts w:cs="Arial"/>
          <w:szCs w:val="24"/>
        </w:rPr>
        <w:t>DA GERÊNCIA DE DESENVOLVIMENTO DE SEGURANÇA DO TRABALHADOR</w:t>
      </w:r>
      <w:bookmarkEnd w:id="115"/>
      <w:r w:rsidR="00296949">
        <w:rPr>
          <w:rFonts w:cs="Arial"/>
          <w:szCs w:val="24"/>
        </w:rPr>
        <w:t>.</w:t>
      </w:r>
    </w:p>
    <w:p w14:paraId="2BFA696A" w14:textId="7BC523F3" w:rsidR="008357CB" w:rsidRPr="008357CB" w:rsidRDefault="008357CB" w:rsidP="008357CB">
      <w:pPr>
        <w:pStyle w:val="Standard"/>
      </w:pPr>
    </w:p>
    <w:tbl>
      <w:tblPr>
        <w:tblW w:w="10080"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52"/>
        <w:gridCol w:w="713"/>
        <w:gridCol w:w="655"/>
        <w:gridCol w:w="695"/>
        <w:gridCol w:w="724"/>
        <w:gridCol w:w="698"/>
      </w:tblGrid>
      <w:tr w:rsidR="00AE4286" w:rsidRPr="006B5566" w14:paraId="66DC9A5B" w14:textId="77777777" w:rsidTr="00DC522C">
        <w:trPr>
          <w:trHeight w:val="279"/>
        </w:trPr>
        <w:tc>
          <w:tcPr>
            <w:tcW w:w="1008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94B3FD5" w14:textId="354B95F9" w:rsidR="00AE4286" w:rsidRPr="006B5566" w:rsidRDefault="00AE4286" w:rsidP="000F1893">
            <w:pPr>
              <w:spacing w:after="0" w:line="240" w:lineRule="auto"/>
              <w:jc w:val="center"/>
              <w:rPr>
                <w:rFonts w:ascii="Arial Narrow" w:eastAsia="Times New Roman" w:hAnsi="Arial Narrow" w:cs="Calibri"/>
                <w:b/>
                <w:bCs/>
                <w:color w:val="000000"/>
                <w:lang w:eastAsia="pt-BR"/>
              </w:rPr>
            </w:pPr>
            <w:r w:rsidRPr="006B5566">
              <w:rPr>
                <w:rFonts w:ascii="Arial Narrow" w:eastAsia="Times New Roman" w:hAnsi="Arial Narrow" w:cs="Calibri"/>
                <w:b/>
                <w:bCs/>
                <w:color w:val="000000"/>
                <w:lang w:eastAsia="pt-BR"/>
              </w:rPr>
              <w:t>C</w:t>
            </w:r>
            <w:r>
              <w:rPr>
                <w:rFonts w:ascii="Arial Narrow" w:eastAsia="Times New Roman" w:hAnsi="Arial Narrow" w:cs="Calibri"/>
                <w:b/>
                <w:bCs/>
                <w:color w:val="000000"/>
                <w:lang w:eastAsia="pt-BR"/>
              </w:rPr>
              <w:t xml:space="preserve">RONOGRAMA DE TREINAMENTOS </w:t>
            </w:r>
            <w:r w:rsidR="00335CD2">
              <w:rPr>
                <w:rFonts w:ascii="Arial Narrow" w:eastAsia="Times New Roman" w:hAnsi="Arial Narrow" w:cs="Calibri"/>
                <w:b/>
                <w:bCs/>
                <w:color w:val="000000"/>
                <w:lang w:eastAsia="pt-BR"/>
              </w:rPr>
              <w:t>DA GERÊNCIA DE DESENVOLVIMENTO DE SEGURANÇA DO TRABALHADOR</w:t>
            </w:r>
            <w:r w:rsidRPr="006B5566">
              <w:rPr>
                <w:rFonts w:ascii="Arial Narrow" w:eastAsia="Times New Roman" w:hAnsi="Arial Narrow" w:cs="Calibri"/>
                <w:b/>
                <w:bCs/>
                <w:color w:val="000000"/>
                <w:lang w:eastAsia="pt-BR"/>
              </w:rPr>
              <w:t xml:space="preserve"> </w:t>
            </w:r>
            <w:r w:rsidR="00F73AEF">
              <w:rPr>
                <w:rFonts w:ascii="Arial Narrow" w:eastAsia="Times New Roman" w:hAnsi="Arial Narrow" w:cs="Calibri"/>
                <w:b/>
                <w:bCs/>
                <w:color w:val="000000"/>
                <w:lang w:eastAsia="pt-BR"/>
              </w:rPr>
              <w:t>N</w:t>
            </w:r>
            <w:r w:rsidRPr="006B5566">
              <w:rPr>
                <w:rFonts w:ascii="Arial Narrow" w:eastAsia="Times New Roman" w:hAnsi="Arial Narrow" w:cs="Calibri"/>
                <w:b/>
                <w:bCs/>
                <w:color w:val="000000"/>
                <w:lang w:eastAsia="pt-BR"/>
              </w:rPr>
              <w:t xml:space="preserve">A </w:t>
            </w:r>
            <w:r w:rsidR="008872B5">
              <w:rPr>
                <w:rFonts w:ascii="Arial Narrow" w:eastAsia="Times New Roman" w:hAnsi="Arial Narrow" w:cs="Calibri"/>
                <w:b/>
                <w:bCs/>
                <w:color w:val="000000"/>
                <w:lang w:eastAsia="pt-BR"/>
              </w:rPr>
              <w:t>REDE HEMO</w:t>
            </w:r>
            <w:r w:rsidRPr="006B5566">
              <w:rPr>
                <w:rFonts w:ascii="Arial Narrow" w:eastAsia="Times New Roman" w:hAnsi="Arial Narrow" w:cs="Calibri"/>
                <w:b/>
                <w:bCs/>
                <w:color w:val="000000"/>
                <w:lang w:eastAsia="pt-BR"/>
              </w:rPr>
              <w:t xml:space="preserve"> PÚBLICA ESTADUAL EM  202</w:t>
            </w:r>
            <w:r w:rsidR="00983CE8">
              <w:rPr>
                <w:rFonts w:ascii="Arial Narrow" w:eastAsia="Times New Roman" w:hAnsi="Arial Narrow" w:cs="Calibri"/>
                <w:b/>
                <w:bCs/>
                <w:color w:val="000000"/>
                <w:lang w:eastAsia="pt-BR"/>
              </w:rPr>
              <w:t>2</w:t>
            </w:r>
          </w:p>
        </w:tc>
      </w:tr>
      <w:tr w:rsidR="00AE4286" w:rsidRPr="006B5566" w14:paraId="42AA1F67" w14:textId="77777777" w:rsidTr="00DC522C">
        <w:trPr>
          <w:trHeight w:val="279"/>
        </w:trPr>
        <w:tc>
          <w:tcPr>
            <w:tcW w:w="1780" w:type="dxa"/>
            <w:tcBorders>
              <w:top w:val="nil"/>
              <w:left w:val="nil"/>
              <w:bottom w:val="nil"/>
              <w:right w:val="nil"/>
            </w:tcBorders>
            <w:shd w:val="clear" w:color="auto" w:fill="auto"/>
            <w:noWrap/>
            <w:vAlign w:val="bottom"/>
            <w:hideMark/>
          </w:tcPr>
          <w:p w14:paraId="381A75F1" w14:textId="77777777" w:rsidR="00AE4286" w:rsidRPr="006B5566" w:rsidRDefault="00AE4286" w:rsidP="000F1893">
            <w:pPr>
              <w:spacing w:after="0" w:line="240" w:lineRule="auto"/>
              <w:jc w:val="center"/>
              <w:rPr>
                <w:rFonts w:ascii="Arial Narrow" w:eastAsia="Times New Roman" w:hAnsi="Arial Narrow" w:cs="Calibri"/>
                <w:b/>
                <w:bCs/>
                <w:color w:val="000000"/>
                <w:lang w:eastAsia="pt-BR"/>
              </w:rPr>
            </w:pPr>
          </w:p>
        </w:tc>
        <w:tc>
          <w:tcPr>
            <w:tcW w:w="664" w:type="dxa"/>
            <w:tcBorders>
              <w:top w:val="nil"/>
              <w:left w:val="nil"/>
              <w:bottom w:val="nil"/>
              <w:right w:val="nil"/>
            </w:tcBorders>
            <w:shd w:val="clear" w:color="auto" w:fill="auto"/>
            <w:noWrap/>
            <w:vAlign w:val="bottom"/>
            <w:hideMark/>
          </w:tcPr>
          <w:p w14:paraId="6A2B7311"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65" w:type="dxa"/>
            <w:tcBorders>
              <w:top w:val="nil"/>
              <w:left w:val="nil"/>
              <w:bottom w:val="nil"/>
              <w:right w:val="nil"/>
            </w:tcBorders>
            <w:shd w:val="clear" w:color="auto" w:fill="auto"/>
            <w:noWrap/>
            <w:vAlign w:val="bottom"/>
            <w:hideMark/>
          </w:tcPr>
          <w:p w14:paraId="1FEA4F2F"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49" w:type="dxa"/>
            <w:tcBorders>
              <w:top w:val="nil"/>
              <w:left w:val="nil"/>
              <w:bottom w:val="nil"/>
              <w:right w:val="nil"/>
            </w:tcBorders>
            <w:shd w:val="clear" w:color="auto" w:fill="auto"/>
            <w:noWrap/>
            <w:vAlign w:val="bottom"/>
            <w:hideMark/>
          </w:tcPr>
          <w:p w14:paraId="7AEC8926"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87" w:type="dxa"/>
            <w:tcBorders>
              <w:top w:val="nil"/>
              <w:left w:val="nil"/>
              <w:bottom w:val="nil"/>
              <w:right w:val="nil"/>
            </w:tcBorders>
            <w:shd w:val="clear" w:color="auto" w:fill="auto"/>
            <w:noWrap/>
            <w:vAlign w:val="bottom"/>
            <w:hideMark/>
          </w:tcPr>
          <w:p w14:paraId="5F567728"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24" w:type="dxa"/>
            <w:tcBorders>
              <w:top w:val="nil"/>
              <w:left w:val="nil"/>
              <w:bottom w:val="nil"/>
              <w:right w:val="nil"/>
            </w:tcBorders>
            <w:shd w:val="clear" w:color="auto" w:fill="auto"/>
            <w:noWrap/>
            <w:vAlign w:val="bottom"/>
            <w:hideMark/>
          </w:tcPr>
          <w:p w14:paraId="13261938"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74" w:type="dxa"/>
            <w:tcBorders>
              <w:top w:val="nil"/>
              <w:left w:val="nil"/>
              <w:bottom w:val="nil"/>
              <w:right w:val="nil"/>
            </w:tcBorders>
            <w:shd w:val="clear" w:color="auto" w:fill="auto"/>
            <w:noWrap/>
            <w:vAlign w:val="bottom"/>
            <w:hideMark/>
          </w:tcPr>
          <w:p w14:paraId="37A22B19"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52" w:type="dxa"/>
            <w:tcBorders>
              <w:top w:val="nil"/>
              <w:left w:val="nil"/>
              <w:bottom w:val="nil"/>
              <w:right w:val="nil"/>
            </w:tcBorders>
            <w:shd w:val="clear" w:color="auto" w:fill="auto"/>
            <w:noWrap/>
            <w:vAlign w:val="bottom"/>
            <w:hideMark/>
          </w:tcPr>
          <w:p w14:paraId="635C28EF"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13" w:type="dxa"/>
            <w:tcBorders>
              <w:top w:val="nil"/>
              <w:left w:val="nil"/>
              <w:bottom w:val="nil"/>
              <w:right w:val="nil"/>
            </w:tcBorders>
            <w:shd w:val="clear" w:color="auto" w:fill="auto"/>
            <w:noWrap/>
            <w:vAlign w:val="bottom"/>
            <w:hideMark/>
          </w:tcPr>
          <w:p w14:paraId="619B4445"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55" w:type="dxa"/>
            <w:tcBorders>
              <w:top w:val="nil"/>
              <w:left w:val="nil"/>
              <w:bottom w:val="nil"/>
              <w:right w:val="nil"/>
            </w:tcBorders>
            <w:shd w:val="clear" w:color="auto" w:fill="auto"/>
            <w:noWrap/>
            <w:vAlign w:val="bottom"/>
            <w:hideMark/>
          </w:tcPr>
          <w:p w14:paraId="1C96F70A"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95" w:type="dxa"/>
            <w:tcBorders>
              <w:top w:val="nil"/>
              <w:left w:val="nil"/>
              <w:bottom w:val="nil"/>
              <w:right w:val="nil"/>
            </w:tcBorders>
            <w:shd w:val="clear" w:color="auto" w:fill="auto"/>
            <w:noWrap/>
            <w:vAlign w:val="bottom"/>
            <w:hideMark/>
          </w:tcPr>
          <w:p w14:paraId="66900AA7"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24" w:type="dxa"/>
            <w:tcBorders>
              <w:top w:val="nil"/>
              <w:left w:val="nil"/>
              <w:bottom w:val="nil"/>
              <w:right w:val="nil"/>
            </w:tcBorders>
            <w:shd w:val="clear" w:color="auto" w:fill="auto"/>
            <w:noWrap/>
            <w:vAlign w:val="bottom"/>
            <w:hideMark/>
          </w:tcPr>
          <w:p w14:paraId="3EF5A892"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98" w:type="dxa"/>
            <w:tcBorders>
              <w:top w:val="nil"/>
              <w:left w:val="nil"/>
              <w:bottom w:val="nil"/>
              <w:right w:val="nil"/>
            </w:tcBorders>
            <w:shd w:val="clear" w:color="auto" w:fill="auto"/>
            <w:noWrap/>
            <w:vAlign w:val="bottom"/>
            <w:hideMark/>
          </w:tcPr>
          <w:p w14:paraId="7150C533" w14:textId="77777777" w:rsidR="00AE4286" w:rsidRPr="006B5566" w:rsidRDefault="00AE4286" w:rsidP="000F1893">
            <w:pPr>
              <w:spacing w:after="0" w:line="240" w:lineRule="auto"/>
              <w:rPr>
                <w:rFonts w:ascii="Arial Narrow" w:eastAsia="Times New Roman" w:hAnsi="Arial Narrow" w:cs="Times New Roman"/>
                <w:lang w:eastAsia="pt-BR"/>
              </w:rPr>
            </w:pPr>
          </w:p>
        </w:tc>
      </w:tr>
      <w:tr w:rsidR="00AE4286" w:rsidRPr="006B5566" w14:paraId="6C864967" w14:textId="77777777" w:rsidTr="00DC522C">
        <w:trPr>
          <w:trHeight w:val="279"/>
        </w:trPr>
        <w:tc>
          <w:tcPr>
            <w:tcW w:w="17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13837F39" w14:textId="77777777"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000000" w:fill="D0CECE"/>
            <w:noWrap/>
            <w:vAlign w:val="center"/>
            <w:hideMark/>
          </w:tcPr>
          <w:p w14:paraId="36B46827" w14:textId="4EA85AD4"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jan/2</w:t>
            </w:r>
            <w:r w:rsidR="00983CE8">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420C6DB8" w14:textId="4AF6848F"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fev/2</w:t>
            </w:r>
            <w:r w:rsidR="00983CE8">
              <w:rPr>
                <w:rFonts w:ascii="Arial Narrow" w:eastAsia="Times New Roman" w:hAnsi="Arial Narrow" w:cs="Calibri"/>
                <w:b/>
                <w:bCs/>
                <w:color w:val="000000"/>
                <w:lang w:eastAsia="pt-BR"/>
              </w:rPr>
              <w:t>2</w:t>
            </w:r>
          </w:p>
        </w:tc>
        <w:tc>
          <w:tcPr>
            <w:tcW w:w="749" w:type="dxa"/>
            <w:tcBorders>
              <w:top w:val="single" w:sz="8" w:space="0" w:color="000000"/>
              <w:left w:val="nil"/>
              <w:bottom w:val="single" w:sz="8" w:space="0" w:color="000000"/>
              <w:right w:val="single" w:sz="8" w:space="0" w:color="000000"/>
            </w:tcBorders>
            <w:shd w:val="clear" w:color="000000" w:fill="D0CECE"/>
            <w:noWrap/>
            <w:vAlign w:val="center"/>
            <w:hideMark/>
          </w:tcPr>
          <w:p w14:paraId="71DA059B" w14:textId="665DECB4"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mar/2</w:t>
            </w:r>
            <w:r w:rsidR="00983CE8">
              <w:rPr>
                <w:rFonts w:ascii="Arial Narrow" w:eastAsia="Times New Roman" w:hAnsi="Arial Narrow" w:cs="Calibri"/>
                <w:b/>
                <w:bCs/>
                <w:color w:val="000000"/>
                <w:lang w:eastAsia="pt-BR"/>
              </w:rPr>
              <w:t>2</w:t>
            </w:r>
          </w:p>
        </w:tc>
        <w:tc>
          <w:tcPr>
            <w:tcW w:w="687" w:type="dxa"/>
            <w:tcBorders>
              <w:top w:val="single" w:sz="8" w:space="0" w:color="000000"/>
              <w:left w:val="nil"/>
              <w:bottom w:val="single" w:sz="8" w:space="0" w:color="000000"/>
              <w:right w:val="single" w:sz="8" w:space="0" w:color="000000"/>
            </w:tcBorders>
            <w:shd w:val="clear" w:color="000000" w:fill="D0CECE"/>
            <w:noWrap/>
            <w:vAlign w:val="center"/>
            <w:hideMark/>
          </w:tcPr>
          <w:p w14:paraId="5415FC60" w14:textId="323D5E08"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abr/2</w:t>
            </w:r>
            <w:r w:rsidR="00983CE8">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6A7FCC75" w14:textId="64538114"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mai/2</w:t>
            </w:r>
            <w:r w:rsidR="00983CE8">
              <w:rPr>
                <w:rFonts w:ascii="Arial Narrow" w:eastAsia="Times New Roman" w:hAnsi="Arial Narrow" w:cs="Calibri"/>
                <w:b/>
                <w:bCs/>
                <w:color w:val="000000"/>
                <w:lang w:eastAsia="pt-BR"/>
              </w:rPr>
              <w:t>2</w:t>
            </w:r>
          </w:p>
        </w:tc>
        <w:tc>
          <w:tcPr>
            <w:tcW w:w="674" w:type="dxa"/>
            <w:tcBorders>
              <w:top w:val="single" w:sz="8" w:space="0" w:color="000000"/>
              <w:left w:val="nil"/>
              <w:bottom w:val="single" w:sz="8" w:space="0" w:color="000000"/>
              <w:right w:val="single" w:sz="8" w:space="0" w:color="000000"/>
            </w:tcBorders>
            <w:shd w:val="clear" w:color="000000" w:fill="D0CECE"/>
            <w:noWrap/>
            <w:vAlign w:val="center"/>
            <w:hideMark/>
          </w:tcPr>
          <w:p w14:paraId="43D39FB0" w14:textId="781D55B7"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jun/2</w:t>
            </w:r>
            <w:r w:rsidR="00983CE8">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8A1EE18" w14:textId="587F1D26"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jul/2</w:t>
            </w:r>
            <w:r w:rsidR="00983CE8">
              <w:rPr>
                <w:rFonts w:ascii="Arial Narrow" w:eastAsia="Times New Roman" w:hAnsi="Arial Narrow" w:cs="Calibri"/>
                <w:b/>
                <w:bCs/>
                <w:color w:val="000000"/>
                <w:lang w:eastAsia="pt-BR"/>
              </w:rPr>
              <w:t>2</w:t>
            </w:r>
          </w:p>
        </w:tc>
        <w:tc>
          <w:tcPr>
            <w:tcW w:w="713" w:type="dxa"/>
            <w:tcBorders>
              <w:top w:val="single" w:sz="8" w:space="0" w:color="000000"/>
              <w:left w:val="nil"/>
              <w:bottom w:val="single" w:sz="8" w:space="0" w:color="000000"/>
              <w:right w:val="single" w:sz="8" w:space="0" w:color="000000"/>
            </w:tcBorders>
            <w:shd w:val="clear" w:color="000000" w:fill="D0CECE"/>
            <w:noWrap/>
            <w:vAlign w:val="center"/>
            <w:hideMark/>
          </w:tcPr>
          <w:p w14:paraId="6737C950" w14:textId="2D4CBAFB"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ago/2</w:t>
            </w:r>
            <w:r w:rsidR="00983CE8">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6232DD8C" w14:textId="72670D59"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set/2</w:t>
            </w:r>
            <w:r w:rsidR="00983CE8">
              <w:rPr>
                <w:rFonts w:ascii="Arial Narrow" w:eastAsia="Times New Roman" w:hAnsi="Arial Narrow" w:cs="Calibri"/>
                <w:b/>
                <w:bCs/>
                <w:color w:val="000000"/>
                <w:lang w:eastAsia="pt-BR"/>
              </w:rPr>
              <w:t>2</w:t>
            </w:r>
          </w:p>
        </w:tc>
        <w:tc>
          <w:tcPr>
            <w:tcW w:w="695" w:type="dxa"/>
            <w:tcBorders>
              <w:top w:val="single" w:sz="8" w:space="0" w:color="000000"/>
              <w:left w:val="nil"/>
              <w:bottom w:val="single" w:sz="8" w:space="0" w:color="000000"/>
              <w:right w:val="single" w:sz="8" w:space="0" w:color="000000"/>
            </w:tcBorders>
            <w:shd w:val="clear" w:color="000000" w:fill="D0CECE"/>
            <w:noWrap/>
            <w:vAlign w:val="center"/>
            <w:hideMark/>
          </w:tcPr>
          <w:p w14:paraId="546A3BBE" w14:textId="72CB7C9F"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out/2</w:t>
            </w:r>
            <w:r w:rsidR="00983CE8">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0A82D9D8" w14:textId="4FF84FAF"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nov/2</w:t>
            </w:r>
            <w:r w:rsidR="00983CE8">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58EBE392" w14:textId="51A34B1A"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dez/2</w:t>
            </w:r>
            <w:r w:rsidR="00983CE8">
              <w:rPr>
                <w:rFonts w:ascii="Arial Narrow" w:eastAsia="Times New Roman" w:hAnsi="Arial Narrow" w:cs="Calibri"/>
                <w:b/>
                <w:bCs/>
                <w:color w:val="000000"/>
                <w:lang w:eastAsia="pt-BR"/>
              </w:rPr>
              <w:t>2</w:t>
            </w:r>
          </w:p>
        </w:tc>
      </w:tr>
      <w:tr w:rsidR="00AE4286" w:rsidRPr="006B5566" w14:paraId="693D7FF1" w14:textId="77777777" w:rsidTr="00983CE8">
        <w:trPr>
          <w:trHeight w:val="279"/>
        </w:trPr>
        <w:tc>
          <w:tcPr>
            <w:tcW w:w="1780" w:type="dxa"/>
            <w:tcBorders>
              <w:top w:val="nil"/>
              <w:left w:val="single" w:sz="8" w:space="0" w:color="000000"/>
              <w:bottom w:val="nil"/>
              <w:right w:val="single" w:sz="8" w:space="0" w:color="000000"/>
            </w:tcBorders>
            <w:shd w:val="clear" w:color="000000" w:fill="FFFFFF"/>
            <w:noWrap/>
            <w:vAlign w:val="center"/>
            <w:hideMark/>
          </w:tcPr>
          <w:p w14:paraId="76BAEDCC" w14:textId="19D60574" w:rsidR="00AE4286" w:rsidRPr="0082463E" w:rsidRDefault="00AE4286" w:rsidP="000F1893">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7C41B533" w14:textId="0B694DAF" w:rsidR="00AE4286" w:rsidRPr="0082463E" w:rsidRDefault="00983CE8"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06</w:t>
            </w:r>
          </w:p>
        </w:tc>
        <w:tc>
          <w:tcPr>
            <w:tcW w:w="665" w:type="dxa"/>
            <w:tcBorders>
              <w:top w:val="nil"/>
              <w:left w:val="nil"/>
              <w:bottom w:val="single" w:sz="8" w:space="0" w:color="000000"/>
              <w:right w:val="single" w:sz="8" w:space="0" w:color="000000"/>
            </w:tcBorders>
            <w:shd w:val="clear" w:color="000000" w:fill="FFFFFF"/>
            <w:noWrap/>
            <w:vAlign w:val="center"/>
          </w:tcPr>
          <w:p w14:paraId="7FD15CBC" w14:textId="430883F0" w:rsidR="00AE4286" w:rsidRPr="0082463E" w:rsidRDefault="00040CFF"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03</w:t>
            </w:r>
          </w:p>
        </w:tc>
        <w:tc>
          <w:tcPr>
            <w:tcW w:w="749" w:type="dxa"/>
            <w:tcBorders>
              <w:top w:val="nil"/>
              <w:left w:val="nil"/>
              <w:bottom w:val="single" w:sz="8" w:space="0" w:color="000000"/>
              <w:right w:val="single" w:sz="8" w:space="0" w:color="000000"/>
            </w:tcBorders>
            <w:shd w:val="clear" w:color="000000" w:fill="FFFFFF"/>
            <w:noWrap/>
            <w:vAlign w:val="center"/>
          </w:tcPr>
          <w:p w14:paraId="1DDF9834" w14:textId="54574CB5" w:rsidR="00AE4286" w:rsidRPr="0082463E" w:rsidRDefault="001B78E2"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r w:rsidR="00B91B8F">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000000" w:fill="FFFFFF"/>
            <w:noWrap/>
            <w:vAlign w:val="center"/>
          </w:tcPr>
          <w:p w14:paraId="25DEB8C4" w14:textId="68CBD6BF" w:rsidR="00AE4286" w:rsidRPr="0082463E" w:rsidRDefault="00321E57"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02</w:t>
            </w:r>
          </w:p>
        </w:tc>
        <w:tc>
          <w:tcPr>
            <w:tcW w:w="724" w:type="dxa"/>
            <w:tcBorders>
              <w:top w:val="nil"/>
              <w:left w:val="nil"/>
              <w:bottom w:val="single" w:sz="8" w:space="0" w:color="000000"/>
              <w:right w:val="single" w:sz="8" w:space="0" w:color="000000"/>
            </w:tcBorders>
            <w:shd w:val="clear" w:color="000000" w:fill="FFFFFF"/>
            <w:noWrap/>
            <w:vAlign w:val="center"/>
          </w:tcPr>
          <w:p w14:paraId="6C6301AE" w14:textId="2D46A5F0" w:rsidR="00AE4286" w:rsidRPr="0082463E" w:rsidRDefault="00AE4286" w:rsidP="004F3A6C">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2D445F2E" w14:textId="3364636A"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33044200" w14:textId="5345AF56"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564CF1E" w14:textId="76486B34"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476A98ED" w14:textId="6D47CB20"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5F798C92" w14:textId="267839A2"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5129A06" w14:textId="3CA1CE68"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45ABC1FA" w14:textId="2FC53C29" w:rsidR="00AE4286" w:rsidRPr="0082463E" w:rsidRDefault="00AE4286" w:rsidP="000F1893">
            <w:pPr>
              <w:spacing w:after="0" w:line="240" w:lineRule="auto"/>
              <w:jc w:val="center"/>
              <w:rPr>
                <w:rFonts w:ascii="Arial Narrow" w:eastAsia="Times New Roman" w:hAnsi="Arial Narrow" w:cs="Calibri"/>
                <w:color w:val="000000"/>
                <w:lang w:eastAsia="pt-BR"/>
              </w:rPr>
            </w:pPr>
          </w:p>
        </w:tc>
      </w:tr>
      <w:tr w:rsidR="00AE4286" w:rsidRPr="006B5566" w14:paraId="4E5B4787" w14:textId="77777777" w:rsidTr="00983CE8">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621E82" w14:textId="4E196B4F" w:rsidR="00AE4286" w:rsidRPr="0082463E" w:rsidRDefault="00AE4286" w:rsidP="000F1893">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0A3958E4" w14:textId="65B68018" w:rsidR="00AE4286" w:rsidRPr="0082463E" w:rsidRDefault="00983CE8"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06</w:t>
            </w:r>
          </w:p>
        </w:tc>
        <w:tc>
          <w:tcPr>
            <w:tcW w:w="665" w:type="dxa"/>
            <w:tcBorders>
              <w:top w:val="nil"/>
              <w:left w:val="nil"/>
              <w:bottom w:val="single" w:sz="8" w:space="0" w:color="000000"/>
              <w:right w:val="single" w:sz="8" w:space="0" w:color="000000"/>
            </w:tcBorders>
            <w:shd w:val="clear" w:color="000000" w:fill="FFFFFF"/>
            <w:noWrap/>
            <w:vAlign w:val="center"/>
          </w:tcPr>
          <w:p w14:paraId="5513D973" w14:textId="62890276" w:rsidR="00AE4286" w:rsidRPr="0082463E" w:rsidRDefault="00040CFF"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03</w:t>
            </w:r>
          </w:p>
        </w:tc>
        <w:tc>
          <w:tcPr>
            <w:tcW w:w="749" w:type="dxa"/>
            <w:tcBorders>
              <w:top w:val="nil"/>
              <w:left w:val="nil"/>
              <w:bottom w:val="single" w:sz="8" w:space="0" w:color="000000"/>
              <w:right w:val="single" w:sz="8" w:space="0" w:color="000000"/>
            </w:tcBorders>
            <w:shd w:val="clear" w:color="000000" w:fill="FFFFFF"/>
            <w:noWrap/>
            <w:vAlign w:val="center"/>
          </w:tcPr>
          <w:p w14:paraId="7589FA93" w14:textId="34269A17" w:rsidR="00AE4286" w:rsidRPr="0082463E" w:rsidRDefault="001B78E2"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r w:rsidR="00B91B8F">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000000" w:fill="FFFFFF"/>
            <w:noWrap/>
            <w:vAlign w:val="center"/>
          </w:tcPr>
          <w:p w14:paraId="495EC586" w14:textId="10AF778A" w:rsidR="00AE4286" w:rsidRPr="0082463E" w:rsidRDefault="00321E57"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01</w:t>
            </w:r>
          </w:p>
        </w:tc>
        <w:tc>
          <w:tcPr>
            <w:tcW w:w="724" w:type="dxa"/>
            <w:tcBorders>
              <w:top w:val="nil"/>
              <w:left w:val="nil"/>
              <w:bottom w:val="single" w:sz="8" w:space="0" w:color="000000"/>
              <w:right w:val="single" w:sz="8" w:space="0" w:color="000000"/>
            </w:tcBorders>
            <w:shd w:val="clear" w:color="000000" w:fill="FFFFFF"/>
            <w:noWrap/>
            <w:vAlign w:val="center"/>
          </w:tcPr>
          <w:p w14:paraId="53CC83B7" w14:textId="497BC957" w:rsidR="00AE4286" w:rsidRPr="0082463E" w:rsidRDefault="00AE4286" w:rsidP="004F3A6C">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67E5DBBE" w14:textId="19C22E6D"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782C072C" w14:textId="3DD1193E"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C1C2C8D" w14:textId="3A03C609"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6FE609F1" w14:textId="26D0F996"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671851E4" w14:textId="539F7178"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2B0A9509" w14:textId="132D804B"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500441C0" w14:textId="13829226" w:rsidR="00AE4286" w:rsidRPr="0082463E" w:rsidRDefault="00AE4286" w:rsidP="000F1893">
            <w:pPr>
              <w:spacing w:after="0" w:line="240" w:lineRule="auto"/>
              <w:jc w:val="center"/>
              <w:rPr>
                <w:rFonts w:ascii="Arial Narrow" w:eastAsia="Times New Roman" w:hAnsi="Arial Narrow" w:cs="Calibri"/>
                <w:color w:val="000000"/>
                <w:lang w:eastAsia="pt-BR"/>
              </w:rPr>
            </w:pPr>
          </w:p>
        </w:tc>
      </w:tr>
      <w:tr w:rsidR="00F73AEF" w:rsidRPr="006B5566" w14:paraId="1E0F096E" w14:textId="77777777" w:rsidTr="00983CE8">
        <w:trPr>
          <w:trHeight w:val="279"/>
        </w:trPr>
        <w:tc>
          <w:tcPr>
            <w:tcW w:w="1780" w:type="dxa"/>
            <w:tcBorders>
              <w:top w:val="nil"/>
              <w:left w:val="single" w:sz="8" w:space="0" w:color="000000"/>
              <w:bottom w:val="single" w:sz="8" w:space="0" w:color="000000"/>
              <w:right w:val="single" w:sz="8" w:space="0" w:color="000000"/>
            </w:tcBorders>
            <w:shd w:val="clear" w:color="000000" w:fill="FFFFFF"/>
            <w:noWrap/>
            <w:vAlign w:val="center"/>
            <w:hideMark/>
          </w:tcPr>
          <w:p w14:paraId="1ED3EBA6" w14:textId="302AE6F4" w:rsidR="00F73AEF" w:rsidRPr="0082463E" w:rsidRDefault="00F73AEF" w:rsidP="00F73AEF">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lastRenderedPageBreak/>
              <w:t xml:space="preserve">% </w:t>
            </w:r>
            <w:r>
              <w:rPr>
                <w:rFonts w:ascii="Arial Narrow" w:eastAsia="Times New Roman" w:hAnsi="Arial Narrow" w:cs="Arial"/>
                <w:color w:val="000000"/>
                <w:lang w:eastAsia="pt-BR"/>
              </w:rPr>
              <w:t>de A</w:t>
            </w:r>
            <w:r w:rsidRPr="0082463E">
              <w:rPr>
                <w:rFonts w:ascii="Arial Narrow" w:eastAsia="Times New Roman" w:hAnsi="Arial Narrow" w:cs="Arial"/>
                <w:color w:val="000000"/>
                <w:lang w:eastAsia="pt-BR"/>
              </w:rPr>
              <w:t>lcance</w:t>
            </w:r>
          </w:p>
        </w:tc>
        <w:tc>
          <w:tcPr>
            <w:tcW w:w="664" w:type="dxa"/>
            <w:tcBorders>
              <w:top w:val="nil"/>
              <w:left w:val="nil"/>
              <w:bottom w:val="single" w:sz="8" w:space="0" w:color="000000"/>
              <w:right w:val="single" w:sz="8" w:space="0" w:color="000000"/>
            </w:tcBorders>
            <w:shd w:val="clear" w:color="000000" w:fill="FFFFFF"/>
            <w:noWrap/>
            <w:vAlign w:val="center"/>
          </w:tcPr>
          <w:p w14:paraId="4303FE78" w14:textId="1B765506" w:rsidR="00F73AEF" w:rsidRPr="0082463E" w:rsidRDefault="00983CE8"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5" w:type="dxa"/>
            <w:tcBorders>
              <w:top w:val="nil"/>
              <w:left w:val="nil"/>
              <w:bottom w:val="single" w:sz="8" w:space="0" w:color="000000"/>
              <w:right w:val="single" w:sz="8" w:space="0" w:color="000000"/>
            </w:tcBorders>
            <w:shd w:val="clear" w:color="000000" w:fill="FFFFFF"/>
            <w:noWrap/>
            <w:vAlign w:val="center"/>
          </w:tcPr>
          <w:p w14:paraId="0B462028" w14:textId="75AAFBC5" w:rsidR="00F73AEF" w:rsidRPr="0082463E" w:rsidRDefault="00040CFF"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49" w:type="dxa"/>
            <w:tcBorders>
              <w:top w:val="nil"/>
              <w:left w:val="nil"/>
              <w:bottom w:val="single" w:sz="8" w:space="0" w:color="000000"/>
              <w:right w:val="single" w:sz="8" w:space="0" w:color="000000"/>
            </w:tcBorders>
            <w:shd w:val="clear" w:color="000000" w:fill="FFFFFF"/>
            <w:noWrap/>
            <w:vAlign w:val="center"/>
          </w:tcPr>
          <w:p w14:paraId="1C4C5ADA" w14:textId="26897DBA" w:rsidR="00F73AEF" w:rsidRPr="0082463E" w:rsidRDefault="00B91B8F"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7" w:type="dxa"/>
            <w:tcBorders>
              <w:top w:val="nil"/>
              <w:left w:val="nil"/>
              <w:bottom w:val="single" w:sz="8" w:space="0" w:color="000000"/>
              <w:right w:val="single" w:sz="8" w:space="0" w:color="000000"/>
            </w:tcBorders>
            <w:shd w:val="clear" w:color="000000" w:fill="FFFFFF"/>
            <w:noWrap/>
            <w:vAlign w:val="center"/>
          </w:tcPr>
          <w:p w14:paraId="38461924" w14:textId="18BF0682" w:rsidR="00F73AEF" w:rsidRPr="0082463E" w:rsidRDefault="00321E57"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724" w:type="dxa"/>
            <w:tcBorders>
              <w:top w:val="nil"/>
              <w:left w:val="nil"/>
              <w:bottom w:val="single" w:sz="8" w:space="0" w:color="000000"/>
              <w:right w:val="single" w:sz="8" w:space="0" w:color="000000"/>
            </w:tcBorders>
            <w:shd w:val="clear" w:color="000000" w:fill="FFFFFF"/>
            <w:noWrap/>
            <w:vAlign w:val="center"/>
          </w:tcPr>
          <w:p w14:paraId="743F398A" w14:textId="4E9B2458"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388F5D91" w14:textId="31636EB7"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6F055605" w14:textId="79865478"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AC1EF8F" w14:textId="78AF5615"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D101099" w14:textId="5267F1AD"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C599AA5" w14:textId="50F1416E"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48E7659" w14:textId="2B21F643"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685EF5F8" w14:textId="35E19BC7" w:rsidR="00F73AEF" w:rsidRPr="0082463E" w:rsidRDefault="00F73AEF" w:rsidP="00F73AEF">
            <w:pPr>
              <w:spacing w:after="0" w:line="240" w:lineRule="auto"/>
              <w:jc w:val="center"/>
              <w:rPr>
                <w:rFonts w:ascii="Arial Narrow" w:eastAsia="Times New Roman" w:hAnsi="Arial Narrow" w:cs="Calibri"/>
                <w:color w:val="000000"/>
                <w:lang w:eastAsia="pt-BR"/>
              </w:rPr>
            </w:pPr>
          </w:p>
        </w:tc>
      </w:tr>
    </w:tbl>
    <w:p w14:paraId="491C9388" w14:textId="1D5AF113" w:rsidR="004334A3" w:rsidRDefault="004334A3" w:rsidP="00040CFF">
      <w:pPr>
        <w:spacing w:after="0" w:line="360" w:lineRule="auto"/>
        <w:rPr>
          <w:rFonts w:ascii="Arial" w:hAnsi="Arial" w:cs="Arial"/>
          <w:b/>
          <w:bCs/>
          <w:noProof/>
          <w:sz w:val="18"/>
          <w:szCs w:val="18"/>
          <w:lang w:eastAsia="pt-BR"/>
        </w:rPr>
      </w:pPr>
    </w:p>
    <w:p w14:paraId="2678399B" w14:textId="586213A1" w:rsidR="003223F0" w:rsidRPr="00E5680F" w:rsidRDefault="00A94967" w:rsidP="00A94967">
      <w:pPr>
        <w:pStyle w:val="Ttulo1"/>
        <w:shd w:val="clear" w:color="auto" w:fill="FFFFFF" w:themeFill="background1"/>
        <w:rPr>
          <w:b/>
        </w:rPr>
      </w:pPr>
      <w:bookmarkStart w:id="116" w:name="_Toc102404034"/>
      <w:r>
        <w:rPr>
          <w:b/>
        </w:rPr>
        <w:t>2</w:t>
      </w:r>
      <w:r w:rsidR="006C0930">
        <w:rPr>
          <w:b/>
        </w:rPr>
        <w:t>6</w:t>
      </w:r>
      <w:r>
        <w:rPr>
          <w:b/>
        </w:rPr>
        <w:t xml:space="preserve">.4 </w:t>
      </w:r>
      <w:r w:rsidR="00DF6F6E" w:rsidRPr="00E5680F">
        <w:rPr>
          <w:b/>
        </w:rPr>
        <w:t>NÚMERO DE TREINAMENTOS</w:t>
      </w:r>
      <w:r w:rsidR="00E5680F">
        <w:rPr>
          <w:b/>
        </w:rPr>
        <w:t xml:space="preserve"> </w:t>
      </w:r>
      <w:r w:rsidR="00204A8C" w:rsidRPr="00E5680F">
        <w:rPr>
          <w:rFonts w:cs="Arial"/>
          <w:b/>
          <w:bCs/>
          <w:noProof/>
          <w:szCs w:val="24"/>
          <w:lang w:eastAsia="pt-BR"/>
        </w:rPr>
        <w:t>REDE HEMO</w:t>
      </w:r>
      <w:bookmarkEnd w:id="116"/>
      <w:r w:rsidR="00296949">
        <w:rPr>
          <w:rFonts w:cs="Arial"/>
          <w:b/>
          <w:bCs/>
          <w:noProof/>
          <w:szCs w:val="24"/>
          <w:lang w:eastAsia="pt-BR"/>
        </w:rPr>
        <w:t>.</w:t>
      </w:r>
    </w:p>
    <w:p w14:paraId="388FA574" w14:textId="2E7A7B84" w:rsidR="00245630" w:rsidRDefault="00245630" w:rsidP="00245630">
      <w:pPr>
        <w:spacing w:after="0" w:line="360" w:lineRule="auto"/>
        <w:jc w:val="both"/>
        <w:rPr>
          <w:noProof/>
        </w:rPr>
      </w:pPr>
    </w:p>
    <w:p w14:paraId="2BE154FD" w14:textId="62735097" w:rsidR="00321E57" w:rsidRDefault="00321E57" w:rsidP="00245630">
      <w:pPr>
        <w:spacing w:after="0" w:line="360" w:lineRule="auto"/>
        <w:jc w:val="both"/>
        <w:rPr>
          <w:noProof/>
        </w:rPr>
      </w:pPr>
      <w:r>
        <w:rPr>
          <w:noProof/>
        </w:rPr>
        <w:drawing>
          <wp:anchor distT="0" distB="0" distL="114300" distR="114300" simplePos="0" relativeHeight="255035392" behindDoc="0" locked="0" layoutInCell="1" allowOverlap="1" wp14:anchorId="7CE79003" wp14:editId="335B5AE3">
            <wp:simplePos x="0" y="0"/>
            <wp:positionH relativeFrom="column">
              <wp:posOffset>41910</wp:posOffset>
            </wp:positionH>
            <wp:positionV relativeFrom="paragraph">
              <wp:posOffset>60325</wp:posOffset>
            </wp:positionV>
            <wp:extent cx="6210935" cy="2331085"/>
            <wp:effectExtent l="38100" t="57150" r="56515" b="50165"/>
            <wp:wrapNone/>
            <wp:docPr id="65" name="Gráfico 65">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14:paraId="5577EB25" w14:textId="7671EBEF" w:rsidR="00B91B8F" w:rsidRDefault="00B91B8F" w:rsidP="00245630">
      <w:pPr>
        <w:spacing w:after="0" w:line="360" w:lineRule="auto"/>
        <w:jc w:val="both"/>
        <w:rPr>
          <w:noProof/>
        </w:rPr>
      </w:pPr>
    </w:p>
    <w:p w14:paraId="650E5837" w14:textId="5F66B466" w:rsidR="00983CE8" w:rsidRDefault="00983CE8" w:rsidP="00245630">
      <w:pPr>
        <w:spacing w:after="0" w:line="360" w:lineRule="auto"/>
        <w:jc w:val="both"/>
        <w:rPr>
          <w:noProof/>
        </w:rPr>
      </w:pPr>
    </w:p>
    <w:p w14:paraId="354FBBB3" w14:textId="674AF884" w:rsidR="00983CE8" w:rsidRDefault="00983CE8" w:rsidP="00245630">
      <w:pPr>
        <w:spacing w:after="0" w:line="360" w:lineRule="auto"/>
        <w:jc w:val="both"/>
        <w:rPr>
          <w:noProof/>
        </w:rPr>
      </w:pPr>
    </w:p>
    <w:p w14:paraId="161F4F7C" w14:textId="3384FCE1" w:rsidR="00983CE8" w:rsidRDefault="00983CE8" w:rsidP="00245630">
      <w:pPr>
        <w:spacing w:after="0" w:line="360" w:lineRule="auto"/>
        <w:jc w:val="both"/>
        <w:rPr>
          <w:noProof/>
        </w:rPr>
      </w:pPr>
    </w:p>
    <w:p w14:paraId="072194D7" w14:textId="42026BE5" w:rsidR="00983CE8" w:rsidRDefault="00983CE8" w:rsidP="00245630">
      <w:pPr>
        <w:spacing w:after="0" w:line="360" w:lineRule="auto"/>
        <w:jc w:val="both"/>
        <w:rPr>
          <w:noProof/>
        </w:rPr>
      </w:pPr>
    </w:p>
    <w:p w14:paraId="726E1607" w14:textId="7B5214E5" w:rsidR="00983CE8" w:rsidRDefault="00983CE8" w:rsidP="00245630">
      <w:pPr>
        <w:spacing w:after="0" w:line="360" w:lineRule="auto"/>
        <w:jc w:val="both"/>
        <w:rPr>
          <w:noProof/>
        </w:rPr>
      </w:pPr>
    </w:p>
    <w:p w14:paraId="098043C3" w14:textId="099452B6" w:rsidR="00983CE8" w:rsidRDefault="00983CE8" w:rsidP="00245630">
      <w:pPr>
        <w:spacing w:after="0" w:line="360" w:lineRule="auto"/>
        <w:jc w:val="both"/>
        <w:rPr>
          <w:noProof/>
        </w:rPr>
      </w:pPr>
    </w:p>
    <w:p w14:paraId="59C046FB" w14:textId="14C4F009" w:rsidR="00983CE8" w:rsidRDefault="00983CE8" w:rsidP="00245630">
      <w:pPr>
        <w:spacing w:after="0" w:line="360" w:lineRule="auto"/>
        <w:jc w:val="both"/>
        <w:rPr>
          <w:noProof/>
        </w:rPr>
      </w:pPr>
    </w:p>
    <w:p w14:paraId="6EA0DEFF" w14:textId="00B82758" w:rsidR="00983CE8" w:rsidRDefault="00983CE8" w:rsidP="00515E7E">
      <w:pPr>
        <w:spacing w:after="0" w:line="360" w:lineRule="auto"/>
        <w:jc w:val="both"/>
        <w:rPr>
          <w:rFonts w:ascii="Arial" w:hAnsi="Arial" w:cs="Arial"/>
          <w:b/>
          <w:color w:val="000000" w:themeColor="text1"/>
        </w:rPr>
      </w:pPr>
    </w:p>
    <w:p w14:paraId="065FCF99" w14:textId="48461BCC" w:rsidR="00321E57" w:rsidRPr="00321E57" w:rsidRDefault="00AC5FAD" w:rsidP="00321E57">
      <w:pPr>
        <w:pStyle w:val="western"/>
        <w:spacing w:line="360" w:lineRule="auto"/>
        <w:jc w:val="both"/>
        <w:rPr>
          <w:rFonts w:ascii="Times New Roman" w:hAnsi="Times New Roman" w:cs="Times New Roman"/>
          <w:color w:val="auto"/>
          <w:sz w:val="22"/>
          <w:szCs w:val="22"/>
        </w:rPr>
      </w:pPr>
      <w:r w:rsidRPr="00321E57">
        <w:rPr>
          <w:rFonts w:ascii="Arial" w:hAnsi="Arial" w:cs="Arial"/>
          <w:b/>
          <w:color w:val="000000" w:themeColor="text1"/>
          <w:sz w:val="22"/>
          <w:szCs w:val="22"/>
        </w:rPr>
        <w:t>Análise</w:t>
      </w:r>
      <w:r w:rsidR="009379D2" w:rsidRPr="00321E57">
        <w:rPr>
          <w:rFonts w:ascii="Arial" w:hAnsi="Arial" w:cs="Arial"/>
          <w:b/>
          <w:color w:val="000000" w:themeColor="text1"/>
          <w:sz w:val="22"/>
          <w:szCs w:val="22"/>
        </w:rPr>
        <w:t xml:space="preserve"> Crítica</w:t>
      </w:r>
      <w:r w:rsidRPr="00321E57">
        <w:rPr>
          <w:rFonts w:ascii="Arial" w:hAnsi="Arial" w:cs="Arial"/>
          <w:b/>
          <w:color w:val="000000" w:themeColor="text1"/>
          <w:sz w:val="22"/>
          <w:szCs w:val="22"/>
        </w:rPr>
        <w:t>:</w:t>
      </w:r>
      <w:r w:rsidRPr="00321E57">
        <w:rPr>
          <w:rFonts w:ascii="Arial" w:hAnsi="Arial" w:cs="Arial"/>
          <w:bCs/>
          <w:color w:val="000000" w:themeColor="text1"/>
          <w:sz w:val="22"/>
          <w:szCs w:val="22"/>
        </w:rPr>
        <w:t xml:space="preserve"> </w:t>
      </w:r>
      <w:r w:rsidR="00321E57">
        <w:rPr>
          <w:rFonts w:ascii="Arial" w:hAnsi="Arial" w:cs="Arial"/>
          <w:bCs/>
          <w:color w:val="000000" w:themeColor="text1"/>
          <w:sz w:val="22"/>
          <w:szCs w:val="22"/>
        </w:rPr>
        <w:t>e</w:t>
      </w:r>
      <w:r w:rsidR="00321E57" w:rsidRPr="00321E57">
        <w:rPr>
          <w:rFonts w:ascii="Arial" w:hAnsi="Arial" w:cs="Arial"/>
          <w:sz w:val="22"/>
          <w:szCs w:val="22"/>
        </w:rPr>
        <w:t>m abril estavam programados treinamento com a Brigada de Incêndio, e realização da SIPAT, porém, as datas foram remarcadas para maio/2022, em função da visita técnica da PNQH, onde acontecerá o treinamento da brigada e também a SIPAT.</w:t>
      </w:r>
      <w:r w:rsidR="00321E57">
        <w:rPr>
          <w:rFonts w:ascii="Arial" w:hAnsi="Arial" w:cs="Arial"/>
          <w:sz w:val="22"/>
          <w:szCs w:val="22"/>
        </w:rPr>
        <w:t xml:space="preserve"> </w:t>
      </w:r>
      <w:r w:rsidR="00321E57" w:rsidRPr="00321E57">
        <w:rPr>
          <w:rFonts w:ascii="Arial" w:hAnsi="Arial" w:cs="Arial"/>
          <w:sz w:val="22"/>
          <w:szCs w:val="22"/>
        </w:rPr>
        <w:t>O SESMT realizou treinamento de integração para as biomédicas de agência transfusional de Itumbiara e Goiatuba.</w:t>
      </w:r>
    </w:p>
    <w:p w14:paraId="11F3E184" w14:textId="24ABE631" w:rsidR="00071747" w:rsidRPr="00F437E0" w:rsidRDefault="00071747" w:rsidP="00F437E0">
      <w:pPr>
        <w:spacing w:after="0" w:line="360" w:lineRule="auto"/>
        <w:jc w:val="both"/>
        <w:rPr>
          <w:rFonts w:ascii="Arial" w:hAnsi="Arial" w:cs="Arial"/>
        </w:rPr>
      </w:pPr>
    </w:p>
    <w:p w14:paraId="600D58C6" w14:textId="6EE88278" w:rsidR="00E5680F" w:rsidRDefault="00E5680F" w:rsidP="006C0930">
      <w:pPr>
        <w:pStyle w:val="Ttulo1"/>
        <w:numPr>
          <w:ilvl w:val="1"/>
          <w:numId w:val="25"/>
        </w:numPr>
        <w:shd w:val="clear" w:color="auto" w:fill="FFFFFF" w:themeFill="background1"/>
        <w:ind w:left="426"/>
        <w:rPr>
          <w:b/>
        </w:rPr>
      </w:pPr>
      <w:bookmarkStart w:id="117" w:name="_Toc102404035"/>
      <w:r w:rsidRPr="00E5680F">
        <w:rPr>
          <w:b/>
        </w:rPr>
        <w:t>CONTROLE VACINAL REDE HEMO</w:t>
      </w:r>
      <w:bookmarkEnd w:id="117"/>
      <w:r w:rsidR="00296949">
        <w:rPr>
          <w:b/>
        </w:rPr>
        <w:t>.</w:t>
      </w:r>
    </w:p>
    <w:p w14:paraId="1E181459" w14:textId="6809A71C" w:rsidR="00FA24C9" w:rsidRDefault="00FA24C9" w:rsidP="00FA24C9">
      <w:pPr>
        <w:rPr>
          <w:noProof/>
        </w:rPr>
      </w:pPr>
    </w:p>
    <w:p w14:paraId="555CBFB4" w14:textId="7922FFF4" w:rsidR="00487335" w:rsidRPr="00FA24C9" w:rsidRDefault="00487335" w:rsidP="00FA24C9">
      <w:r>
        <w:rPr>
          <w:noProof/>
        </w:rPr>
        <w:drawing>
          <wp:inline distT="0" distB="0" distL="0" distR="0" wp14:anchorId="4EC22DB3" wp14:editId="11E24E95">
            <wp:extent cx="6210935" cy="2398395"/>
            <wp:effectExtent l="38100" t="57150" r="56515" b="40005"/>
            <wp:docPr id="86" name="Gráfico 86">
              <a:extLst xmlns:a="http://schemas.openxmlformats.org/drawingml/2006/main">
                <a:ext uri="{FF2B5EF4-FFF2-40B4-BE49-F238E27FC236}">
                  <a16:creationId xmlns:a16="http://schemas.microsoft.com/office/drawing/2014/main" id="{8D29E4E3-46B7-427D-891C-E3F96DD0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FCD61E7" w14:textId="4A0E4C1E" w:rsidR="00E5680F" w:rsidRPr="00515E7E" w:rsidRDefault="00E5680F" w:rsidP="00515E7E">
      <w:pPr>
        <w:spacing w:after="0" w:line="360" w:lineRule="auto"/>
        <w:jc w:val="both"/>
        <w:rPr>
          <w:rFonts w:ascii="Arial" w:hAnsi="Arial" w:cs="Arial"/>
        </w:rPr>
      </w:pPr>
    </w:p>
    <w:p w14:paraId="197D0046" w14:textId="0E468DA4" w:rsidR="004C3B71" w:rsidRPr="00621388" w:rsidRDefault="00E5680F" w:rsidP="00621388">
      <w:pPr>
        <w:pStyle w:val="western"/>
        <w:spacing w:line="360" w:lineRule="auto"/>
        <w:jc w:val="both"/>
        <w:rPr>
          <w:rFonts w:ascii="Times New Roman" w:hAnsi="Times New Roman" w:cs="Times New Roman"/>
          <w:color w:val="auto"/>
          <w:sz w:val="22"/>
          <w:szCs w:val="22"/>
        </w:rPr>
      </w:pPr>
      <w:r w:rsidRPr="008041F0">
        <w:rPr>
          <w:rFonts w:ascii="Arial" w:hAnsi="Arial" w:cs="Arial"/>
          <w:b/>
          <w:color w:val="000000" w:themeColor="text1"/>
          <w:sz w:val="22"/>
          <w:szCs w:val="22"/>
        </w:rPr>
        <w:lastRenderedPageBreak/>
        <w:t>Análise Crítica</w:t>
      </w:r>
      <w:r w:rsidRPr="008041F0">
        <w:rPr>
          <w:rFonts w:ascii="Arial" w:hAnsi="Arial" w:cs="Arial"/>
          <w:sz w:val="22"/>
          <w:szCs w:val="22"/>
        </w:rPr>
        <w:t xml:space="preserve">  </w:t>
      </w:r>
      <w:r w:rsidR="008041F0" w:rsidRPr="008041F0">
        <w:rPr>
          <w:rFonts w:ascii="Arial" w:hAnsi="Arial" w:cs="Arial"/>
          <w:sz w:val="22"/>
          <w:szCs w:val="22"/>
        </w:rPr>
        <w:t>No mês de Abril de 2022, tivemos 07 – contratações onde há uma previsão inicial das vacinas obrigatórias para cada colaborador, e realizamos a campanha da vacina contra sarampo (Tríplice viral) e influenza 2022.</w:t>
      </w:r>
      <w:r w:rsidR="008041F0">
        <w:rPr>
          <w:rFonts w:ascii="Arial" w:hAnsi="Arial" w:cs="Arial"/>
          <w:sz w:val="22"/>
          <w:szCs w:val="22"/>
        </w:rPr>
        <w:t xml:space="preserve"> </w:t>
      </w:r>
      <w:r w:rsidR="008041F0" w:rsidRPr="008041F0">
        <w:rPr>
          <w:rFonts w:ascii="Arial" w:hAnsi="Arial" w:cs="Arial"/>
          <w:sz w:val="22"/>
          <w:szCs w:val="22"/>
        </w:rPr>
        <w:t>O SESMT como a primeira medida de ação, por conta da baixa adesão a campanha, solicitou o cartão vacinal de todos colaboradores do hemocentro coordenador. Para identificarmos quantos colaboradores aderiram a campanhas externas e quantos ainda não se vacinaram.</w:t>
      </w:r>
    </w:p>
    <w:p w14:paraId="5F8766CC" w14:textId="68E22B87" w:rsidR="004334A3" w:rsidRDefault="004C3B71" w:rsidP="00BA3667">
      <w:pPr>
        <w:pStyle w:val="Ttulo1"/>
        <w:numPr>
          <w:ilvl w:val="0"/>
          <w:numId w:val="25"/>
        </w:numPr>
        <w:shd w:val="clear" w:color="auto" w:fill="FFFFFF" w:themeFill="background1"/>
        <w:ind w:left="284" w:hanging="142"/>
        <w:rPr>
          <w:b/>
        </w:rPr>
      </w:pPr>
      <w:bookmarkStart w:id="118" w:name="_Toc102404036"/>
      <w:r w:rsidRPr="000C132E">
        <w:rPr>
          <w:b/>
        </w:rPr>
        <w:t>GERÊNCIA DE DESENVOLVIMENTO DO TRABALHADOR</w:t>
      </w:r>
      <w:bookmarkEnd w:id="118"/>
      <w:r w:rsidR="00296949">
        <w:rPr>
          <w:b/>
        </w:rPr>
        <w:t>.</w:t>
      </w:r>
    </w:p>
    <w:p w14:paraId="3CD6C6C1" w14:textId="1693AF62" w:rsidR="00204E66" w:rsidRDefault="00204E66" w:rsidP="00204E66"/>
    <w:p w14:paraId="3ABC1134" w14:textId="1C799097" w:rsidR="00204E66" w:rsidRPr="00204E66" w:rsidRDefault="00204E66" w:rsidP="00204E66">
      <w:pPr>
        <w:rPr>
          <w:rFonts w:ascii="Arial" w:eastAsiaTheme="majorEastAsia" w:hAnsi="Arial" w:cstheme="majorBidi"/>
          <w:b/>
          <w:sz w:val="24"/>
          <w:szCs w:val="32"/>
        </w:rPr>
      </w:pPr>
      <w:r w:rsidRPr="00204E66">
        <w:rPr>
          <w:rFonts w:ascii="Arial" w:eastAsiaTheme="majorEastAsia" w:hAnsi="Arial" w:cstheme="majorBidi"/>
          <w:b/>
          <w:sz w:val="24"/>
          <w:szCs w:val="32"/>
        </w:rPr>
        <w:t>ÍNDICE M</w:t>
      </w:r>
      <w:r>
        <w:rPr>
          <w:rFonts w:ascii="Arial" w:eastAsiaTheme="majorEastAsia" w:hAnsi="Arial" w:cstheme="majorBidi"/>
          <w:b/>
          <w:sz w:val="24"/>
          <w:szCs w:val="32"/>
        </w:rPr>
        <w:t>EN</w:t>
      </w:r>
      <w:r w:rsidRPr="00204E66">
        <w:rPr>
          <w:rFonts w:ascii="Arial" w:eastAsiaTheme="majorEastAsia" w:hAnsi="Arial" w:cstheme="majorBidi"/>
          <w:b/>
          <w:sz w:val="24"/>
          <w:szCs w:val="32"/>
        </w:rPr>
        <w:t xml:space="preserve">SAL DE ABSENTEÍSMO DE TOURNOVER </w:t>
      </w:r>
      <w:r w:rsidR="008B2C05">
        <w:rPr>
          <w:rFonts w:ascii="Arial" w:eastAsiaTheme="majorEastAsia" w:hAnsi="Arial" w:cstheme="majorBidi"/>
          <w:b/>
          <w:sz w:val="24"/>
          <w:szCs w:val="32"/>
        </w:rPr>
        <w:t>HEMOGO</w:t>
      </w:r>
      <w:r w:rsidRPr="00204E66">
        <w:rPr>
          <w:rFonts w:ascii="Arial" w:eastAsiaTheme="majorEastAsia" w:hAnsi="Arial" w:cstheme="majorBidi"/>
          <w:b/>
          <w:sz w:val="24"/>
          <w:szCs w:val="32"/>
        </w:rPr>
        <w:t xml:space="preserve"> 2022</w:t>
      </w:r>
      <w:r w:rsidR="00296949">
        <w:rPr>
          <w:rFonts w:ascii="Arial" w:eastAsiaTheme="majorEastAsia" w:hAnsi="Arial" w:cstheme="majorBidi"/>
          <w:b/>
          <w:sz w:val="24"/>
          <w:szCs w:val="32"/>
        </w:rPr>
        <w:t>.</w:t>
      </w:r>
    </w:p>
    <w:p w14:paraId="0F19C451" w14:textId="1B83DC63" w:rsidR="004C3B71" w:rsidRDefault="000C132E" w:rsidP="00F437E0">
      <w:pPr>
        <w:spacing w:before="100" w:beforeAutospacing="1" w:after="0" w:line="360" w:lineRule="auto"/>
        <w:jc w:val="both"/>
        <w:rPr>
          <w:rFonts w:ascii="Arial" w:eastAsia="Times New Roman" w:hAnsi="Arial" w:cs="Arial"/>
          <w:lang w:eastAsia="pt-BR"/>
        </w:rPr>
      </w:pPr>
      <w:r w:rsidRPr="000C132E">
        <w:rPr>
          <w:rFonts w:ascii="Arial" w:eastAsia="Times New Roman" w:hAnsi="Arial" w:cs="Arial"/>
          <w:noProof/>
          <w:lang w:eastAsia="pt-BR"/>
        </w:rPr>
        <w:drawing>
          <wp:anchor distT="0" distB="0" distL="114300" distR="114300" simplePos="0" relativeHeight="255060992" behindDoc="0" locked="0" layoutInCell="1" allowOverlap="1" wp14:anchorId="7FD8BC0E" wp14:editId="0B565B40">
            <wp:simplePos x="0" y="0"/>
            <wp:positionH relativeFrom="page">
              <wp:align>center</wp:align>
            </wp:positionH>
            <wp:positionV relativeFrom="paragraph">
              <wp:posOffset>286385</wp:posOffset>
            </wp:positionV>
            <wp:extent cx="6210935" cy="2680970"/>
            <wp:effectExtent l="19050" t="19050" r="18415" b="2413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t="10209"/>
                    <a:stretch/>
                  </pic:blipFill>
                  <pic:spPr bwMode="auto">
                    <a:xfrm>
                      <a:off x="0" y="0"/>
                      <a:ext cx="6210935" cy="268097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40440D74" w14:textId="24857323" w:rsidR="004C3B71" w:rsidRDefault="004C3B71" w:rsidP="00F437E0">
      <w:pPr>
        <w:spacing w:before="100" w:beforeAutospacing="1" w:after="0" w:line="360" w:lineRule="auto"/>
        <w:jc w:val="both"/>
        <w:rPr>
          <w:rFonts w:ascii="Arial" w:eastAsia="Times New Roman" w:hAnsi="Arial" w:cs="Arial"/>
          <w:lang w:eastAsia="pt-BR"/>
        </w:rPr>
      </w:pPr>
    </w:p>
    <w:p w14:paraId="5B38B80E" w14:textId="69303E3C" w:rsidR="00C862B3" w:rsidRDefault="00C862B3" w:rsidP="00F437E0">
      <w:pPr>
        <w:spacing w:before="100" w:beforeAutospacing="1" w:after="0" w:line="360" w:lineRule="auto"/>
        <w:jc w:val="both"/>
        <w:rPr>
          <w:rFonts w:ascii="Arial" w:eastAsia="Times New Roman" w:hAnsi="Arial" w:cs="Arial"/>
          <w:lang w:eastAsia="pt-BR"/>
        </w:rPr>
      </w:pPr>
    </w:p>
    <w:p w14:paraId="40BA6D68" w14:textId="50ADAF84" w:rsidR="000C132E" w:rsidRDefault="000C132E" w:rsidP="00F437E0">
      <w:pPr>
        <w:spacing w:before="100" w:beforeAutospacing="1" w:after="0" w:line="360" w:lineRule="auto"/>
        <w:jc w:val="both"/>
        <w:rPr>
          <w:rFonts w:ascii="Arial" w:hAnsi="Arial" w:cs="Arial"/>
          <w:b/>
          <w:bCs/>
        </w:rPr>
      </w:pPr>
    </w:p>
    <w:p w14:paraId="739ADB24" w14:textId="77777777" w:rsidR="000C132E" w:rsidRDefault="000C132E" w:rsidP="00F437E0">
      <w:pPr>
        <w:spacing w:before="100" w:beforeAutospacing="1" w:after="0" w:line="360" w:lineRule="auto"/>
        <w:jc w:val="both"/>
        <w:rPr>
          <w:rFonts w:ascii="Arial" w:hAnsi="Arial" w:cs="Arial"/>
          <w:b/>
          <w:bCs/>
        </w:rPr>
      </w:pPr>
    </w:p>
    <w:p w14:paraId="2571694A" w14:textId="4114B977" w:rsidR="000C132E" w:rsidRDefault="000C132E" w:rsidP="00F437E0">
      <w:pPr>
        <w:spacing w:before="100" w:beforeAutospacing="1" w:after="0" w:line="360" w:lineRule="auto"/>
        <w:jc w:val="both"/>
        <w:rPr>
          <w:rFonts w:ascii="Arial" w:hAnsi="Arial" w:cs="Arial"/>
          <w:b/>
          <w:bCs/>
        </w:rPr>
      </w:pPr>
    </w:p>
    <w:p w14:paraId="36B53C88" w14:textId="153EDD31" w:rsidR="000C132E" w:rsidRDefault="000C132E" w:rsidP="00F437E0">
      <w:pPr>
        <w:spacing w:before="100" w:beforeAutospacing="1" w:after="0" w:line="360" w:lineRule="auto"/>
        <w:jc w:val="both"/>
        <w:rPr>
          <w:rFonts w:ascii="Arial" w:hAnsi="Arial" w:cs="Arial"/>
          <w:b/>
          <w:bCs/>
        </w:rPr>
      </w:pPr>
    </w:p>
    <w:p w14:paraId="4D2332C9" w14:textId="195A8A48" w:rsidR="000C132E" w:rsidRDefault="000C132E" w:rsidP="00F437E0">
      <w:pPr>
        <w:spacing w:before="100" w:beforeAutospacing="1" w:after="0" w:line="360" w:lineRule="auto"/>
        <w:jc w:val="both"/>
        <w:rPr>
          <w:rFonts w:ascii="Arial" w:hAnsi="Arial" w:cs="Arial"/>
          <w:b/>
          <w:bCs/>
        </w:rPr>
      </w:pPr>
    </w:p>
    <w:p w14:paraId="71EB4446" w14:textId="4F5129F6" w:rsidR="000C132E" w:rsidRDefault="000A61DC" w:rsidP="000C132E">
      <w:pPr>
        <w:autoSpaceDE w:val="0"/>
        <w:autoSpaceDN w:val="0"/>
        <w:adjustRightInd w:val="0"/>
        <w:spacing w:after="0" w:line="360" w:lineRule="auto"/>
        <w:jc w:val="both"/>
        <w:rPr>
          <w:rFonts w:ascii="Arial" w:eastAsia="Microsoft YaHei" w:hAnsi="Arial" w:cs="Arial"/>
          <w:color w:val="000000"/>
          <w:sz w:val="18"/>
          <w:szCs w:val="18"/>
        </w:rPr>
      </w:pPr>
      <w:r w:rsidRPr="000C132E">
        <w:rPr>
          <w:rFonts w:ascii="Arial" w:hAnsi="Arial" w:cs="Arial"/>
          <w:b/>
          <w:bCs/>
        </w:rPr>
        <w:t>Análise Crítica</w:t>
      </w:r>
      <w:r w:rsidRPr="000C132E">
        <w:rPr>
          <w:rFonts w:ascii="Arial" w:hAnsi="Arial" w:cs="Arial"/>
        </w:rPr>
        <w:t xml:space="preserve">: </w:t>
      </w:r>
      <w:r w:rsidR="000C132E" w:rsidRPr="000C132E">
        <w:rPr>
          <w:rFonts w:ascii="Arial" w:eastAsia="Microsoft YaHei" w:hAnsi="Arial" w:cs="Arial"/>
          <w:color w:val="000000"/>
        </w:rPr>
        <w:t>Aumento de 0,57% acima da média dos desligamentos. Tivemos no Hemogo 6 colaboradores desligados no mês de abril, sendo 3 desligados pela instituição e 3 pediram desligamento. Dos desligamentos voluntários, 2 eram recepcionistas. A outra colaboradora nem chegou a iniciar suas atividades na unidade</w:t>
      </w:r>
      <w:r w:rsidR="000C132E">
        <w:rPr>
          <w:rFonts w:ascii="Arial" w:eastAsia="Microsoft YaHei" w:hAnsi="Arial" w:cs="Arial"/>
          <w:color w:val="000000"/>
          <w:sz w:val="18"/>
          <w:szCs w:val="18"/>
        </w:rPr>
        <w:t>.</w:t>
      </w:r>
    </w:p>
    <w:p w14:paraId="6BCCC8D0" w14:textId="24DF2C36"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20AFE883" w14:textId="1777BBB7"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676911F4" w14:textId="44E29981"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4427B7DD" w14:textId="42C5767F"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2C5FBE7B" w14:textId="701B2E13"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5DC39459" w14:textId="331F0781"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486FAC4A" w14:textId="77C3A532" w:rsidR="00F157AE" w:rsidRDefault="00F157AE" w:rsidP="000C132E">
      <w:pPr>
        <w:autoSpaceDE w:val="0"/>
        <w:autoSpaceDN w:val="0"/>
        <w:adjustRightInd w:val="0"/>
        <w:spacing w:after="0" w:line="360" w:lineRule="auto"/>
        <w:jc w:val="both"/>
        <w:rPr>
          <w:rFonts w:ascii="Arial" w:eastAsia="Microsoft YaHei" w:hAnsi="Arial" w:cs="Arial"/>
          <w:color w:val="000000"/>
          <w:sz w:val="18"/>
          <w:szCs w:val="18"/>
        </w:rPr>
      </w:pPr>
    </w:p>
    <w:p w14:paraId="27A55F69" w14:textId="77777777" w:rsidR="00E36B4E" w:rsidRDefault="00E36B4E" w:rsidP="000C132E">
      <w:pPr>
        <w:autoSpaceDE w:val="0"/>
        <w:autoSpaceDN w:val="0"/>
        <w:adjustRightInd w:val="0"/>
        <w:spacing w:after="0" w:line="360" w:lineRule="auto"/>
        <w:jc w:val="both"/>
        <w:rPr>
          <w:rFonts w:ascii="Arial" w:eastAsia="Microsoft YaHei" w:hAnsi="Arial" w:cs="Arial"/>
          <w:color w:val="000000"/>
          <w:sz w:val="18"/>
          <w:szCs w:val="18"/>
        </w:rPr>
      </w:pPr>
    </w:p>
    <w:p w14:paraId="6575CA7E" w14:textId="77777777" w:rsidR="00204E66" w:rsidRDefault="00204E66" w:rsidP="000C132E">
      <w:pPr>
        <w:autoSpaceDE w:val="0"/>
        <w:autoSpaceDN w:val="0"/>
        <w:adjustRightInd w:val="0"/>
        <w:spacing w:after="0" w:line="360" w:lineRule="auto"/>
        <w:jc w:val="both"/>
        <w:rPr>
          <w:rFonts w:ascii="Arial" w:eastAsia="Microsoft YaHei" w:hAnsi="Arial" w:cs="Arial"/>
          <w:color w:val="000000"/>
          <w:sz w:val="18"/>
          <w:szCs w:val="18"/>
        </w:rPr>
      </w:pPr>
    </w:p>
    <w:p w14:paraId="79D0B8C2" w14:textId="77777777" w:rsidR="00204E66" w:rsidRDefault="00204E66" w:rsidP="000C132E">
      <w:pPr>
        <w:autoSpaceDE w:val="0"/>
        <w:autoSpaceDN w:val="0"/>
        <w:adjustRightInd w:val="0"/>
        <w:spacing w:after="0" w:line="360" w:lineRule="auto"/>
        <w:jc w:val="both"/>
        <w:rPr>
          <w:rFonts w:ascii="Arial" w:eastAsia="Microsoft YaHei" w:hAnsi="Arial" w:cs="Arial"/>
          <w:color w:val="000000"/>
          <w:sz w:val="18"/>
          <w:szCs w:val="18"/>
        </w:rPr>
      </w:pPr>
    </w:p>
    <w:p w14:paraId="7B3A59B2" w14:textId="47ACD6A6" w:rsidR="001F1C07" w:rsidRPr="00F157AE" w:rsidRDefault="00204E66" w:rsidP="00F157AE">
      <w:pPr>
        <w:rPr>
          <w:rFonts w:ascii="Arial" w:eastAsiaTheme="majorEastAsia" w:hAnsi="Arial" w:cstheme="majorBidi"/>
          <w:b/>
          <w:sz w:val="24"/>
          <w:szCs w:val="32"/>
        </w:rPr>
      </w:pPr>
      <w:r w:rsidRPr="00204E66">
        <w:rPr>
          <w:rFonts w:ascii="Arial" w:eastAsiaTheme="majorEastAsia" w:hAnsi="Arial" w:cstheme="majorBidi"/>
          <w:b/>
          <w:sz w:val="24"/>
          <w:szCs w:val="32"/>
        </w:rPr>
        <w:lastRenderedPageBreak/>
        <w:t>ÍNDICE M</w:t>
      </w:r>
      <w:r>
        <w:rPr>
          <w:rFonts w:ascii="Arial" w:eastAsiaTheme="majorEastAsia" w:hAnsi="Arial" w:cstheme="majorBidi"/>
          <w:b/>
          <w:sz w:val="24"/>
          <w:szCs w:val="32"/>
        </w:rPr>
        <w:t>EN</w:t>
      </w:r>
      <w:r w:rsidRPr="00204E66">
        <w:rPr>
          <w:rFonts w:ascii="Arial" w:eastAsiaTheme="majorEastAsia" w:hAnsi="Arial" w:cstheme="majorBidi"/>
          <w:b/>
          <w:sz w:val="24"/>
          <w:szCs w:val="32"/>
        </w:rPr>
        <w:t xml:space="preserve">SAL DE TOURNOVER </w:t>
      </w:r>
      <w:r w:rsidR="00F157AE">
        <w:rPr>
          <w:rFonts w:ascii="Arial" w:eastAsiaTheme="majorEastAsia" w:hAnsi="Arial" w:cstheme="majorBidi"/>
          <w:b/>
          <w:sz w:val="24"/>
          <w:szCs w:val="32"/>
        </w:rPr>
        <w:t>HR’</w:t>
      </w:r>
      <w:r w:rsidR="0002242C">
        <w:rPr>
          <w:rFonts w:ascii="Arial" w:eastAsiaTheme="majorEastAsia" w:hAnsi="Arial" w:cstheme="majorBidi"/>
          <w:b/>
          <w:sz w:val="24"/>
          <w:szCs w:val="32"/>
        </w:rPr>
        <w:t>s</w:t>
      </w:r>
      <w:r w:rsidRPr="00204E66">
        <w:rPr>
          <w:rFonts w:ascii="Arial" w:eastAsiaTheme="majorEastAsia" w:hAnsi="Arial" w:cstheme="majorBidi"/>
          <w:b/>
          <w:sz w:val="24"/>
          <w:szCs w:val="32"/>
        </w:rPr>
        <w:t xml:space="preserve"> 2022</w:t>
      </w:r>
      <w:r w:rsidR="00296949">
        <w:rPr>
          <w:rFonts w:ascii="Arial" w:eastAsiaTheme="majorEastAsia" w:hAnsi="Arial" w:cstheme="majorBidi"/>
          <w:b/>
          <w:sz w:val="24"/>
          <w:szCs w:val="32"/>
        </w:rPr>
        <w:t>.</w:t>
      </w:r>
    </w:p>
    <w:p w14:paraId="16D85C81" w14:textId="05618BF2" w:rsidR="001F1C07" w:rsidRDefault="001F1C07" w:rsidP="00790568">
      <w:pPr>
        <w:pStyle w:val="Standard"/>
        <w:spacing w:after="0" w:line="360" w:lineRule="auto"/>
        <w:jc w:val="both"/>
        <w:textAlignment w:val="auto"/>
        <w:rPr>
          <w:rFonts w:ascii="Arial" w:hAnsi="Arial" w:cs="Arial"/>
          <w:color w:val="000000" w:themeColor="text1"/>
        </w:rPr>
      </w:pPr>
    </w:p>
    <w:p w14:paraId="0A42768B" w14:textId="25B5DEC3" w:rsidR="001F1C07" w:rsidRDefault="00F157AE" w:rsidP="00790568">
      <w:pPr>
        <w:pStyle w:val="Standard"/>
        <w:spacing w:after="0" w:line="360" w:lineRule="auto"/>
        <w:jc w:val="both"/>
        <w:textAlignment w:val="auto"/>
        <w:rPr>
          <w:rFonts w:ascii="Arial" w:hAnsi="Arial" w:cs="Arial"/>
          <w:color w:val="000000" w:themeColor="text1"/>
        </w:rPr>
      </w:pPr>
      <w:r w:rsidRPr="00F157AE">
        <w:rPr>
          <w:rFonts w:ascii="Arial" w:hAnsi="Arial" w:cs="Arial"/>
          <w:noProof/>
          <w:color w:val="000000" w:themeColor="text1"/>
        </w:rPr>
        <w:drawing>
          <wp:inline distT="0" distB="0" distL="0" distR="0" wp14:anchorId="4D2FA379" wp14:editId="402F658E">
            <wp:extent cx="6210935" cy="2630170"/>
            <wp:effectExtent l="19050" t="19050" r="18415" b="1778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1534"/>
                    <a:stretch/>
                  </pic:blipFill>
                  <pic:spPr bwMode="auto">
                    <a:xfrm>
                      <a:off x="0" y="0"/>
                      <a:ext cx="6210935" cy="2630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94292C" w14:textId="05517F59" w:rsidR="001F1C07" w:rsidRDefault="001F1C07" w:rsidP="00790568">
      <w:pPr>
        <w:pStyle w:val="Standard"/>
        <w:spacing w:after="0" w:line="360" w:lineRule="auto"/>
        <w:jc w:val="both"/>
        <w:textAlignment w:val="auto"/>
        <w:rPr>
          <w:rFonts w:ascii="Arial" w:hAnsi="Arial" w:cs="Arial"/>
          <w:color w:val="000000" w:themeColor="text1"/>
        </w:rPr>
      </w:pPr>
    </w:p>
    <w:p w14:paraId="6738AF94" w14:textId="4CB37AC4" w:rsidR="00F157AE" w:rsidRPr="00F157AE" w:rsidRDefault="00F157AE" w:rsidP="00F157AE">
      <w:pPr>
        <w:rPr>
          <w:rFonts w:ascii="Arial" w:eastAsiaTheme="majorEastAsia" w:hAnsi="Arial" w:cstheme="majorBidi"/>
          <w:b/>
          <w:sz w:val="24"/>
          <w:szCs w:val="32"/>
        </w:rPr>
      </w:pPr>
      <w:r w:rsidRPr="00204E66">
        <w:rPr>
          <w:rFonts w:ascii="Arial" w:eastAsiaTheme="majorEastAsia" w:hAnsi="Arial" w:cstheme="majorBidi"/>
          <w:b/>
          <w:sz w:val="24"/>
          <w:szCs w:val="32"/>
        </w:rPr>
        <w:t>ÍNDICE M</w:t>
      </w:r>
      <w:r>
        <w:rPr>
          <w:rFonts w:ascii="Arial" w:eastAsiaTheme="majorEastAsia" w:hAnsi="Arial" w:cstheme="majorBidi"/>
          <w:b/>
          <w:sz w:val="24"/>
          <w:szCs w:val="32"/>
        </w:rPr>
        <w:t>EN</w:t>
      </w:r>
      <w:r w:rsidRPr="00204E66">
        <w:rPr>
          <w:rFonts w:ascii="Arial" w:eastAsiaTheme="majorEastAsia" w:hAnsi="Arial" w:cstheme="majorBidi"/>
          <w:b/>
          <w:sz w:val="24"/>
          <w:szCs w:val="32"/>
        </w:rPr>
        <w:t xml:space="preserve">SAL DE TOURNOVER </w:t>
      </w:r>
      <w:r>
        <w:rPr>
          <w:rFonts w:ascii="Arial" w:eastAsiaTheme="majorEastAsia" w:hAnsi="Arial" w:cstheme="majorBidi"/>
          <w:b/>
          <w:sz w:val="24"/>
          <w:szCs w:val="32"/>
        </w:rPr>
        <w:t>UCT’s</w:t>
      </w:r>
      <w:r w:rsidRPr="00204E66">
        <w:rPr>
          <w:rFonts w:ascii="Arial" w:eastAsiaTheme="majorEastAsia" w:hAnsi="Arial" w:cstheme="majorBidi"/>
          <w:b/>
          <w:sz w:val="24"/>
          <w:szCs w:val="32"/>
        </w:rPr>
        <w:t xml:space="preserve"> 2022</w:t>
      </w:r>
      <w:r w:rsidR="00296949">
        <w:rPr>
          <w:rFonts w:ascii="Arial" w:eastAsiaTheme="majorEastAsia" w:hAnsi="Arial" w:cstheme="majorBidi"/>
          <w:b/>
          <w:sz w:val="24"/>
          <w:szCs w:val="32"/>
        </w:rPr>
        <w:t>.</w:t>
      </w:r>
    </w:p>
    <w:p w14:paraId="228F1C2D" w14:textId="77777777" w:rsidR="00F157AE" w:rsidRDefault="00F157AE" w:rsidP="00790568">
      <w:pPr>
        <w:pStyle w:val="Standard"/>
        <w:spacing w:after="0" w:line="360" w:lineRule="auto"/>
        <w:jc w:val="both"/>
        <w:textAlignment w:val="auto"/>
        <w:rPr>
          <w:rFonts w:ascii="Arial" w:hAnsi="Arial" w:cs="Arial"/>
          <w:color w:val="000000" w:themeColor="text1"/>
        </w:rPr>
      </w:pPr>
    </w:p>
    <w:p w14:paraId="29FAE114" w14:textId="4A60B962" w:rsidR="001F1C07" w:rsidRDefault="00F157AE" w:rsidP="00790568">
      <w:pPr>
        <w:pStyle w:val="Standard"/>
        <w:spacing w:after="0" w:line="360" w:lineRule="auto"/>
        <w:jc w:val="both"/>
        <w:textAlignment w:val="auto"/>
        <w:rPr>
          <w:rFonts w:ascii="Arial" w:hAnsi="Arial" w:cs="Arial"/>
          <w:color w:val="000000" w:themeColor="text1"/>
        </w:rPr>
      </w:pPr>
      <w:r w:rsidRPr="00F157AE">
        <w:rPr>
          <w:rFonts w:ascii="Arial" w:hAnsi="Arial" w:cs="Arial"/>
          <w:noProof/>
          <w:color w:val="000000" w:themeColor="text1"/>
        </w:rPr>
        <w:drawing>
          <wp:inline distT="0" distB="0" distL="0" distR="0" wp14:anchorId="7BB4B4EC" wp14:editId="1A9ED222">
            <wp:extent cx="6210935" cy="2710180"/>
            <wp:effectExtent l="19050" t="19050" r="18415" b="1397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9249"/>
                    <a:stretch/>
                  </pic:blipFill>
                  <pic:spPr bwMode="auto">
                    <a:xfrm>
                      <a:off x="0" y="0"/>
                      <a:ext cx="6210935" cy="27101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3B8DFC" w14:textId="74D45E5B" w:rsidR="001F1C07" w:rsidRDefault="001F1C07" w:rsidP="00790568">
      <w:pPr>
        <w:pStyle w:val="Standard"/>
        <w:spacing w:after="0" w:line="360" w:lineRule="auto"/>
        <w:jc w:val="both"/>
        <w:textAlignment w:val="auto"/>
        <w:rPr>
          <w:rFonts w:ascii="Arial" w:hAnsi="Arial" w:cs="Arial"/>
          <w:color w:val="000000" w:themeColor="text1"/>
        </w:rPr>
      </w:pPr>
    </w:p>
    <w:p w14:paraId="658CD56F" w14:textId="16048981" w:rsidR="00536606" w:rsidRDefault="00536606" w:rsidP="00536606">
      <w:pPr>
        <w:autoSpaceDE w:val="0"/>
        <w:autoSpaceDN w:val="0"/>
        <w:adjustRightInd w:val="0"/>
        <w:spacing w:after="0" w:line="360" w:lineRule="auto"/>
        <w:jc w:val="both"/>
        <w:rPr>
          <w:rFonts w:ascii="Arial" w:eastAsia="Microsoft YaHei" w:hAnsi="Arial" w:cs="Arial"/>
          <w:color w:val="000000"/>
        </w:rPr>
      </w:pPr>
      <w:r w:rsidRPr="00536606">
        <w:rPr>
          <w:rFonts w:ascii="Arial" w:hAnsi="Arial" w:cs="Arial"/>
          <w:b/>
          <w:bCs/>
        </w:rPr>
        <w:t>Análise Crítica</w:t>
      </w:r>
      <w:r w:rsidRPr="00536606">
        <w:rPr>
          <w:rFonts w:ascii="Arial" w:hAnsi="Arial" w:cs="Arial"/>
        </w:rPr>
        <w:t xml:space="preserve">: </w:t>
      </w:r>
      <w:r w:rsidR="00AD4722">
        <w:rPr>
          <w:rFonts w:ascii="Arial" w:eastAsia="Microsoft YaHei" w:hAnsi="Arial" w:cs="Arial"/>
          <w:color w:val="000000"/>
        </w:rPr>
        <w:t>N</w:t>
      </w:r>
      <w:r w:rsidRPr="00536606">
        <w:rPr>
          <w:rFonts w:ascii="Arial" w:eastAsia="Microsoft YaHei" w:hAnsi="Arial" w:cs="Arial"/>
          <w:color w:val="000000"/>
        </w:rPr>
        <w:t>o mês de abril,</w:t>
      </w:r>
      <w:r w:rsidR="00AD4722">
        <w:rPr>
          <w:rFonts w:ascii="Arial" w:eastAsia="Microsoft YaHei" w:hAnsi="Arial" w:cs="Arial"/>
          <w:color w:val="000000"/>
        </w:rPr>
        <w:t xml:space="preserve"> os </w:t>
      </w:r>
      <w:r w:rsidR="008A0EAA">
        <w:rPr>
          <w:rFonts w:ascii="Arial" w:eastAsia="Microsoft YaHei" w:hAnsi="Arial" w:cs="Arial"/>
          <w:color w:val="000000"/>
        </w:rPr>
        <w:t>H</w:t>
      </w:r>
      <w:r w:rsidR="00AD4722">
        <w:rPr>
          <w:rFonts w:ascii="Arial" w:eastAsia="Microsoft YaHei" w:hAnsi="Arial" w:cs="Arial"/>
          <w:color w:val="000000"/>
        </w:rPr>
        <w:t xml:space="preserve">emocentros </w:t>
      </w:r>
      <w:r w:rsidR="008A0EAA">
        <w:rPr>
          <w:rFonts w:ascii="Arial" w:eastAsia="Microsoft YaHei" w:hAnsi="Arial" w:cs="Arial"/>
          <w:color w:val="000000"/>
        </w:rPr>
        <w:t>R</w:t>
      </w:r>
      <w:r w:rsidR="00AD4722">
        <w:rPr>
          <w:rFonts w:ascii="Arial" w:eastAsia="Microsoft YaHei" w:hAnsi="Arial" w:cs="Arial"/>
          <w:color w:val="000000"/>
        </w:rPr>
        <w:t>egionais e UCT’s tiveram os índices de</w:t>
      </w:r>
      <w:r w:rsidR="009250DE">
        <w:rPr>
          <w:rFonts w:ascii="Arial" w:eastAsia="Microsoft YaHei" w:hAnsi="Arial" w:cs="Arial"/>
          <w:color w:val="000000"/>
        </w:rPr>
        <w:t xml:space="preserve"> </w:t>
      </w:r>
      <w:r w:rsidR="00AD4722">
        <w:rPr>
          <w:rFonts w:ascii="Arial" w:eastAsia="Microsoft YaHei" w:hAnsi="Arial" w:cs="Arial"/>
          <w:color w:val="000000"/>
        </w:rPr>
        <w:t>absenteísmo dentro da média</w:t>
      </w:r>
      <w:r w:rsidR="00F22A78">
        <w:rPr>
          <w:rFonts w:ascii="Arial" w:eastAsia="Microsoft YaHei" w:hAnsi="Arial" w:cs="Arial"/>
          <w:color w:val="000000"/>
        </w:rPr>
        <w:t xml:space="preserve">. As unidades de Coleta e Transfusão não </w:t>
      </w:r>
      <w:r w:rsidR="009250DE">
        <w:rPr>
          <w:rFonts w:ascii="Arial" w:eastAsia="Microsoft YaHei" w:hAnsi="Arial" w:cs="Arial"/>
          <w:color w:val="000000"/>
        </w:rPr>
        <w:t>obtiveram</w:t>
      </w:r>
      <w:r w:rsidR="00F22A78">
        <w:rPr>
          <w:rFonts w:ascii="Arial" w:eastAsia="Microsoft YaHei" w:hAnsi="Arial" w:cs="Arial"/>
          <w:color w:val="000000"/>
        </w:rPr>
        <w:t xml:space="preserve"> desligamentos mantendo</w:t>
      </w:r>
      <w:r w:rsidR="009250DE">
        <w:rPr>
          <w:rFonts w:ascii="Arial" w:eastAsia="Microsoft YaHei" w:hAnsi="Arial" w:cs="Arial"/>
          <w:color w:val="000000"/>
        </w:rPr>
        <w:t xml:space="preserve"> assim o</w:t>
      </w:r>
      <w:r w:rsidR="00F22A78">
        <w:rPr>
          <w:rFonts w:ascii="Arial" w:eastAsia="Microsoft YaHei" w:hAnsi="Arial" w:cs="Arial"/>
          <w:color w:val="000000"/>
        </w:rPr>
        <w:t xml:space="preserve"> índice zero nos últimos 2 meses.</w:t>
      </w:r>
    </w:p>
    <w:p w14:paraId="7268253D" w14:textId="206989D3" w:rsidR="00AD4722" w:rsidRDefault="00AD4722" w:rsidP="00536606">
      <w:pPr>
        <w:autoSpaceDE w:val="0"/>
        <w:autoSpaceDN w:val="0"/>
        <w:adjustRightInd w:val="0"/>
        <w:spacing w:after="0" w:line="360" w:lineRule="auto"/>
        <w:jc w:val="both"/>
        <w:rPr>
          <w:rFonts w:ascii="Arial" w:eastAsia="Microsoft YaHei" w:hAnsi="Arial" w:cs="Arial"/>
          <w:color w:val="000000"/>
        </w:rPr>
      </w:pPr>
    </w:p>
    <w:p w14:paraId="0BD93674" w14:textId="77777777" w:rsidR="00AD4722" w:rsidRPr="00536606" w:rsidRDefault="00AD4722" w:rsidP="00536606">
      <w:pPr>
        <w:autoSpaceDE w:val="0"/>
        <w:autoSpaceDN w:val="0"/>
        <w:adjustRightInd w:val="0"/>
        <w:spacing w:after="0" w:line="360" w:lineRule="auto"/>
        <w:jc w:val="both"/>
        <w:rPr>
          <w:rFonts w:ascii="Arial" w:eastAsia="Microsoft YaHei" w:hAnsi="Arial" w:cs="Arial"/>
          <w:color w:val="000000"/>
        </w:rPr>
      </w:pPr>
    </w:p>
    <w:p w14:paraId="0E748323" w14:textId="77777777" w:rsidR="00536606" w:rsidRDefault="00536606" w:rsidP="00790568">
      <w:pPr>
        <w:pStyle w:val="Standard"/>
        <w:spacing w:after="0" w:line="360" w:lineRule="auto"/>
        <w:jc w:val="both"/>
        <w:textAlignment w:val="auto"/>
        <w:rPr>
          <w:rFonts w:ascii="Arial" w:hAnsi="Arial" w:cs="Arial"/>
          <w:color w:val="000000" w:themeColor="text1"/>
        </w:rPr>
      </w:pPr>
    </w:p>
    <w:p w14:paraId="365B39E6" w14:textId="7EACAD18" w:rsidR="0011359D" w:rsidRPr="00677E4D" w:rsidRDefault="00C13AFE" w:rsidP="006C0930">
      <w:pPr>
        <w:pStyle w:val="Ttulo1"/>
        <w:numPr>
          <w:ilvl w:val="0"/>
          <w:numId w:val="25"/>
        </w:numPr>
        <w:shd w:val="clear" w:color="auto" w:fill="FFFFFF" w:themeFill="background1"/>
        <w:ind w:left="284" w:hanging="349"/>
        <w:rPr>
          <w:b/>
        </w:rPr>
      </w:pPr>
      <w:r>
        <w:rPr>
          <w:b/>
        </w:rPr>
        <w:lastRenderedPageBreak/>
        <w:t xml:space="preserve"> </w:t>
      </w:r>
      <w:bookmarkStart w:id="119" w:name="_Toc102404037"/>
      <w:r w:rsidRPr="00677E4D">
        <w:rPr>
          <w:b/>
        </w:rPr>
        <w:t xml:space="preserve">GERÊNCIA DE </w:t>
      </w:r>
      <w:r w:rsidR="0011359D" w:rsidRPr="00677E4D">
        <w:rPr>
          <w:b/>
        </w:rPr>
        <w:t>APOIO LOGÍSTICO E OPERACIONAL</w:t>
      </w:r>
      <w:bookmarkEnd w:id="119"/>
      <w:r w:rsidR="00296949">
        <w:rPr>
          <w:b/>
        </w:rPr>
        <w:t>.</w:t>
      </w:r>
    </w:p>
    <w:p w14:paraId="672D034D" w14:textId="51986843" w:rsidR="000F375D" w:rsidRDefault="000F375D" w:rsidP="00677E4D">
      <w:pPr>
        <w:pStyle w:val="Standard"/>
        <w:shd w:val="clear" w:color="auto" w:fill="FFFFFF" w:themeFill="background1"/>
      </w:pPr>
    </w:p>
    <w:p w14:paraId="1F9AA15D" w14:textId="6B4DB9E4" w:rsidR="00A614B6" w:rsidRDefault="00A614B6" w:rsidP="00A614B6">
      <w:pPr>
        <w:pStyle w:val="Ttulo2"/>
        <w:spacing w:line="360" w:lineRule="auto"/>
        <w:ind w:left="0"/>
        <w:jc w:val="both"/>
        <w:rPr>
          <w:rFonts w:cs="Arial"/>
          <w:sz w:val="22"/>
          <w:szCs w:val="22"/>
        </w:rPr>
      </w:pPr>
      <w:bookmarkStart w:id="120" w:name="_Toc102404038"/>
      <w:r>
        <w:rPr>
          <w:rFonts w:cs="Arial"/>
          <w:sz w:val="22"/>
          <w:szCs w:val="22"/>
        </w:rPr>
        <w:t>2</w:t>
      </w:r>
      <w:r w:rsidR="004C3B71">
        <w:rPr>
          <w:rFonts w:cs="Arial"/>
          <w:sz w:val="22"/>
          <w:szCs w:val="22"/>
        </w:rPr>
        <w:t>8</w:t>
      </w:r>
      <w:r>
        <w:rPr>
          <w:rFonts w:cs="Arial"/>
          <w:sz w:val="22"/>
          <w:szCs w:val="22"/>
        </w:rPr>
        <w:t xml:space="preserve">.1 </w:t>
      </w:r>
      <w:r w:rsidRPr="003B6B90">
        <w:rPr>
          <w:rFonts w:cs="Arial"/>
          <w:szCs w:val="24"/>
        </w:rPr>
        <w:t>PATRIMÔNIO</w:t>
      </w:r>
      <w:bookmarkEnd w:id="120"/>
      <w:r w:rsidR="00296949">
        <w:rPr>
          <w:rFonts w:cs="Arial"/>
          <w:szCs w:val="24"/>
        </w:rPr>
        <w:t>.</w:t>
      </w:r>
    </w:p>
    <w:p w14:paraId="14B59724" w14:textId="309BE062" w:rsidR="00055298" w:rsidRDefault="00055298" w:rsidP="00503B25">
      <w:pPr>
        <w:rPr>
          <w:rFonts w:ascii="Arial Narrow" w:hAnsi="Arial Narrow" w:cs="Arial"/>
          <w:b/>
          <w:bCs/>
          <w:sz w:val="24"/>
          <w:szCs w:val="24"/>
        </w:rPr>
      </w:pPr>
    </w:p>
    <w:p w14:paraId="52FB0CA8" w14:textId="4179736B" w:rsidR="007A5972" w:rsidRPr="00C2202C" w:rsidRDefault="00807C36" w:rsidP="00C2202C">
      <w:pPr>
        <w:pStyle w:val="Ttulo3"/>
        <w:rPr>
          <w:rFonts w:cs="Arial"/>
          <w:b/>
        </w:rPr>
      </w:pPr>
      <w:bookmarkStart w:id="121" w:name="_Toc102404039"/>
      <w:r w:rsidRPr="00807C36">
        <w:rPr>
          <w:rFonts w:cs="Arial"/>
          <w:b/>
        </w:rPr>
        <w:t>2</w:t>
      </w:r>
      <w:r w:rsidR="004C3B71">
        <w:rPr>
          <w:rFonts w:cs="Arial"/>
          <w:b/>
        </w:rPr>
        <w:t>8</w:t>
      </w:r>
      <w:r w:rsidRPr="00807C36">
        <w:rPr>
          <w:rFonts w:cs="Arial"/>
          <w:b/>
        </w:rPr>
        <w:t>.1.1</w:t>
      </w:r>
      <w:r w:rsidR="00A614B6" w:rsidRPr="00807C36">
        <w:rPr>
          <w:rFonts w:cs="Arial"/>
          <w:b/>
        </w:rPr>
        <w:t xml:space="preserve"> BENS ADQUIRIDOS NO MÊS</w:t>
      </w:r>
      <w:bookmarkEnd w:id="121"/>
      <w:r w:rsidR="00296949">
        <w:rPr>
          <w:rFonts w:cs="Arial"/>
          <w:b/>
        </w:rPr>
        <w:t>.</w:t>
      </w:r>
    </w:p>
    <w:p w14:paraId="1BBA963A" w14:textId="59568C7D" w:rsidR="001A0037" w:rsidRDefault="001A0037" w:rsidP="00C2202C">
      <w:pPr>
        <w:pStyle w:val="Standard"/>
        <w:spacing w:line="360" w:lineRule="auto"/>
        <w:jc w:val="both"/>
        <w:rPr>
          <w:noProof/>
        </w:rPr>
      </w:pPr>
    </w:p>
    <w:p w14:paraId="751736E2" w14:textId="79EDBBFA" w:rsidR="00B73186" w:rsidRDefault="001F1C07" w:rsidP="00C80BED">
      <w:pPr>
        <w:pStyle w:val="Standard"/>
        <w:spacing w:line="360" w:lineRule="auto"/>
        <w:jc w:val="center"/>
        <w:rPr>
          <w:noProof/>
        </w:rPr>
      </w:pPr>
      <w:r>
        <w:rPr>
          <w:noProof/>
        </w:rPr>
        <w:drawing>
          <wp:inline distT="0" distB="0" distL="0" distR="0" wp14:anchorId="30514F8C" wp14:editId="0EBE0D71">
            <wp:extent cx="4314825" cy="2971800"/>
            <wp:effectExtent l="57150" t="57150" r="47625" b="38100"/>
            <wp:docPr id="88" name="Gráfico 88">
              <a:extLst xmlns:a="http://schemas.openxmlformats.org/drawingml/2006/main">
                <a:ext uri="{FF2B5EF4-FFF2-40B4-BE49-F238E27FC236}">
                  <a16:creationId xmlns:a16="http://schemas.microsoft.com/office/drawing/2014/main" id="{393566CD-6215-4703-884A-8459C9B93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886F1BD" w14:textId="26274455" w:rsidR="001F1C07" w:rsidRDefault="000D10C6" w:rsidP="00BF5EFB">
      <w:pPr>
        <w:pStyle w:val="NormalWeb"/>
        <w:spacing w:after="0" w:line="360" w:lineRule="auto"/>
        <w:jc w:val="both"/>
        <w:rPr>
          <w:rFonts w:ascii="Arial" w:hAnsi="Arial" w:cs="Arial"/>
          <w:sz w:val="22"/>
          <w:szCs w:val="22"/>
        </w:rPr>
      </w:pPr>
      <w:r w:rsidRPr="004179E2">
        <w:rPr>
          <w:rFonts w:ascii="Arial" w:hAnsi="Arial" w:cs="Arial"/>
          <w:b/>
          <w:bCs/>
          <w:sz w:val="22"/>
          <w:szCs w:val="22"/>
        </w:rPr>
        <w:t>Análise</w:t>
      </w:r>
      <w:r w:rsidR="009379D2">
        <w:rPr>
          <w:rFonts w:ascii="Arial" w:hAnsi="Arial" w:cs="Arial"/>
          <w:b/>
          <w:bCs/>
          <w:sz w:val="22"/>
          <w:szCs w:val="22"/>
        </w:rPr>
        <w:t xml:space="preserve"> Crítica</w:t>
      </w:r>
      <w:r w:rsidRPr="004179E2">
        <w:rPr>
          <w:rFonts w:ascii="Arial" w:hAnsi="Arial" w:cs="Arial"/>
          <w:sz w:val="22"/>
          <w:szCs w:val="22"/>
        </w:rPr>
        <w:t>:</w:t>
      </w:r>
      <w:r w:rsidR="00BC5BC7" w:rsidRPr="00BC5BC7">
        <w:t xml:space="preserve"> </w:t>
      </w:r>
      <w:r w:rsidR="00BC5BC7">
        <w:rPr>
          <w:rFonts w:ascii="Arial" w:hAnsi="Arial" w:cs="Arial"/>
          <w:sz w:val="22"/>
          <w:szCs w:val="22"/>
        </w:rPr>
        <w:t>N</w:t>
      </w:r>
      <w:r w:rsidR="00BC5BC7" w:rsidRPr="00BC5BC7">
        <w:rPr>
          <w:rFonts w:ascii="Arial" w:hAnsi="Arial" w:cs="Arial"/>
          <w:sz w:val="22"/>
          <w:szCs w:val="22"/>
        </w:rPr>
        <w:t xml:space="preserve">o mês de </w:t>
      </w:r>
      <w:r w:rsidR="001F1C07">
        <w:rPr>
          <w:rFonts w:ascii="Arial" w:hAnsi="Arial" w:cs="Arial"/>
          <w:sz w:val="22"/>
          <w:szCs w:val="22"/>
        </w:rPr>
        <w:t>abril</w:t>
      </w:r>
      <w:r w:rsidR="00E432B0">
        <w:rPr>
          <w:rFonts w:ascii="Arial" w:hAnsi="Arial" w:cs="Arial"/>
          <w:sz w:val="22"/>
          <w:szCs w:val="22"/>
        </w:rPr>
        <w:t xml:space="preserve"> </w:t>
      </w:r>
      <w:r w:rsidR="00F17042">
        <w:rPr>
          <w:rFonts w:ascii="Arial" w:hAnsi="Arial" w:cs="Arial"/>
          <w:sz w:val="22"/>
          <w:szCs w:val="22"/>
        </w:rPr>
        <w:t xml:space="preserve"> </w:t>
      </w:r>
      <w:r w:rsidR="00BC5BC7" w:rsidRPr="00BC5BC7">
        <w:rPr>
          <w:rFonts w:ascii="Arial" w:hAnsi="Arial" w:cs="Arial"/>
          <w:sz w:val="22"/>
          <w:szCs w:val="22"/>
        </w:rPr>
        <w:t>fo</w:t>
      </w:r>
      <w:r w:rsidR="00452F3D">
        <w:rPr>
          <w:rFonts w:ascii="Arial" w:hAnsi="Arial" w:cs="Arial"/>
          <w:sz w:val="22"/>
          <w:szCs w:val="22"/>
        </w:rPr>
        <w:t>ram</w:t>
      </w:r>
      <w:r w:rsidR="00BC5BC7" w:rsidRPr="00BC5BC7">
        <w:rPr>
          <w:rFonts w:ascii="Arial" w:hAnsi="Arial" w:cs="Arial"/>
          <w:sz w:val="22"/>
          <w:szCs w:val="22"/>
        </w:rPr>
        <w:t xml:space="preserve"> </w:t>
      </w:r>
      <w:r w:rsidR="005C311A">
        <w:rPr>
          <w:rFonts w:ascii="Arial" w:hAnsi="Arial" w:cs="Arial"/>
          <w:sz w:val="22"/>
          <w:szCs w:val="22"/>
        </w:rPr>
        <w:t>adquiridos</w:t>
      </w:r>
      <w:r w:rsidR="001F1C07">
        <w:rPr>
          <w:rFonts w:ascii="Arial" w:hAnsi="Arial" w:cs="Arial"/>
          <w:sz w:val="22"/>
          <w:szCs w:val="22"/>
        </w:rPr>
        <w:t xml:space="preserve"> para atender a Rede HEMO.</w:t>
      </w:r>
    </w:p>
    <w:tbl>
      <w:tblPr>
        <w:tblStyle w:val="TabeladeLista1Clara-nfase3"/>
        <w:tblW w:w="9528" w:type="dxa"/>
        <w:tblLook w:val="04A0" w:firstRow="1" w:lastRow="0" w:firstColumn="1" w:lastColumn="0" w:noHBand="0" w:noVBand="1"/>
      </w:tblPr>
      <w:tblGrid>
        <w:gridCol w:w="877"/>
        <w:gridCol w:w="2794"/>
        <w:gridCol w:w="271"/>
        <w:gridCol w:w="270"/>
        <w:gridCol w:w="585"/>
        <w:gridCol w:w="537"/>
        <w:gridCol w:w="658"/>
        <w:gridCol w:w="536"/>
        <w:gridCol w:w="633"/>
        <w:gridCol w:w="658"/>
        <w:gridCol w:w="585"/>
        <w:gridCol w:w="1124"/>
      </w:tblGrid>
      <w:tr w:rsidR="001F1C07" w:rsidRPr="001F1C07" w14:paraId="13E931D6" w14:textId="77777777" w:rsidTr="001F1C0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558CAF23" w14:textId="77777777" w:rsidR="001F1C07" w:rsidRPr="001F1C07" w:rsidRDefault="001F1C07"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1</w:t>
            </w:r>
          </w:p>
        </w:tc>
        <w:tc>
          <w:tcPr>
            <w:tcW w:w="3335" w:type="dxa"/>
            <w:gridSpan w:val="3"/>
            <w:noWrap/>
            <w:hideMark/>
          </w:tcPr>
          <w:p w14:paraId="1127B84B"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pt-BR"/>
              </w:rPr>
            </w:pPr>
            <w:r w:rsidRPr="001F1C07">
              <w:rPr>
                <w:rFonts w:ascii="Calibri" w:eastAsia="Times New Roman" w:hAnsi="Calibri" w:cs="Calibri"/>
                <w:b w:val="0"/>
                <w:bCs w:val="0"/>
                <w:color w:val="000000"/>
                <w:lang w:eastAsia="pt-BR"/>
              </w:rPr>
              <w:t xml:space="preserve">IMPRESSORA MATRICIAL </w:t>
            </w:r>
          </w:p>
        </w:tc>
        <w:tc>
          <w:tcPr>
            <w:tcW w:w="585" w:type="dxa"/>
            <w:noWrap/>
            <w:hideMark/>
          </w:tcPr>
          <w:p w14:paraId="3BD5E246"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p>
        </w:tc>
        <w:tc>
          <w:tcPr>
            <w:tcW w:w="536" w:type="dxa"/>
            <w:noWrap/>
            <w:hideMark/>
          </w:tcPr>
          <w:p w14:paraId="175666C8"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68B1C7D7"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536" w:type="dxa"/>
            <w:noWrap/>
            <w:hideMark/>
          </w:tcPr>
          <w:p w14:paraId="074C845C"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633" w:type="dxa"/>
            <w:noWrap/>
            <w:hideMark/>
          </w:tcPr>
          <w:p w14:paraId="1D7E7D90"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18A3C360"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585" w:type="dxa"/>
            <w:noWrap/>
            <w:hideMark/>
          </w:tcPr>
          <w:p w14:paraId="5D8AE6FB"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1121" w:type="dxa"/>
            <w:noWrap/>
            <w:hideMark/>
          </w:tcPr>
          <w:p w14:paraId="34CC125C" w14:textId="77777777" w:rsidR="001F1C07" w:rsidRPr="001F1C07" w:rsidRDefault="001F1C07" w:rsidP="001F1C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r>
      <w:tr w:rsidR="001F1C07" w:rsidRPr="001F1C07" w14:paraId="7AC9E1B3" w14:textId="77777777" w:rsidTr="001F1C0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74298D1F" w14:textId="77777777" w:rsidR="001F1C07" w:rsidRPr="001F1C07" w:rsidRDefault="001F1C07"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1</w:t>
            </w:r>
          </w:p>
        </w:tc>
        <w:tc>
          <w:tcPr>
            <w:tcW w:w="2794" w:type="dxa"/>
            <w:noWrap/>
            <w:hideMark/>
          </w:tcPr>
          <w:p w14:paraId="7917C8CE"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F1C07">
              <w:rPr>
                <w:rFonts w:ascii="Calibri" w:eastAsia="Times New Roman" w:hAnsi="Calibri" w:cs="Calibri"/>
                <w:color w:val="000000"/>
                <w:lang w:eastAsia="pt-BR"/>
              </w:rPr>
              <w:t>STORAGE</w:t>
            </w:r>
          </w:p>
        </w:tc>
        <w:tc>
          <w:tcPr>
            <w:tcW w:w="270" w:type="dxa"/>
            <w:noWrap/>
            <w:hideMark/>
          </w:tcPr>
          <w:p w14:paraId="207F926E"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p>
        </w:tc>
        <w:tc>
          <w:tcPr>
            <w:tcW w:w="270" w:type="dxa"/>
            <w:noWrap/>
            <w:hideMark/>
          </w:tcPr>
          <w:p w14:paraId="592148B9"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85" w:type="dxa"/>
            <w:noWrap/>
            <w:hideMark/>
          </w:tcPr>
          <w:p w14:paraId="6CEFB4F9"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36" w:type="dxa"/>
            <w:noWrap/>
            <w:hideMark/>
          </w:tcPr>
          <w:p w14:paraId="42FEB782"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40D2C43A"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36" w:type="dxa"/>
            <w:noWrap/>
            <w:hideMark/>
          </w:tcPr>
          <w:p w14:paraId="70BEC247"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633" w:type="dxa"/>
            <w:noWrap/>
            <w:hideMark/>
          </w:tcPr>
          <w:p w14:paraId="61301C7F"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0DC213F9"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85" w:type="dxa"/>
            <w:noWrap/>
            <w:hideMark/>
          </w:tcPr>
          <w:p w14:paraId="6984F725"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1121" w:type="dxa"/>
            <w:noWrap/>
            <w:hideMark/>
          </w:tcPr>
          <w:p w14:paraId="2D0A2F6B"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r>
      <w:tr w:rsidR="001F1C07" w:rsidRPr="001F1C07" w14:paraId="2193E5A5" w14:textId="77777777" w:rsidTr="001F1C07">
        <w:trPr>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2DE49B52" w14:textId="77777777" w:rsidR="001F1C07" w:rsidRPr="001F1C07" w:rsidRDefault="001F1C07"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3</w:t>
            </w:r>
          </w:p>
        </w:tc>
        <w:tc>
          <w:tcPr>
            <w:tcW w:w="3920" w:type="dxa"/>
            <w:gridSpan w:val="4"/>
            <w:noWrap/>
            <w:hideMark/>
          </w:tcPr>
          <w:p w14:paraId="3627660B"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F1C07">
              <w:rPr>
                <w:rFonts w:ascii="Calibri" w:eastAsia="Times New Roman" w:hAnsi="Calibri" w:cs="Calibri"/>
                <w:color w:val="000000"/>
                <w:lang w:eastAsia="pt-BR"/>
              </w:rPr>
              <w:t xml:space="preserve">CANETA DE ALTA ROTAÇÃO </w:t>
            </w:r>
          </w:p>
        </w:tc>
        <w:tc>
          <w:tcPr>
            <w:tcW w:w="536" w:type="dxa"/>
            <w:noWrap/>
            <w:hideMark/>
          </w:tcPr>
          <w:p w14:paraId="208271E4"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p>
        </w:tc>
        <w:tc>
          <w:tcPr>
            <w:tcW w:w="658" w:type="dxa"/>
            <w:noWrap/>
            <w:hideMark/>
          </w:tcPr>
          <w:p w14:paraId="4757ECA7"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536" w:type="dxa"/>
            <w:noWrap/>
            <w:hideMark/>
          </w:tcPr>
          <w:p w14:paraId="131E9EAF"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633" w:type="dxa"/>
            <w:noWrap/>
            <w:hideMark/>
          </w:tcPr>
          <w:p w14:paraId="18BA5527"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3F6167C6"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585" w:type="dxa"/>
            <w:noWrap/>
            <w:hideMark/>
          </w:tcPr>
          <w:p w14:paraId="16D6F006"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1121" w:type="dxa"/>
            <w:noWrap/>
            <w:hideMark/>
          </w:tcPr>
          <w:p w14:paraId="4EC2C888"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r>
      <w:tr w:rsidR="001F1C07" w:rsidRPr="001F1C07" w14:paraId="45327A54" w14:textId="77777777" w:rsidTr="001F1C0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41DDB56C" w14:textId="77777777" w:rsidR="001F1C07" w:rsidRPr="001F1C07" w:rsidRDefault="001F1C07"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3</w:t>
            </w:r>
          </w:p>
        </w:tc>
        <w:tc>
          <w:tcPr>
            <w:tcW w:w="3065" w:type="dxa"/>
            <w:gridSpan w:val="2"/>
            <w:noWrap/>
            <w:hideMark/>
          </w:tcPr>
          <w:p w14:paraId="7185B8D6"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F1C07">
              <w:rPr>
                <w:rFonts w:ascii="Calibri" w:eastAsia="Times New Roman" w:hAnsi="Calibri" w:cs="Calibri"/>
                <w:color w:val="000000"/>
                <w:lang w:eastAsia="pt-BR"/>
              </w:rPr>
              <w:t xml:space="preserve">CONTRA ÂNGULO </w:t>
            </w:r>
          </w:p>
        </w:tc>
        <w:tc>
          <w:tcPr>
            <w:tcW w:w="270" w:type="dxa"/>
            <w:noWrap/>
            <w:hideMark/>
          </w:tcPr>
          <w:p w14:paraId="3210EA52"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p>
        </w:tc>
        <w:tc>
          <w:tcPr>
            <w:tcW w:w="585" w:type="dxa"/>
            <w:noWrap/>
            <w:hideMark/>
          </w:tcPr>
          <w:p w14:paraId="4DFA19F0"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36" w:type="dxa"/>
            <w:noWrap/>
            <w:hideMark/>
          </w:tcPr>
          <w:p w14:paraId="0EC1F757"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423A6E57"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36" w:type="dxa"/>
            <w:noWrap/>
            <w:hideMark/>
          </w:tcPr>
          <w:p w14:paraId="56A7E01D"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633" w:type="dxa"/>
            <w:noWrap/>
            <w:hideMark/>
          </w:tcPr>
          <w:p w14:paraId="014D9094"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17B041A7"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85" w:type="dxa"/>
            <w:noWrap/>
            <w:hideMark/>
          </w:tcPr>
          <w:p w14:paraId="5FD36CDF"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1121" w:type="dxa"/>
            <w:noWrap/>
            <w:hideMark/>
          </w:tcPr>
          <w:p w14:paraId="4D049E1C"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r>
      <w:tr w:rsidR="001F1C07" w:rsidRPr="001F1C07" w14:paraId="0B2070EA" w14:textId="77777777" w:rsidTr="001F1C07">
        <w:trPr>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3C8BC068" w14:textId="77777777" w:rsidR="001F1C07" w:rsidRPr="001F1C07" w:rsidRDefault="001F1C07"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3</w:t>
            </w:r>
          </w:p>
        </w:tc>
        <w:tc>
          <w:tcPr>
            <w:tcW w:w="4457" w:type="dxa"/>
            <w:gridSpan w:val="5"/>
            <w:noWrap/>
            <w:hideMark/>
          </w:tcPr>
          <w:p w14:paraId="58613217"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F1C07">
              <w:rPr>
                <w:rFonts w:ascii="Calibri" w:eastAsia="Times New Roman" w:hAnsi="Calibri" w:cs="Calibri"/>
                <w:color w:val="000000"/>
                <w:lang w:eastAsia="pt-BR"/>
              </w:rPr>
              <w:t xml:space="preserve">MICROMOTOR ODONTOLOGICO </w:t>
            </w:r>
          </w:p>
        </w:tc>
        <w:tc>
          <w:tcPr>
            <w:tcW w:w="658" w:type="dxa"/>
            <w:noWrap/>
            <w:hideMark/>
          </w:tcPr>
          <w:p w14:paraId="23CB942B"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p>
        </w:tc>
        <w:tc>
          <w:tcPr>
            <w:tcW w:w="536" w:type="dxa"/>
            <w:noWrap/>
            <w:hideMark/>
          </w:tcPr>
          <w:p w14:paraId="53FFFA1B"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633" w:type="dxa"/>
            <w:noWrap/>
            <w:hideMark/>
          </w:tcPr>
          <w:p w14:paraId="1E2AB866"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67F0EBAE"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585" w:type="dxa"/>
            <w:noWrap/>
            <w:hideMark/>
          </w:tcPr>
          <w:p w14:paraId="208E6F1E"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c>
          <w:tcPr>
            <w:tcW w:w="1121" w:type="dxa"/>
            <w:noWrap/>
            <w:hideMark/>
          </w:tcPr>
          <w:p w14:paraId="1349A3DF"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p>
        </w:tc>
      </w:tr>
      <w:tr w:rsidR="001F1C07" w:rsidRPr="001F1C07" w14:paraId="11BCEF48" w14:textId="77777777" w:rsidTr="001F1C0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76987EBF" w14:textId="77777777" w:rsidR="001F1C07" w:rsidRPr="001F1C07" w:rsidRDefault="001F1C07"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1</w:t>
            </w:r>
          </w:p>
        </w:tc>
        <w:tc>
          <w:tcPr>
            <w:tcW w:w="3920" w:type="dxa"/>
            <w:gridSpan w:val="4"/>
            <w:noWrap/>
            <w:hideMark/>
          </w:tcPr>
          <w:p w14:paraId="53435900"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F1C07">
              <w:rPr>
                <w:rFonts w:ascii="Calibri" w:eastAsia="Times New Roman" w:hAnsi="Calibri" w:cs="Calibri"/>
                <w:color w:val="000000"/>
                <w:lang w:eastAsia="pt-BR"/>
              </w:rPr>
              <w:t xml:space="preserve">ULTRASSOM ODONTOLOGICO </w:t>
            </w:r>
          </w:p>
        </w:tc>
        <w:tc>
          <w:tcPr>
            <w:tcW w:w="536" w:type="dxa"/>
            <w:noWrap/>
            <w:hideMark/>
          </w:tcPr>
          <w:p w14:paraId="59BA3954"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p>
        </w:tc>
        <w:tc>
          <w:tcPr>
            <w:tcW w:w="658" w:type="dxa"/>
            <w:noWrap/>
            <w:hideMark/>
          </w:tcPr>
          <w:p w14:paraId="58362DAC"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36" w:type="dxa"/>
            <w:noWrap/>
            <w:hideMark/>
          </w:tcPr>
          <w:p w14:paraId="3182F760"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633" w:type="dxa"/>
            <w:noWrap/>
            <w:hideMark/>
          </w:tcPr>
          <w:p w14:paraId="0858FA31"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658" w:type="dxa"/>
            <w:noWrap/>
            <w:hideMark/>
          </w:tcPr>
          <w:p w14:paraId="5882D4E2"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585" w:type="dxa"/>
            <w:noWrap/>
            <w:hideMark/>
          </w:tcPr>
          <w:p w14:paraId="2E2DCCF3"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c>
          <w:tcPr>
            <w:tcW w:w="1121" w:type="dxa"/>
            <w:noWrap/>
            <w:hideMark/>
          </w:tcPr>
          <w:p w14:paraId="2E1C60DE"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p>
        </w:tc>
      </w:tr>
      <w:tr w:rsidR="001F1C07" w:rsidRPr="001F1C07" w14:paraId="553342E1" w14:textId="77777777" w:rsidTr="001F1C07">
        <w:trPr>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18344D57" w14:textId="77777777" w:rsidR="001F1C07" w:rsidRPr="001F1C07" w:rsidRDefault="001F1C07"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3</w:t>
            </w:r>
          </w:p>
        </w:tc>
        <w:tc>
          <w:tcPr>
            <w:tcW w:w="8651" w:type="dxa"/>
            <w:gridSpan w:val="11"/>
            <w:noWrap/>
            <w:hideMark/>
          </w:tcPr>
          <w:p w14:paraId="2987AE37" w14:textId="77777777" w:rsidR="001F1C07" w:rsidRPr="001F1C07" w:rsidRDefault="001F1C07" w:rsidP="001F1C0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1F1C07">
              <w:rPr>
                <w:rFonts w:ascii="Calibri" w:eastAsia="Times New Roman" w:hAnsi="Calibri" w:cs="Calibri"/>
                <w:color w:val="000000"/>
                <w:lang w:eastAsia="pt-BR"/>
              </w:rPr>
              <w:t>CABINA DE FLUXO UNIDIRECIONAL VERTICAL MINI COM SUPORTE</w:t>
            </w:r>
          </w:p>
        </w:tc>
      </w:tr>
      <w:tr w:rsidR="001F1C07" w:rsidRPr="001F1C07" w14:paraId="2F8A1319" w14:textId="77777777" w:rsidTr="001F1C0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 w:type="dxa"/>
            <w:noWrap/>
            <w:hideMark/>
          </w:tcPr>
          <w:p w14:paraId="2A9995D8" w14:textId="77777777" w:rsidR="001F1C07" w:rsidRPr="001F1C07" w:rsidRDefault="001F1C07" w:rsidP="001F1C07">
            <w:pPr>
              <w:jc w:val="right"/>
              <w:rPr>
                <w:rFonts w:ascii="Calibri" w:eastAsia="Times New Roman" w:hAnsi="Calibri" w:cs="Calibri"/>
                <w:color w:val="000000"/>
                <w:lang w:eastAsia="pt-BR"/>
              </w:rPr>
            </w:pPr>
            <w:r w:rsidRPr="001F1C07">
              <w:rPr>
                <w:rFonts w:ascii="Calibri" w:eastAsia="Times New Roman" w:hAnsi="Calibri" w:cs="Calibri"/>
                <w:color w:val="000000"/>
                <w:lang w:eastAsia="pt-BR"/>
              </w:rPr>
              <w:t>1</w:t>
            </w:r>
          </w:p>
        </w:tc>
        <w:tc>
          <w:tcPr>
            <w:tcW w:w="8651" w:type="dxa"/>
            <w:gridSpan w:val="11"/>
            <w:noWrap/>
            <w:hideMark/>
          </w:tcPr>
          <w:p w14:paraId="61164CB8" w14:textId="77777777" w:rsidR="001F1C07" w:rsidRPr="001F1C07" w:rsidRDefault="001F1C07" w:rsidP="001F1C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1F1C07">
              <w:rPr>
                <w:rFonts w:ascii="Calibri" w:eastAsia="Times New Roman" w:hAnsi="Calibri" w:cs="Calibri"/>
                <w:color w:val="000000"/>
                <w:lang w:eastAsia="pt-BR"/>
              </w:rPr>
              <w:t>CABINA DE FLUXO UNIDIRECIONAL VERTICAL MINI SEM SUPORTE</w:t>
            </w:r>
          </w:p>
        </w:tc>
      </w:tr>
    </w:tbl>
    <w:p w14:paraId="06A31A38" w14:textId="4BCA715F" w:rsidR="00C80BED" w:rsidRPr="00BF5EFB" w:rsidRDefault="005C311A" w:rsidP="00BF5EFB">
      <w:pPr>
        <w:pStyle w:val="NormalWeb"/>
        <w:spacing w:after="0" w:line="360" w:lineRule="auto"/>
        <w:jc w:val="both"/>
        <w:rPr>
          <w:rFonts w:ascii="Arial" w:hAnsi="Arial" w:cs="Arial"/>
          <w:sz w:val="22"/>
          <w:szCs w:val="22"/>
        </w:rPr>
      </w:pPr>
      <w:r>
        <w:rPr>
          <w:rFonts w:ascii="Arial" w:hAnsi="Arial" w:cs="Arial"/>
          <w:sz w:val="22"/>
          <w:szCs w:val="22"/>
        </w:rPr>
        <w:t xml:space="preserve"> </w:t>
      </w:r>
    </w:p>
    <w:p w14:paraId="6322B708" w14:textId="11E7B224" w:rsidR="00A614B6" w:rsidRDefault="00807C36" w:rsidP="00807C36">
      <w:pPr>
        <w:pStyle w:val="Ttulo3"/>
        <w:rPr>
          <w:b/>
        </w:rPr>
      </w:pPr>
      <w:bookmarkStart w:id="122" w:name="_Toc102404040"/>
      <w:r w:rsidRPr="00807C36">
        <w:rPr>
          <w:b/>
        </w:rPr>
        <w:t>2</w:t>
      </w:r>
      <w:r w:rsidR="006E4348">
        <w:rPr>
          <w:b/>
        </w:rPr>
        <w:t>8</w:t>
      </w:r>
      <w:r w:rsidRPr="00807C36">
        <w:rPr>
          <w:b/>
        </w:rPr>
        <w:t>.1.3</w:t>
      </w:r>
      <w:r w:rsidR="00A614B6" w:rsidRPr="00807C36">
        <w:rPr>
          <w:b/>
        </w:rPr>
        <w:t xml:space="preserve"> ORDENS DE PAGAMENTOS NO MÊS</w:t>
      </w:r>
      <w:bookmarkEnd w:id="122"/>
      <w:r w:rsidR="00296949">
        <w:rPr>
          <w:b/>
        </w:rPr>
        <w:t>.</w:t>
      </w:r>
    </w:p>
    <w:p w14:paraId="45E80B11" w14:textId="34D483EE" w:rsidR="00C359D1" w:rsidRDefault="00C359D1" w:rsidP="00C359D1">
      <w:pPr>
        <w:rPr>
          <w:noProof/>
        </w:rPr>
      </w:pPr>
    </w:p>
    <w:p w14:paraId="3DB23918" w14:textId="7DC69317" w:rsidR="00FA24C9" w:rsidRDefault="006C2E67" w:rsidP="00C359D1">
      <w:pPr>
        <w:rPr>
          <w:noProof/>
        </w:rPr>
      </w:pPr>
      <w:r>
        <w:rPr>
          <w:noProof/>
        </w:rPr>
        <w:drawing>
          <wp:inline distT="0" distB="0" distL="0" distR="0" wp14:anchorId="638FBE2D" wp14:editId="40A66DAE">
            <wp:extent cx="6210935" cy="948055"/>
            <wp:effectExtent l="0" t="0" r="0" b="444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10935" cy="948055"/>
                    </a:xfrm>
                    <a:prstGeom prst="rect">
                      <a:avLst/>
                    </a:prstGeom>
                    <a:noFill/>
                    <a:ln>
                      <a:noFill/>
                    </a:ln>
                  </pic:spPr>
                </pic:pic>
              </a:graphicData>
            </a:graphic>
          </wp:inline>
        </w:drawing>
      </w:r>
    </w:p>
    <w:p w14:paraId="12686CFA" w14:textId="204BF2BF" w:rsidR="00A95021" w:rsidRDefault="006C2E67" w:rsidP="00C359D1">
      <w:pPr>
        <w:rPr>
          <w:noProof/>
        </w:rPr>
      </w:pPr>
      <w:r>
        <w:rPr>
          <w:noProof/>
        </w:rPr>
        <w:lastRenderedPageBreak/>
        <w:drawing>
          <wp:inline distT="0" distB="0" distL="0" distR="0" wp14:anchorId="5752C878" wp14:editId="2A7F9C3B">
            <wp:extent cx="6210935" cy="533654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10935" cy="5336540"/>
                    </a:xfrm>
                    <a:prstGeom prst="rect">
                      <a:avLst/>
                    </a:prstGeom>
                    <a:noFill/>
                    <a:ln>
                      <a:noFill/>
                    </a:ln>
                  </pic:spPr>
                </pic:pic>
              </a:graphicData>
            </a:graphic>
          </wp:inline>
        </w:drawing>
      </w:r>
    </w:p>
    <w:p w14:paraId="4EEB0722" w14:textId="58B047FD" w:rsidR="006C51FC" w:rsidRDefault="006C51FC" w:rsidP="006C51FC">
      <w:pPr>
        <w:pStyle w:val="NormalWeb"/>
        <w:spacing w:after="198" w:line="360" w:lineRule="auto"/>
        <w:jc w:val="both"/>
        <w:rPr>
          <w:rFonts w:ascii="Arial" w:hAnsi="Arial" w:cs="Arial"/>
          <w:sz w:val="22"/>
          <w:szCs w:val="22"/>
        </w:rPr>
      </w:pPr>
      <w:r w:rsidRPr="00F51A34">
        <w:rPr>
          <w:rFonts w:ascii="Arial" w:hAnsi="Arial" w:cs="Arial"/>
          <w:b/>
          <w:bCs/>
          <w:sz w:val="22"/>
          <w:szCs w:val="22"/>
        </w:rPr>
        <w:t>Análise Crítica:</w:t>
      </w:r>
      <w:r w:rsidRPr="002867DD">
        <w:rPr>
          <w:rFonts w:ascii="Arial" w:hAnsi="Arial" w:cs="Arial"/>
        </w:rPr>
        <w:t xml:space="preserve"> </w:t>
      </w:r>
      <w:r>
        <w:rPr>
          <w:rFonts w:ascii="Arial" w:hAnsi="Arial" w:cs="Arial"/>
          <w:sz w:val="22"/>
          <w:szCs w:val="22"/>
        </w:rPr>
        <w:t xml:space="preserve">Nota-se que no mês de </w:t>
      </w:r>
      <w:r w:rsidR="006C2E67">
        <w:rPr>
          <w:rFonts w:ascii="Arial" w:hAnsi="Arial" w:cs="Arial"/>
          <w:sz w:val="22"/>
          <w:szCs w:val="22"/>
        </w:rPr>
        <w:t>abril</w:t>
      </w:r>
      <w:r>
        <w:rPr>
          <w:rFonts w:ascii="Arial" w:hAnsi="Arial" w:cs="Arial"/>
          <w:sz w:val="22"/>
          <w:szCs w:val="22"/>
        </w:rPr>
        <w:t xml:space="preserve"> houve </w:t>
      </w:r>
      <w:r w:rsidRPr="00277CF4">
        <w:rPr>
          <w:rFonts w:ascii="Arial" w:hAnsi="Arial" w:cs="Arial"/>
          <w:sz w:val="22"/>
          <w:szCs w:val="22"/>
        </w:rPr>
        <w:t>a execução de novos contratos ao apoio logístico e operacional result</w:t>
      </w:r>
      <w:r>
        <w:rPr>
          <w:rFonts w:ascii="Arial" w:hAnsi="Arial" w:cs="Arial"/>
          <w:sz w:val="22"/>
          <w:szCs w:val="22"/>
        </w:rPr>
        <w:t>ando</w:t>
      </w:r>
      <w:r w:rsidRPr="00277CF4">
        <w:rPr>
          <w:rFonts w:ascii="Arial" w:hAnsi="Arial" w:cs="Arial"/>
          <w:sz w:val="22"/>
          <w:szCs w:val="22"/>
        </w:rPr>
        <w:t xml:space="preserve"> </w:t>
      </w:r>
      <w:r>
        <w:rPr>
          <w:rFonts w:ascii="Arial" w:hAnsi="Arial" w:cs="Arial"/>
          <w:sz w:val="22"/>
          <w:szCs w:val="22"/>
        </w:rPr>
        <w:t>em</w:t>
      </w:r>
      <w:r w:rsidRPr="00277CF4">
        <w:rPr>
          <w:rFonts w:ascii="Arial" w:hAnsi="Arial" w:cs="Arial"/>
          <w:sz w:val="22"/>
          <w:szCs w:val="22"/>
        </w:rPr>
        <w:t xml:space="preserve"> aumento de solicitações de pagamento a contratos</w:t>
      </w:r>
      <w:r>
        <w:rPr>
          <w:rFonts w:ascii="Arial" w:hAnsi="Arial" w:cs="Arial"/>
          <w:sz w:val="22"/>
          <w:szCs w:val="22"/>
        </w:rPr>
        <w:t>.</w:t>
      </w:r>
    </w:p>
    <w:p w14:paraId="0FD2F170" w14:textId="2A850F75" w:rsidR="00A95021" w:rsidRDefault="00A95021" w:rsidP="00C359D1">
      <w:pPr>
        <w:rPr>
          <w:noProof/>
        </w:rPr>
      </w:pPr>
    </w:p>
    <w:p w14:paraId="4DAED711" w14:textId="77777777" w:rsidR="00A95021" w:rsidRDefault="00A95021" w:rsidP="00C359D1">
      <w:pPr>
        <w:rPr>
          <w:noProof/>
        </w:rPr>
      </w:pPr>
    </w:p>
    <w:p w14:paraId="4F41BC04" w14:textId="77777777" w:rsidR="00A95021" w:rsidRDefault="00A95021" w:rsidP="00C359D1">
      <w:pPr>
        <w:rPr>
          <w:noProof/>
        </w:rPr>
      </w:pPr>
    </w:p>
    <w:p w14:paraId="4D47BF6D" w14:textId="4605E5EC" w:rsidR="006C51FC" w:rsidRDefault="006C51FC" w:rsidP="00D3600D"/>
    <w:p w14:paraId="6B525F48" w14:textId="521E311C" w:rsidR="006C2E67" w:rsidRDefault="006C2E67" w:rsidP="00D3600D"/>
    <w:p w14:paraId="6B4EE4FF" w14:textId="4CB40512" w:rsidR="006C2E67" w:rsidRDefault="006C2E67" w:rsidP="00D3600D"/>
    <w:p w14:paraId="313355E3" w14:textId="1972B0D8" w:rsidR="006C2E67" w:rsidRDefault="006C2E67" w:rsidP="00D3600D"/>
    <w:p w14:paraId="5FF71DF7" w14:textId="26458238" w:rsidR="006C2E67" w:rsidRDefault="006C2E67" w:rsidP="00D3600D"/>
    <w:p w14:paraId="3FE6FC1C" w14:textId="1B62A3A1" w:rsidR="006C2E67" w:rsidRDefault="006C2E67" w:rsidP="00D3600D"/>
    <w:p w14:paraId="322C08B8" w14:textId="5E573B48" w:rsidR="006C2E67" w:rsidRDefault="006C2E67" w:rsidP="00D3600D"/>
    <w:p w14:paraId="538A1B16" w14:textId="743E0457" w:rsidR="006C2E67" w:rsidRDefault="006C2E67" w:rsidP="00D3600D"/>
    <w:p w14:paraId="0A396649" w14:textId="5715A88E" w:rsidR="006C2E67" w:rsidRDefault="006C2E67" w:rsidP="00D3600D"/>
    <w:p w14:paraId="74F0259A" w14:textId="77777777" w:rsidR="006C2E67" w:rsidRPr="00D3600D" w:rsidRDefault="006C2E67" w:rsidP="00D3600D"/>
    <w:p w14:paraId="24C9FA89" w14:textId="5D30EF99" w:rsidR="00D3600D" w:rsidRPr="00D3600D" w:rsidRDefault="00D3600D" w:rsidP="00D3600D"/>
    <w:p w14:paraId="6C230F45" w14:textId="5027E8FC" w:rsidR="00D3600D" w:rsidRPr="00D3600D" w:rsidRDefault="00D3600D" w:rsidP="00D3600D"/>
    <w:p w14:paraId="62D9590A" w14:textId="58166FD8" w:rsidR="00D3600D" w:rsidRPr="00D3600D" w:rsidRDefault="00D3600D" w:rsidP="00D3600D"/>
    <w:p w14:paraId="0AD30A8A" w14:textId="6941B536" w:rsidR="00D3600D" w:rsidRPr="00D3600D" w:rsidRDefault="006C51FC" w:rsidP="00D3600D">
      <w:r>
        <w:rPr>
          <w:noProof/>
        </w:rPr>
        <w:drawing>
          <wp:anchor distT="0" distB="0" distL="114300" distR="114300" simplePos="0" relativeHeight="254672896" behindDoc="0" locked="0" layoutInCell="1" allowOverlap="1" wp14:anchorId="215F339D" wp14:editId="18D1CABC">
            <wp:simplePos x="0" y="0"/>
            <wp:positionH relativeFrom="page">
              <wp:align>center</wp:align>
            </wp:positionH>
            <wp:positionV relativeFrom="paragraph">
              <wp:posOffset>-1897380</wp:posOffset>
            </wp:positionV>
            <wp:extent cx="6191250" cy="5259070"/>
            <wp:effectExtent l="0" t="0" r="0" b="0"/>
            <wp:wrapNone/>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1250" cy="5259070"/>
                    </a:xfrm>
                    <a:prstGeom prst="rect">
                      <a:avLst/>
                    </a:prstGeom>
                    <a:noFill/>
                    <a:ln>
                      <a:noFill/>
                    </a:ln>
                  </pic:spPr>
                </pic:pic>
              </a:graphicData>
            </a:graphic>
            <wp14:sizeRelH relativeFrom="margin">
              <wp14:pctWidth>0</wp14:pctWidth>
            </wp14:sizeRelH>
          </wp:anchor>
        </w:drawing>
      </w:r>
    </w:p>
    <w:p w14:paraId="2D40FA8C" w14:textId="43D8E555" w:rsidR="00D3600D" w:rsidRPr="00D3600D" w:rsidRDefault="00D3600D" w:rsidP="00D3600D"/>
    <w:p w14:paraId="7E5582AD" w14:textId="6C3C8831" w:rsidR="00D3600D" w:rsidRPr="00D3600D" w:rsidRDefault="00D3600D" w:rsidP="00D3600D"/>
    <w:p w14:paraId="0E951A06" w14:textId="5894BE99" w:rsidR="00D3600D" w:rsidRPr="00D3600D" w:rsidRDefault="00D3600D" w:rsidP="00D3600D"/>
    <w:p w14:paraId="615D9A36" w14:textId="7E7502D8" w:rsidR="00D3600D" w:rsidRPr="00D3600D" w:rsidRDefault="00D3600D" w:rsidP="00D3600D"/>
    <w:p w14:paraId="01312B5C" w14:textId="7D3D4088" w:rsidR="00D3600D" w:rsidRPr="00D3600D" w:rsidRDefault="00D3600D" w:rsidP="00D3600D"/>
    <w:p w14:paraId="34732E03" w14:textId="3FC60BF4" w:rsidR="00D3600D" w:rsidRPr="00D3600D" w:rsidRDefault="00D3600D" w:rsidP="00D3600D"/>
    <w:p w14:paraId="708D0352" w14:textId="498EDDB2" w:rsidR="00D3600D" w:rsidRPr="00D3600D" w:rsidRDefault="00D3600D" w:rsidP="00D3600D"/>
    <w:p w14:paraId="6AD645A4" w14:textId="1E8E955E" w:rsidR="00D3600D" w:rsidRDefault="00D3600D" w:rsidP="00D3600D"/>
    <w:p w14:paraId="1B478D39" w14:textId="22965979" w:rsidR="00A95021" w:rsidRDefault="00A95021" w:rsidP="00D3600D"/>
    <w:p w14:paraId="795CEC12" w14:textId="0AA625D4" w:rsidR="00A95021" w:rsidRPr="00D3600D" w:rsidRDefault="00A95021" w:rsidP="00D3600D"/>
    <w:p w14:paraId="7AF9883B" w14:textId="48F2217E" w:rsidR="00D3600D" w:rsidRDefault="00D3600D" w:rsidP="00D3600D">
      <w:pPr>
        <w:rPr>
          <w:noProof/>
        </w:rPr>
      </w:pPr>
    </w:p>
    <w:p w14:paraId="5789305B" w14:textId="1C0F3362" w:rsidR="00D3600D" w:rsidRDefault="00D3600D" w:rsidP="00D3600D">
      <w:pPr>
        <w:pStyle w:val="NormalWeb"/>
        <w:spacing w:after="0" w:line="360" w:lineRule="auto"/>
        <w:jc w:val="both"/>
        <w:rPr>
          <w:rFonts w:ascii="Arial" w:hAnsi="Arial" w:cs="Arial"/>
          <w:sz w:val="22"/>
          <w:szCs w:val="22"/>
        </w:rPr>
      </w:pPr>
      <w:r w:rsidRPr="004179E2">
        <w:rPr>
          <w:rFonts w:ascii="Arial" w:hAnsi="Arial" w:cs="Arial"/>
          <w:b/>
          <w:bCs/>
          <w:sz w:val="22"/>
          <w:szCs w:val="22"/>
        </w:rPr>
        <w:t>Análise</w:t>
      </w:r>
      <w:r>
        <w:rPr>
          <w:rFonts w:ascii="Arial" w:hAnsi="Arial" w:cs="Arial"/>
          <w:b/>
          <w:bCs/>
          <w:sz w:val="22"/>
          <w:szCs w:val="22"/>
        </w:rPr>
        <w:t xml:space="preserve"> Crítica</w:t>
      </w:r>
      <w:r w:rsidRPr="004179E2">
        <w:rPr>
          <w:rFonts w:ascii="Arial" w:hAnsi="Arial" w:cs="Arial"/>
          <w:sz w:val="22"/>
          <w:szCs w:val="22"/>
        </w:rPr>
        <w:t>:</w:t>
      </w:r>
      <w:r w:rsidRPr="00BC5BC7">
        <w:t xml:space="preserve"> </w:t>
      </w:r>
      <w:r>
        <w:rPr>
          <w:rFonts w:ascii="Arial" w:hAnsi="Arial" w:cs="Arial"/>
          <w:sz w:val="22"/>
          <w:szCs w:val="22"/>
        </w:rPr>
        <w:t>N</w:t>
      </w:r>
      <w:r w:rsidRPr="00BC5BC7">
        <w:rPr>
          <w:rFonts w:ascii="Arial" w:hAnsi="Arial" w:cs="Arial"/>
          <w:sz w:val="22"/>
          <w:szCs w:val="22"/>
        </w:rPr>
        <w:t xml:space="preserve">o mês de </w:t>
      </w:r>
      <w:r w:rsidR="006C2E67">
        <w:rPr>
          <w:rFonts w:ascii="Arial" w:hAnsi="Arial" w:cs="Arial"/>
          <w:sz w:val="22"/>
          <w:szCs w:val="22"/>
        </w:rPr>
        <w:t>abril</w:t>
      </w:r>
      <w:r>
        <w:rPr>
          <w:rFonts w:ascii="Arial" w:hAnsi="Arial" w:cs="Arial"/>
          <w:sz w:val="22"/>
          <w:szCs w:val="22"/>
        </w:rPr>
        <w:t xml:space="preserve"> não </w:t>
      </w:r>
      <w:r w:rsidRPr="00BC5BC7">
        <w:rPr>
          <w:rFonts w:ascii="Arial" w:hAnsi="Arial" w:cs="Arial"/>
          <w:sz w:val="22"/>
          <w:szCs w:val="22"/>
        </w:rPr>
        <w:t>fo</w:t>
      </w:r>
      <w:r>
        <w:rPr>
          <w:rFonts w:ascii="Arial" w:hAnsi="Arial" w:cs="Arial"/>
          <w:sz w:val="22"/>
          <w:szCs w:val="22"/>
        </w:rPr>
        <w:t>ram</w:t>
      </w:r>
      <w:r w:rsidRPr="00BC5BC7">
        <w:rPr>
          <w:rFonts w:ascii="Arial" w:hAnsi="Arial" w:cs="Arial"/>
          <w:sz w:val="22"/>
          <w:szCs w:val="22"/>
        </w:rPr>
        <w:t xml:space="preserve"> devolvido</w:t>
      </w:r>
      <w:r>
        <w:rPr>
          <w:rFonts w:ascii="Arial" w:hAnsi="Arial" w:cs="Arial"/>
          <w:sz w:val="22"/>
          <w:szCs w:val="22"/>
        </w:rPr>
        <w:t>s</w:t>
      </w:r>
      <w:r w:rsidRPr="00BC5BC7">
        <w:rPr>
          <w:rFonts w:ascii="Arial" w:hAnsi="Arial" w:cs="Arial"/>
          <w:sz w:val="22"/>
          <w:szCs w:val="22"/>
        </w:rPr>
        <w:t xml:space="preserve"> </w:t>
      </w:r>
      <w:r>
        <w:rPr>
          <w:rFonts w:ascii="Arial" w:hAnsi="Arial" w:cs="Arial"/>
          <w:sz w:val="22"/>
          <w:szCs w:val="22"/>
        </w:rPr>
        <w:t>nenhum bem à Secretaria Estadual de Saúde de Goiás.</w:t>
      </w:r>
    </w:p>
    <w:p w14:paraId="5CCCCC21" w14:textId="2A309DC0" w:rsidR="004F4EDD" w:rsidRDefault="004F4EDD" w:rsidP="00277CF4">
      <w:pPr>
        <w:pStyle w:val="NormalWeb"/>
        <w:tabs>
          <w:tab w:val="left" w:pos="1110"/>
        </w:tabs>
        <w:spacing w:after="198" w:line="360" w:lineRule="auto"/>
        <w:jc w:val="both"/>
        <w:rPr>
          <w:rFonts w:ascii="Arial" w:hAnsi="Arial" w:cs="Arial"/>
          <w:b/>
          <w:bCs/>
          <w:sz w:val="22"/>
          <w:szCs w:val="22"/>
        </w:rPr>
      </w:pPr>
    </w:p>
    <w:p w14:paraId="4E977724" w14:textId="569BE528" w:rsidR="00A95021" w:rsidRDefault="00A95021" w:rsidP="00277CF4">
      <w:pPr>
        <w:pStyle w:val="NormalWeb"/>
        <w:tabs>
          <w:tab w:val="left" w:pos="1110"/>
        </w:tabs>
        <w:spacing w:after="198" w:line="360" w:lineRule="auto"/>
        <w:jc w:val="both"/>
        <w:rPr>
          <w:rFonts w:ascii="Arial" w:hAnsi="Arial" w:cs="Arial"/>
          <w:b/>
          <w:bCs/>
          <w:sz w:val="22"/>
          <w:szCs w:val="22"/>
        </w:rPr>
      </w:pPr>
    </w:p>
    <w:p w14:paraId="79EB1A16" w14:textId="34E67395" w:rsidR="00A95021" w:rsidRDefault="00A95021" w:rsidP="00277CF4">
      <w:pPr>
        <w:pStyle w:val="NormalWeb"/>
        <w:tabs>
          <w:tab w:val="left" w:pos="1110"/>
        </w:tabs>
        <w:spacing w:after="198" w:line="360" w:lineRule="auto"/>
        <w:jc w:val="both"/>
        <w:rPr>
          <w:rFonts w:ascii="Arial" w:hAnsi="Arial" w:cs="Arial"/>
          <w:b/>
          <w:bCs/>
          <w:sz w:val="22"/>
          <w:szCs w:val="22"/>
        </w:rPr>
      </w:pPr>
    </w:p>
    <w:p w14:paraId="0DC94DA3" w14:textId="00A8CDA4" w:rsidR="00A95021" w:rsidRDefault="00A95021" w:rsidP="00277CF4">
      <w:pPr>
        <w:pStyle w:val="NormalWeb"/>
        <w:tabs>
          <w:tab w:val="left" w:pos="1110"/>
        </w:tabs>
        <w:spacing w:after="198" w:line="360" w:lineRule="auto"/>
        <w:jc w:val="both"/>
        <w:rPr>
          <w:rFonts w:ascii="Arial" w:hAnsi="Arial" w:cs="Arial"/>
          <w:b/>
          <w:bCs/>
          <w:sz w:val="22"/>
          <w:szCs w:val="22"/>
        </w:rPr>
      </w:pPr>
    </w:p>
    <w:p w14:paraId="5FFC7971" w14:textId="3C5CF005" w:rsidR="00A95021" w:rsidRDefault="00A95021" w:rsidP="00277CF4">
      <w:pPr>
        <w:pStyle w:val="NormalWeb"/>
        <w:tabs>
          <w:tab w:val="left" w:pos="1110"/>
        </w:tabs>
        <w:spacing w:after="198" w:line="360" w:lineRule="auto"/>
        <w:jc w:val="both"/>
        <w:rPr>
          <w:rFonts w:ascii="Arial" w:hAnsi="Arial" w:cs="Arial"/>
          <w:b/>
          <w:bCs/>
          <w:sz w:val="22"/>
          <w:szCs w:val="22"/>
        </w:rPr>
      </w:pPr>
    </w:p>
    <w:p w14:paraId="0BE18106" w14:textId="651F6917" w:rsidR="00A95021" w:rsidRDefault="00A95021" w:rsidP="00277CF4">
      <w:pPr>
        <w:pStyle w:val="NormalWeb"/>
        <w:tabs>
          <w:tab w:val="left" w:pos="1110"/>
        </w:tabs>
        <w:spacing w:after="198" w:line="360" w:lineRule="auto"/>
        <w:jc w:val="both"/>
        <w:rPr>
          <w:rFonts w:ascii="Arial" w:hAnsi="Arial" w:cs="Arial"/>
          <w:b/>
          <w:bCs/>
          <w:sz w:val="22"/>
          <w:szCs w:val="22"/>
        </w:rPr>
      </w:pPr>
    </w:p>
    <w:p w14:paraId="543C25E6" w14:textId="5A9E4B1E" w:rsidR="00A614B6" w:rsidRPr="00807C36" w:rsidRDefault="00807C36" w:rsidP="00807C36">
      <w:pPr>
        <w:pStyle w:val="Ttulo3"/>
        <w:rPr>
          <w:b/>
        </w:rPr>
      </w:pPr>
      <w:bookmarkStart w:id="123" w:name="_Toc102404041"/>
      <w:r w:rsidRPr="00807C36">
        <w:rPr>
          <w:b/>
        </w:rPr>
        <w:lastRenderedPageBreak/>
        <w:t>2</w:t>
      </w:r>
      <w:r w:rsidR="006E4348">
        <w:rPr>
          <w:b/>
        </w:rPr>
        <w:t>8</w:t>
      </w:r>
      <w:r w:rsidRPr="00807C36">
        <w:rPr>
          <w:b/>
        </w:rPr>
        <w:t>.1.4</w:t>
      </w:r>
      <w:r w:rsidR="00A614B6" w:rsidRPr="00807C36">
        <w:rPr>
          <w:b/>
        </w:rPr>
        <w:t xml:space="preserve"> DEMONSTRATIVO MENSAL DO SERVIÇO DE MANUTENÇÃO NA </w:t>
      </w:r>
      <w:r w:rsidR="008872B5">
        <w:rPr>
          <w:b/>
        </w:rPr>
        <w:t>REDE HEMO</w:t>
      </w:r>
      <w:bookmarkEnd w:id="123"/>
      <w:r w:rsidR="00296949">
        <w:rPr>
          <w:b/>
        </w:rPr>
        <w:t>.</w:t>
      </w:r>
      <w:r w:rsidR="00A614B6" w:rsidRPr="00807C36">
        <w:rPr>
          <w:b/>
        </w:rPr>
        <w:t xml:space="preserve"> </w:t>
      </w:r>
    </w:p>
    <w:p w14:paraId="3A200039" w14:textId="4908B049" w:rsidR="00CF3386" w:rsidRDefault="00CF3386" w:rsidP="00CF3386">
      <w:pPr>
        <w:pStyle w:val="Standard"/>
        <w:rPr>
          <w:noProof/>
        </w:rPr>
      </w:pPr>
    </w:p>
    <w:p w14:paraId="55044A38" w14:textId="205D135A" w:rsidR="00057AC0" w:rsidRDefault="00AF1750" w:rsidP="00E77777">
      <w:pPr>
        <w:pStyle w:val="Standard"/>
      </w:pPr>
      <w:r>
        <w:rPr>
          <w:noProof/>
        </w:rPr>
        <w:drawing>
          <wp:inline distT="0" distB="0" distL="0" distR="0" wp14:anchorId="4E997930" wp14:editId="1C3FC69E">
            <wp:extent cx="3800475" cy="3112770"/>
            <wp:effectExtent l="0" t="0" r="9525"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05422" cy="3116822"/>
                    </a:xfrm>
                    <a:prstGeom prst="rect">
                      <a:avLst/>
                    </a:prstGeom>
                    <a:noFill/>
                    <a:ln>
                      <a:noFill/>
                    </a:ln>
                  </pic:spPr>
                </pic:pic>
              </a:graphicData>
            </a:graphic>
          </wp:inline>
        </w:drawing>
      </w:r>
    </w:p>
    <w:p w14:paraId="4F4650C3" w14:textId="41E4AEA9" w:rsidR="00B40F57" w:rsidRDefault="00C241A3" w:rsidP="008D30C3">
      <w:pPr>
        <w:pStyle w:val="NormalWeb"/>
        <w:spacing w:after="198" w:line="360" w:lineRule="auto"/>
        <w:jc w:val="both"/>
        <w:rPr>
          <w:rFonts w:ascii="Arial" w:hAnsi="Arial" w:cs="Arial"/>
          <w:b/>
          <w:bCs/>
          <w:sz w:val="22"/>
          <w:szCs w:val="22"/>
        </w:rPr>
      </w:pPr>
      <w:r>
        <w:rPr>
          <w:noProof/>
        </w:rPr>
        <w:drawing>
          <wp:inline distT="0" distB="0" distL="0" distR="0" wp14:anchorId="50F4BC40" wp14:editId="07768126">
            <wp:extent cx="6210935" cy="2870200"/>
            <wp:effectExtent l="19050" t="19050" r="18415" b="2540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0935" cy="2870200"/>
                    </a:xfrm>
                    <a:prstGeom prst="rect">
                      <a:avLst/>
                    </a:prstGeom>
                    <a:noFill/>
                    <a:ln>
                      <a:solidFill>
                        <a:schemeClr val="tx1"/>
                      </a:solidFill>
                    </a:ln>
                  </pic:spPr>
                </pic:pic>
              </a:graphicData>
            </a:graphic>
          </wp:inline>
        </w:drawing>
      </w:r>
    </w:p>
    <w:p w14:paraId="0C3F58C4" w14:textId="74E6AC4F" w:rsidR="0031224C" w:rsidRDefault="00B42639" w:rsidP="008D30C3">
      <w:pPr>
        <w:pStyle w:val="NormalWeb"/>
        <w:spacing w:after="198" w:line="360" w:lineRule="auto"/>
        <w:jc w:val="both"/>
        <w:rPr>
          <w:rFonts w:ascii="Arial" w:hAnsi="Arial" w:cs="Arial"/>
          <w:sz w:val="22"/>
          <w:szCs w:val="22"/>
        </w:rPr>
      </w:pPr>
      <w:r w:rsidRPr="008D30C3">
        <w:rPr>
          <w:rFonts w:ascii="Arial" w:hAnsi="Arial" w:cs="Arial"/>
          <w:b/>
          <w:bCs/>
          <w:sz w:val="22"/>
          <w:szCs w:val="22"/>
        </w:rPr>
        <w:t>A</w:t>
      </w:r>
      <w:r w:rsidR="00F40CF7" w:rsidRPr="008D30C3">
        <w:rPr>
          <w:rFonts w:ascii="Arial" w:hAnsi="Arial" w:cs="Arial"/>
          <w:b/>
          <w:bCs/>
          <w:sz w:val="22"/>
          <w:szCs w:val="22"/>
        </w:rPr>
        <w:t>nálise</w:t>
      </w:r>
      <w:r w:rsidR="009379D2" w:rsidRPr="008D30C3">
        <w:rPr>
          <w:rFonts w:ascii="Arial" w:hAnsi="Arial" w:cs="Arial"/>
          <w:b/>
          <w:bCs/>
          <w:sz w:val="22"/>
          <w:szCs w:val="22"/>
        </w:rPr>
        <w:t xml:space="preserve"> Crítica</w:t>
      </w:r>
      <w:r w:rsidR="008D30C3">
        <w:rPr>
          <w:rFonts w:ascii="Arial" w:hAnsi="Arial" w:cs="Arial"/>
          <w:b/>
          <w:bCs/>
          <w:sz w:val="22"/>
          <w:szCs w:val="22"/>
        </w:rPr>
        <w:t xml:space="preserve">: </w:t>
      </w:r>
      <w:r w:rsidR="008D30C3" w:rsidRPr="008D30C3">
        <w:rPr>
          <w:rFonts w:ascii="Arial" w:hAnsi="Arial" w:cs="Arial"/>
          <w:sz w:val="22"/>
          <w:szCs w:val="22"/>
        </w:rPr>
        <w:t xml:space="preserve">No mês de </w:t>
      </w:r>
      <w:r w:rsidR="00C241A3">
        <w:rPr>
          <w:rFonts w:ascii="Arial" w:hAnsi="Arial" w:cs="Arial"/>
          <w:sz w:val="22"/>
          <w:szCs w:val="22"/>
        </w:rPr>
        <w:t>abril</w:t>
      </w:r>
      <w:r w:rsidR="008D30C3" w:rsidRPr="008D30C3">
        <w:rPr>
          <w:rFonts w:ascii="Arial" w:hAnsi="Arial" w:cs="Arial"/>
          <w:sz w:val="22"/>
          <w:szCs w:val="22"/>
        </w:rPr>
        <w:t xml:space="preserve"> os setores que mais abriram OS de manutenção foram </w:t>
      </w:r>
      <w:r w:rsidR="00E77777">
        <w:rPr>
          <w:rFonts w:ascii="Arial" w:hAnsi="Arial" w:cs="Arial"/>
          <w:sz w:val="22"/>
          <w:szCs w:val="22"/>
        </w:rPr>
        <w:t xml:space="preserve">o </w:t>
      </w:r>
      <w:r w:rsidR="00C241A3">
        <w:rPr>
          <w:rFonts w:ascii="Arial" w:hAnsi="Arial" w:cs="Arial"/>
          <w:sz w:val="22"/>
          <w:szCs w:val="22"/>
        </w:rPr>
        <w:t xml:space="preserve">coleta externa </w:t>
      </w:r>
      <w:r w:rsidR="00074889">
        <w:rPr>
          <w:rFonts w:ascii="Arial" w:hAnsi="Arial" w:cs="Arial"/>
          <w:sz w:val="22"/>
          <w:szCs w:val="22"/>
        </w:rPr>
        <w:t>seguida do almoxarifado</w:t>
      </w:r>
      <w:r w:rsidR="00E77777">
        <w:rPr>
          <w:rFonts w:ascii="Arial" w:hAnsi="Arial" w:cs="Arial"/>
          <w:sz w:val="22"/>
          <w:szCs w:val="22"/>
        </w:rPr>
        <w:t xml:space="preserve"> do hemocentro coordenador.</w:t>
      </w:r>
    </w:p>
    <w:p w14:paraId="12963DA9" w14:textId="0E290D0C" w:rsidR="002D0FBB" w:rsidRDefault="002D0FBB" w:rsidP="008D30C3">
      <w:pPr>
        <w:pStyle w:val="NormalWeb"/>
        <w:spacing w:after="198" w:line="360" w:lineRule="auto"/>
        <w:jc w:val="both"/>
        <w:rPr>
          <w:rFonts w:ascii="Arial" w:hAnsi="Arial" w:cs="Arial"/>
          <w:sz w:val="22"/>
          <w:szCs w:val="22"/>
        </w:rPr>
      </w:pPr>
    </w:p>
    <w:p w14:paraId="57E64EA3" w14:textId="0A34B2CA" w:rsidR="00074889" w:rsidRDefault="00074889" w:rsidP="008D30C3">
      <w:pPr>
        <w:pStyle w:val="NormalWeb"/>
        <w:spacing w:after="198" w:line="360" w:lineRule="auto"/>
        <w:jc w:val="both"/>
        <w:rPr>
          <w:rFonts w:ascii="Arial" w:hAnsi="Arial" w:cs="Arial"/>
          <w:sz w:val="22"/>
          <w:szCs w:val="22"/>
        </w:rPr>
      </w:pPr>
    </w:p>
    <w:p w14:paraId="22BB9FCA" w14:textId="77777777" w:rsidR="00074889" w:rsidRDefault="00074889" w:rsidP="008D30C3">
      <w:pPr>
        <w:pStyle w:val="NormalWeb"/>
        <w:spacing w:after="198" w:line="360" w:lineRule="auto"/>
        <w:jc w:val="both"/>
        <w:rPr>
          <w:rFonts w:ascii="Arial" w:hAnsi="Arial" w:cs="Arial"/>
          <w:sz w:val="22"/>
          <w:szCs w:val="22"/>
        </w:rPr>
      </w:pPr>
    </w:p>
    <w:p w14:paraId="1572AC17" w14:textId="05B4B08B" w:rsidR="00DB028C" w:rsidRDefault="00C43E23" w:rsidP="00C43E23">
      <w:pPr>
        <w:pStyle w:val="Ttulo3"/>
        <w:rPr>
          <w:rFonts w:cs="Arial"/>
          <w:sz w:val="22"/>
          <w:szCs w:val="22"/>
        </w:rPr>
      </w:pPr>
      <w:bookmarkStart w:id="124" w:name="_Toc102404042"/>
      <w:r w:rsidRPr="00807C36">
        <w:rPr>
          <w:b/>
        </w:rPr>
        <w:lastRenderedPageBreak/>
        <w:t>2</w:t>
      </w:r>
      <w:r w:rsidR="006E4348">
        <w:rPr>
          <w:b/>
        </w:rPr>
        <w:t>8</w:t>
      </w:r>
      <w:r w:rsidRPr="00807C36">
        <w:rPr>
          <w:b/>
        </w:rPr>
        <w:t>.1.</w:t>
      </w:r>
      <w:r>
        <w:rPr>
          <w:b/>
        </w:rPr>
        <w:t>5</w:t>
      </w:r>
      <w:r w:rsidRPr="00807C36">
        <w:rPr>
          <w:b/>
        </w:rPr>
        <w:t xml:space="preserve"> </w:t>
      </w:r>
      <w:r>
        <w:rPr>
          <w:b/>
        </w:rPr>
        <w:t>DISPENSAÇÃO DE PRODUTOS PELO ALMOXARIFADO</w:t>
      </w:r>
      <w:bookmarkEnd w:id="124"/>
      <w:r w:rsidR="00296949">
        <w:rPr>
          <w:b/>
        </w:rPr>
        <w:t>.</w:t>
      </w:r>
      <w:r w:rsidRPr="00807C36">
        <w:rPr>
          <w:b/>
        </w:rPr>
        <w:t xml:space="preserve"> </w:t>
      </w:r>
    </w:p>
    <w:p w14:paraId="03B9EC97" w14:textId="4FB90990" w:rsidR="00074889" w:rsidRDefault="00074889" w:rsidP="008D30C3">
      <w:pPr>
        <w:pStyle w:val="NormalWeb"/>
        <w:spacing w:after="198" w:line="360" w:lineRule="auto"/>
        <w:jc w:val="both"/>
        <w:rPr>
          <w:rFonts w:ascii="Arial" w:hAnsi="Arial" w:cs="Arial"/>
          <w:sz w:val="22"/>
          <w:szCs w:val="22"/>
        </w:rPr>
      </w:pPr>
      <w:r>
        <w:rPr>
          <w:noProof/>
        </w:rPr>
        <w:drawing>
          <wp:inline distT="0" distB="0" distL="0" distR="0" wp14:anchorId="260410D5" wp14:editId="515BF454">
            <wp:extent cx="6210935" cy="2413000"/>
            <wp:effectExtent l="38100" t="57150" r="56515" b="44450"/>
            <wp:docPr id="117" name="Gráfico 117">
              <a:extLst xmlns:a="http://schemas.openxmlformats.org/drawingml/2006/main">
                <a:ext uri="{FF2B5EF4-FFF2-40B4-BE49-F238E27FC236}">
                  <a16:creationId xmlns:a16="http://schemas.microsoft.com/office/drawing/2014/main" id="{F4C5F399-79DE-42BA-A91A-649C8C643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CBC3DC2" w14:textId="4700943D" w:rsidR="002D0FBB" w:rsidRDefault="00C43E23" w:rsidP="002D0FBB">
      <w:pPr>
        <w:pStyle w:val="NormalWeb"/>
        <w:spacing w:after="198" w:line="360" w:lineRule="auto"/>
        <w:jc w:val="both"/>
        <w:rPr>
          <w:rFonts w:ascii="Arial" w:hAnsi="Arial" w:cs="Arial"/>
          <w:sz w:val="22"/>
          <w:szCs w:val="22"/>
        </w:rPr>
      </w:pPr>
      <w:r w:rsidRPr="008D30C3">
        <w:rPr>
          <w:rFonts w:ascii="Arial" w:hAnsi="Arial" w:cs="Arial"/>
          <w:b/>
          <w:bCs/>
          <w:sz w:val="22"/>
          <w:szCs w:val="22"/>
        </w:rPr>
        <w:t>Análise Crítica</w:t>
      </w:r>
      <w:r>
        <w:rPr>
          <w:rFonts w:ascii="Arial" w:hAnsi="Arial" w:cs="Arial"/>
          <w:b/>
          <w:bCs/>
          <w:sz w:val="22"/>
          <w:szCs w:val="22"/>
        </w:rPr>
        <w:t xml:space="preserve">: </w:t>
      </w:r>
      <w:r>
        <w:rPr>
          <w:rFonts w:ascii="Arial" w:hAnsi="Arial" w:cs="Arial"/>
          <w:sz w:val="22"/>
          <w:szCs w:val="22"/>
        </w:rPr>
        <w:t xml:space="preserve">Os gastos mensais estão se mantendo na média e estáveis com maior predominância para materiais de expediente. </w:t>
      </w:r>
    </w:p>
    <w:p w14:paraId="5EDA3498" w14:textId="4B15ADA7" w:rsidR="005334AD" w:rsidRDefault="005334AD" w:rsidP="002D0FBB">
      <w:pPr>
        <w:pStyle w:val="NormalWeb"/>
        <w:spacing w:after="198" w:line="360" w:lineRule="auto"/>
        <w:jc w:val="both"/>
        <w:rPr>
          <w:rFonts w:ascii="Arial" w:hAnsi="Arial" w:cs="Arial"/>
          <w:sz w:val="22"/>
          <w:szCs w:val="22"/>
        </w:rPr>
      </w:pPr>
    </w:p>
    <w:p w14:paraId="4C9A15C4" w14:textId="7FE57486" w:rsidR="002D0FBB" w:rsidRDefault="002D0FBB" w:rsidP="002D0FBB">
      <w:pPr>
        <w:pStyle w:val="Ttulo3"/>
        <w:rPr>
          <w:b/>
        </w:rPr>
      </w:pPr>
      <w:bookmarkStart w:id="125" w:name="_Toc102404043"/>
      <w:r w:rsidRPr="00807C36">
        <w:rPr>
          <w:b/>
        </w:rPr>
        <w:t>2</w:t>
      </w:r>
      <w:r w:rsidR="006E4348">
        <w:rPr>
          <w:b/>
        </w:rPr>
        <w:t>8</w:t>
      </w:r>
      <w:r w:rsidRPr="00807C36">
        <w:rPr>
          <w:b/>
        </w:rPr>
        <w:t>.1.</w:t>
      </w:r>
      <w:r>
        <w:rPr>
          <w:b/>
        </w:rPr>
        <w:t>6</w:t>
      </w:r>
      <w:r w:rsidRPr="00807C36">
        <w:rPr>
          <w:b/>
        </w:rPr>
        <w:t xml:space="preserve"> </w:t>
      </w:r>
      <w:r>
        <w:rPr>
          <w:b/>
        </w:rPr>
        <w:t>DISPENSAÇÃO DE PRODUTOS PELO ALMOXARIFADO</w:t>
      </w:r>
      <w:r w:rsidRPr="00807C36">
        <w:rPr>
          <w:b/>
        </w:rPr>
        <w:t xml:space="preserve"> </w:t>
      </w:r>
      <w:r>
        <w:rPr>
          <w:b/>
        </w:rPr>
        <w:t>POR SETOR</w:t>
      </w:r>
      <w:r w:rsidR="009D40E7">
        <w:rPr>
          <w:b/>
        </w:rPr>
        <w:t>/UNIDADE</w:t>
      </w:r>
      <w:bookmarkEnd w:id="125"/>
      <w:r w:rsidR="00296949">
        <w:rPr>
          <w:b/>
        </w:rPr>
        <w:t>.</w:t>
      </w:r>
    </w:p>
    <w:p w14:paraId="6FF936DB" w14:textId="77777777" w:rsidR="0056730D" w:rsidRPr="0056730D" w:rsidRDefault="0056730D" w:rsidP="0056730D"/>
    <w:p w14:paraId="6E149E38" w14:textId="41718B4A" w:rsidR="005334AD" w:rsidRDefault="00C04874" w:rsidP="008D30C3">
      <w:pPr>
        <w:pStyle w:val="NormalWeb"/>
        <w:spacing w:after="198" w:line="360" w:lineRule="auto"/>
        <w:jc w:val="both"/>
        <w:rPr>
          <w:rFonts w:ascii="Arial" w:hAnsi="Arial" w:cs="Arial"/>
          <w:sz w:val="22"/>
          <w:szCs w:val="22"/>
        </w:rPr>
      </w:pPr>
      <w:r>
        <w:rPr>
          <w:noProof/>
        </w:rPr>
        <w:drawing>
          <wp:inline distT="0" distB="0" distL="0" distR="0" wp14:anchorId="3F9E80BD" wp14:editId="24E7C9E1">
            <wp:extent cx="6210935" cy="3087370"/>
            <wp:effectExtent l="19050" t="19050" r="18415" b="1778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0">
                      <a:extLst>
                        <a:ext uri="{28A0092B-C50C-407E-A947-70E740481C1C}">
                          <a14:useLocalDpi xmlns:a14="http://schemas.microsoft.com/office/drawing/2010/main" val="0"/>
                        </a:ext>
                      </a:extLst>
                    </a:blip>
                    <a:srcRect t="6626"/>
                    <a:stretch/>
                  </pic:blipFill>
                  <pic:spPr bwMode="auto">
                    <a:xfrm>
                      <a:off x="0" y="0"/>
                      <a:ext cx="6210935" cy="308737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B960C5" w14:textId="59660B20" w:rsidR="002D0FBB" w:rsidRDefault="002D0FBB" w:rsidP="008D30C3">
      <w:pPr>
        <w:pStyle w:val="NormalWeb"/>
        <w:spacing w:after="198" w:line="360" w:lineRule="auto"/>
        <w:jc w:val="both"/>
        <w:rPr>
          <w:rFonts w:ascii="Arial" w:hAnsi="Arial" w:cs="Arial"/>
          <w:sz w:val="22"/>
          <w:szCs w:val="22"/>
        </w:rPr>
      </w:pPr>
    </w:p>
    <w:p w14:paraId="6A6F0135" w14:textId="5930F14F" w:rsidR="009D40E7" w:rsidRDefault="009D40E7" w:rsidP="009D40E7">
      <w:pPr>
        <w:pStyle w:val="NormalWeb"/>
        <w:spacing w:after="198" w:line="360" w:lineRule="auto"/>
        <w:jc w:val="both"/>
        <w:rPr>
          <w:rFonts w:ascii="Arial" w:hAnsi="Arial" w:cs="Arial"/>
          <w:sz w:val="22"/>
          <w:szCs w:val="22"/>
        </w:rPr>
      </w:pPr>
      <w:r w:rsidRPr="008D30C3">
        <w:rPr>
          <w:rFonts w:ascii="Arial" w:hAnsi="Arial" w:cs="Arial"/>
          <w:b/>
          <w:bCs/>
          <w:sz w:val="22"/>
          <w:szCs w:val="22"/>
        </w:rPr>
        <w:lastRenderedPageBreak/>
        <w:t>Análise Crítica</w:t>
      </w:r>
      <w:r>
        <w:rPr>
          <w:rFonts w:ascii="Arial" w:hAnsi="Arial" w:cs="Arial"/>
          <w:b/>
          <w:bCs/>
          <w:sz w:val="22"/>
          <w:szCs w:val="22"/>
        </w:rPr>
        <w:t xml:space="preserve">: </w:t>
      </w:r>
      <w:r>
        <w:rPr>
          <w:rFonts w:ascii="Arial" w:hAnsi="Arial" w:cs="Arial"/>
          <w:sz w:val="22"/>
          <w:szCs w:val="22"/>
        </w:rPr>
        <w:t xml:space="preserve">conforme necessidade e demanda os setores/unidades realizam as solicitações para atender as demandas e necessidades da instituição o almoxarifado do Hemocentro Coordenador faz o consolidado de todas dispensações e solicitações via sistema, tendo assim um melhor controle de seus estoque, incluindo a si próprio. Na análise do gráfico no mês de </w:t>
      </w:r>
      <w:r w:rsidR="00D11EA7">
        <w:rPr>
          <w:rFonts w:ascii="Arial" w:hAnsi="Arial" w:cs="Arial"/>
          <w:sz w:val="22"/>
          <w:szCs w:val="22"/>
        </w:rPr>
        <w:t>abril</w:t>
      </w:r>
      <w:r w:rsidR="008E3845">
        <w:rPr>
          <w:rFonts w:ascii="Arial" w:hAnsi="Arial" w:cs="Arial"/>
          <w:sz w:val="22"/>
          <w:szCs w:val="22"/>
        </w:rPr>
        <w:t xml:space="preserve"> </w:t>
      </w:r>
      <w:r>
        <w:rPr>
          <w:rFonts w:ascii="Arial" w:hAnsi="Arial" w:cs="Arial"/>
          <w:sz w:val="22"/>
          <w:szCs w:val="22"/>
        </w:rPr>
        <w:t xml:space="preserve">quem realizou </w:t>
      </w:r>
      <w:r w:rsidR="00D11EA7">
        <w:rPr>
          <w:rFonts w:ascii="Arial" w:hAnsi="Arial" w:cs="Arial"/>
          <w:sz w:val="22"/>
          <w:szCs w:val="22"/>
        </w:rPr>
        <w:t>12,90</w:t>
      </w:r>
      <w:r>
        <w:rPr>
          <w:rFonts w:ascii="Arial" w:hAnsi="Arial" w:cs="Arial"/>
          <w:sz w:val="22"/>
          <w:szCs w:val="22"/>
        </w:rPr>
        <w:t xml:space="preserve">% foi </w:t>
      </w:r>
      <w:r w:rsidR="00D11EA7">
        <w:rPr>
          <w:rFonts w:ascii="Arial" w:hAnsi="Arial" w:cs="Arial"/>
          <w:sz w:val="22"/>
          <w:szCs w:val="22"/>
        </w:rPr>
        <w:t xml:space="preserve">a gerencia do </w:t>
      </w:r>
      <w:r>
        <w:rPr>
          <w:rFonts w:ascii="Arial" w:hAnsi="Arial" w:cs="Arial"/>
          <w:sz w:val="22"/>
          <w:szCs w:val="22"/>
        </w:rPr>
        <w:t xml:space="preserve"> </w:t>
      </w:r>
      <w:r w:rsidR="00D11EA7">
        <w:rPr>
          <w:rFonts w:ascii="Arial" w:hAnsi="Arial" w:cs="Arial"/>
          <w:sz w:val="22"/>
          <w:szCs w:val="22"/>
        </w:rPr>
        <w:t>ciclo do doador</w:t>
      </w:r>
      <w:r w:rsidR="008E3845">
        <w:rPr>
          <w:rFonts w:ascii="Arial" w:hAnsi="Arial" w:cs="Arial"/>
          <w:sz w:val="22"/>
          <w:szCs w:val="22"/>
        </w:rPr>
        <w:t xml:space="preserve"> </w:t>
      </w:r>
      <w:r w:rsidR="00C80BED">
        <w:rPr>
          <w:rFonts w:ascii="Arial" w:hAnsi="Arial" w:cs="Arial"/>
          <w:sz w:val="22"/>
          <w:szCs w:val="22"/>
        </w:rPr>
        <w:t>–</w:t>
      </w:r>
      <w:r w:rsidR="008E3845">
        <w:rPr>
          <w:rFonts w:ascii="Arial" w:hAnsi="Arial" w:cs="Arial"/>
          <w:sz w:val="22"/>
          <w:szCs w:val="22"/>
        </w:rPr>
        <w:t xml:space="preserve"> </w:t>
      </w:r>
      <w:r w:rsidR="00C80BED">
        <w:rPr>
          <w:rFonts w:ascii="Arial" w:hAnsi="Arial" w:cs="Arial"/>
          <w:sz w:val="22"/>
          <w:szCs w:val="22"/>
        </w:rPr>
        <w:t xml:space="preserve">Hemocentro </w:t>
      </w:r>
      <w:r w:rsidR="008E3845">
        <w:rPr>
          <w:rFonts w:ascii="Arial" w:hAnsi="Arial" w:cs="Arial"/>
          <w:sz w:val="22"/>
          <w:szCs w:val="22"/>
        </w:rPr>
        <w:t>Coordenador</w:t>
      </w:r>
      <w:r>
        <w:rPr>
          <w:rFonts w:ascii="Arial" w:hAnsi="Arial" w:cs="Arial"/>
          <w:sz w:val="22"/>
          <w:szCs w:val="22"/>
        </w:rPr>
        <w:t xml:space="preserve"> seguido do setor </w:t>
      </w:r>
      <w:r w:rsidR="00D11EA7">
        <w:rPr>
          <w:rFonts w:ascii="Arial" w:hAnsi="Arial" w:cs="Arial"/>
          <w:sz w:val="22"/>
          <w:szCs w:val="22"/>
        </w:rPr>
        <w:t xml:space="preserve">NIT </w:t>
      </w:r>
      <w:r>
        <w:rPr>
          <w:rFonts w:ascii="Arial" w:hAnsi="Arial" w:cs="Arial"/>
          <w:sz w:val="22"/>
          <w:szCs w:val="22"/>
        </w:rPr>
        <w:t>os d</w:t>
      </w:r>
      <w:r w:rsidR="008E3845">
        <w:rPr>
          <w:rFonts w:ascii="Arial" w:hAnsi="Arial" w:cs="Arial"/>
          <w:sz w:val="22"/>
          <w:szCs w:val="22"/>
        </w:rPr>
        <w:t>e</w:t>
      </w:r>
      <w:r>
        <w:rPr>
          <w:rFonts w:ascii="Arial" w:hAnsi="Arial" w:cs="Arial"/>
          <w:sz w:val="22"/>
          <w:szCs w:val="22"/>
        </w:rPr>
        <w:t>mais seguem em escala decrescente</w:t>
      </w:r>
      <w:r w:rsidR="00E00B7E">
        <w:rPr>
          <w:rFonts w:ascii="Arial" w:hAnsi="Arial" w:cs="Arial"/>
          <w:sz w:val="22"/>
          <w:szCs w:val="22"/>
        </w:rPr>
        <w:t>.</w:t>
      </w:r>
    </w:p>
    <w:p w14:paraId="7EEEB470" w14:textId="6CC68478" w:rsidR="002D0FBB" w:rsidRDefault="002D0FBB" w:rsidP="008D30C3">
      <w:pPr>
        <w:pStyle w:val="NormalWeb"/>
        <w:spacing w:after="198" w:line="360" w:lineRule="auto"/>
        <w:jc w:val="both"/>
        <w:rPr>
          <w:rFonts w:ascii="Arial" w:hAnsi="Arial" w:cs="Arial"/>
          <w:sz w:val="22"/>
          <w:szCs w:val="22"/>
        </w:rPr>
      </w:pPr>
    </w:p>
    <w:p w14:paraId="6DD7D33D" w14:textId="2861AC7C" w:rsidR="009037A5" w:rsidRPr="00FA24C9" w:rsidRDefault="00EB6659" w:rsidP="00FA24C9">
      <w:pPr>
        <w:rPr>
          <w:rFonts w:ascii="Arial" w:eastAsia="Times New Roman" w:hAnsi="Arial" w:cs="Arial"/>
          <w:color w:val="00000A"/>
          <w:kern w:val="3"/>
          <w:lang w:eastAsia="pt-BR"/>
        </w:rPr>
      </w:pPr>
      <w:r>
        <w:rPr>
          <w:rFonts w:ascii="Arial" w:hAnsi="Arial" w:cs="Arial"/>
        </w:rPr>
        <w:br w:type="page"/>
      </w:r>
    </w:p>
    <w:p w14:paraId="7CB2CD3F" w14:textId="20B42315" w:rsidR="008C7903" w:rsidRPr="00BE1089" w:rsidRDefault="0011359D" w:rsidP="006C0930">
      <w:pPr>
        <w:pStyle w:val="Ttulo1"/>
        <w:keepLines w:val="0"/>
        <w:numPr>
          <w:ilvl w:val="0"/>
          <w:numId w:val="25"/>
        </w:numPr>
        <w:spacing w:before="100" w:beforeAutospacing="1" w:line="360" w:lineRule="auto"/>
        <w:ind w:left="426" w:hanging="436"/>
        <w:rPr>
          <w:rFonts w:cs="Arial"/>
          <w:b/>
          <w:bCs/>
          <w:color w:val="000000"/>
          <w:szCs w:val="24"/>
        </w:rPr>
      </w:pPr>
      <w:bookmarkStart w:id="126" w:name="_Toc102404044"/>
      <w:r w:rsidRPr="00BE1089">
        <w:rPr>
          <w:rFonts w:cs="Arial"/>
          <w:b/>
          <w:bCs/>
          <w:color w:val="000000"/>
          <w:szCs w:val="24"/>
        </w:rPr>
        <w:lastRenderedPageBreak/>
        <w:t xml:space="preserve">RELATÓRIO DE ATIVIDADES REALIZADAS NA </w:t>
      </w:r>
      <w:r w:rsidR="00204A8C" w:rsidRPr="00BE1089">
        <w:rPr>
          <w:rFonts w:cs="Arial"/>
          <w:b/>
          <w:bCs/>
          <w:color w:val="000000"/>
          <w:szCs w:val="24"/>
        </w:rPr>
        <w:t>REDE HEMO</w:t>
      </w:r>
      <w:bookmarkEnd w:id="126"/>
      <w:r w:rsidR="00296949">
        <w:rPr>
          <w:rFonts w:cs="Arial"/>
          <w:b/>
          <w:bCs/>
          <w:color w:val="000000"/>
          <w:szCs w:val="24"/>
        </w:rPr>
        <w:t>.</w:t>
      </w:r>
    </w:p>
    <w:p w14:paraId="5A24DE2C" w14:textId="24791DE2" w:rsidR="006B71BD" w:rsidRPr="006B71BD" w:rsidRDefault="006B71BD" w:rsidP="006B71BD">
      <w:pPr>
        <w:pStyle w:val="Standard"/>
      </w:pPr>
    </w:p>
    <w:p w14:paraId="34DE0DF0" w14:textId="26C361A9" w:rsidR="00F703AC" w:rsidRDefault="00B1547F">
      <w:pPr>
        <w:rPr>
          <w:rFonts w:ascii="Arial Narrow" w:hAnsi="Arial Narrow" w:cs="Arial"/>
          <w:b/>
          <w:bCs/>
          <w:sz w:val="24"/>
          <w:szCs w:val="24"/>
        </w:rPr>
      </w:pPr>
      <w:r>
        <w:rPr>
          <w:noProof/>
        </w:rPr>
        <w:drawing>
          <wp:anchor distT="0" distB="0" distL="114300" distR="114300" simplePos="0" relativeHeight="255039488" behindDoc="0" locked="0" layoutInCell="1" allowOverlap="1" wp14:anchorId="0DC4DF54" wp14:editId="3FA24AD6">
            <wp:simplePos x="0" y="0"/>
            <wp:positionH relativeFrom="margin">
              <wp:posOffset>3276600</wp:posOffset>
            </wp:positionH>
            <wp:positionV relativeFrom="paragraph">
              <wp:posOffset>41910</wp:posOffset>
            </wp:positionV>
            <wp:extent cx="2695575" cy="2190750"/>
            <wp:effectExtent l="38100" t="38100" r="47625" b="3810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95575" cy="219075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037440" behindDoc="0" locked="0" layoutInCell="1" allowOverlap="1" wp14:anchorId="4EB1555A" wp14:editId="6916E007">
            <wp:simplePos x="0" y="0"/>
            <wp:positionH relativeFrom="margin">
              <wp:align>left</wp:align>
            </wp:positionH>
            <wp:positionV relativeFrom="paragraph">
              <wp:posOffset>32385</wp:posOffset>
            </wp:positionV>
            <wp:extent cx="2739390" cy="2219325"/>
            <wp:effectExtent l="19050" t="19050" r="22860" b="2857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13345" b="-1494"/>
                    <a:stretch/>
                  </pic:blipFill>
                  <pic:spPr bwMode="auto">
                    <a:xfrm>
                      <a:off x="0" y="0"/>
                      <a:ext cx="2739390" cy="2219325"/>
                    </a:xfrm>
                    <a:prstGeom prst="rect">
                      <a:avLst/>
                    </a:prstGeom>
                    <a:noFill/>
                    <a:ln w="1905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3BE29" w14:textId="2F52605A" w:rsidR="0083534F" w:rsidRDefault="0083534F" w:rsidP="0083534F">
      <w:pPr>
        <w:rPr>
          <w:rFonts w:ascii="Arial Narrow" w:hAnsi="Arial Narrow" w:cs="Arial"/>
          <w:b/>
          <w:bCs/>
          <w:sz w:val="24"/>
          <w:szCs w:val="24"/>
        </w:rPr>
      </w:pPr>
    </w:p>
    <w:p w14:paraId="76AE682F" w14:textId="07389AD2" w:rsidR="00961CEC" w:rsidRDefault="00961CEC" w:rsidP="0083534F">
      <w:pPr>
        <w:rPr>
          <w:rFonts w:ascii="Arial Narrow" w:hAnsi="Arial Narrow" w:cs="Arial"/>
          <w:sz w:val="24"/>
          <w:szCs w:val="24"/>
        </w:rPr>
      </w:pPr>
    </w:p>
    <w:p w14:paraId="679827EB" w14:textId="5DC9EE2F" w:rsidR="002979DE" w:rsidRPr="002979DE" w:rsidRDefault="002979DE" w:rsidP="002979DE">
      <w:pPr>
        <w:rPr>
          <w:rFonts w:ascii="Arial Narrow" w:hAnsi="Arial Narrow" w:cs="Arial"/>
          <w:sz w:val="24"/>
          <w:szCs w:val="24"/>
        </w:rPr>
      </w:pPr>
    </w:p>
    <w:p w14:paraId="4EE49725" w14:textId="384F4397" w:rsidR="002979DE" w:rsidRPr="002979DE" w:rsidRDefault="002979DE" w:rsidP="002979DE">
      <w:pPr>
        <w:rPr>
          <w:rFonts w:ascii="Arial Narrow" w:hAnsi="Arial Narrow" w:cs="Arial"/>
          <w:sz w:val="24"/>
          <w:szCs w:val="24"/>
        </w:rPr>
      </w:pPr>
    </w:p>
    <w:p w14:paraId="08E52567" w14:textId="5CDD4E79" w:rsidR="002979DE" w:rsidRDefault="002979DE" w:rsidP="002979DE">
      <w:pPr>
        <w:rPr>
          <w:rFonts w:ascii="Arial Narrow" w:hAnsi="Arial Narrow" w:cs="Arial"/>
          <w:sz w:val="24"/>
          <w:szCs w:val="24"/>
        </w:rPr>
      </w:pPr>
    </w:p>
    <w:p w14:paraId="16E77B4B" w14:textId="2768E50A" w:rsidR="00736B91" w:rsidRDefault="00736B91" w:rsidP="002979DE">
      <w:pPr>
        <w:rPr>
          <w:rFonts w:ascii="Arial Narrow" w:hAnsi="Arial Narrow" w:cs="Arial"/>
          <w:sz w:val="24"/>
          <w:szCs w:val="24"/>
        </w:rPr>
      </w:pPr>
    </w:p>
    <w:p w14:paraId="25298A79" w14:textId="7E785FD8" w:rsidR="00736B91" w:rsidRPr="002979DE" w:rsidRDefault="00736B91" w:rsidP="002979DE">
      <w:pPr>
        <w:rPr>
          <w:rFonts w:ascii="Arial Narrow" w:hAnsi="Arial Narrow" w:cs="Arial"/>
          <w:sz w:val="24"/>
          <w:szCs w:val="24"/>
        </w:rPr>
      </w:pPr>
    </w:p>
    <w:p w14:paraId="64528E00" w14:textId="6B01D84D" w:rsidR="002979DE" w:rsidRPr="002979DE" w:rsidRDefault="006E5AD9" w:rsidP="002979DE">
      <w:pPr>
        <w:rPr>
          <w:rFonts w:ascii="Arial Narrow" w:hAnsi="Arial Narrow" w:cs="Arial"/>
          <w:sz w:val="24"/>
          <w:szCs w:val="24"/>
        </w:rPr>
      </w:pPr>
      <w:r>
        <w:rPr>
          <w:rFonts w:ascii="Arial"/>
          <w:noProof/>
          <w:sz w:val="20"/>
          <w:lang w:eastAsia="pt-BR"/>
        </w:rPr>
        <mc:AlternateContent>
          <mc:Choice Requires="wps">
            <w:drawing>
              <wp:anchor distT="0" distB="0" distL="114300" distR="114300" simplePos="0" relativeHeight="254867456" behindDoc="0" locked="0" layoutInCell="1" allowOverlap="1" wp14:anchorId="6FCBDE6E" wp14:editId="1CFBF6FC">
                <wp:simplePos x="0" y="0"/>
                <wp:positionH relativeFrom="column">
                  <wp:posOffset>3257550</wp:posOffset>
                </wp:positionH>
                <wp:positionV relativeFrom="paragraph">
                  <wp:posOffset>57150</wp:posOffset>
                </wp:positionV>
                <wp:extent cx="2743200" cy="514350"/>
                <wp:effectExtent l="0" t="0" r="19050" b="19050"/>
                <wp:wrapNone/>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43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B7046B" w14:textId="77777777" w:rsidR="00B1547F" w:rsidRPr="009502E8" w:rsidRDefault="00B1547F" w:rsidP="00B1547F">
                            <w:pPr>
                              <w:jc w:val="both"/>
                              <w:rPr>
                                <w:rFonts w:ascii="Arial Narrow" w:hAnsi="Arial Narrow" w:cs="Arial"/>
                                <w:sz w:val="20"/>
                                <w:szCs w:val="20"/>
                              </w:rPr>
                            </w:pPr>
                            <w:r w:rsidRPr="009502E8">
                              <w:rPr>
                                <w:rFonts w:ascii="Arial Narrow" w:hAnsi="Arial Narrow" w:cs="Arial"/>
                                <w:sz w:val="20"/>
                                <w:szCs w:val="20"/>
                              </w:rPr>
                              <w:t>A Rede Estadual de Hemocentros -</w:t>
                            </w:r>
                            <w:r>
                              <w:rPr>
                                <w:rFonts w:ascii="Arial Narrow" w:hAnsi="Arial Narrow" w:cs="Arial"/>
                                <w:sz w:val="20"/>
                                <w:szCs w:val="20"/>
                              </w:rPr>
                              <w:t xml:space="preserve"> </w:t>
                            </w:r>
                            <w:r w:rsidRPr="009502E8">
                              <w:rPr>
                                <w:rFonts w:ascii="Arial Narrow" w:hAnsi="Arial Narrow" w:cs="Arial"/>
                                <w:sz w:val="20"/>
                                <w:szCs w:val="20"/>
                              </w:rPr>
                              <w:t>Rede H</w:t>
                            </w:r>
                            <w:r>
                              <w:rPr>
                                <w:rFonts w:ascii="Arial Narrow" w:hAnsi="Arial Narrow" w:cs="Arial"/>
                                <w:sz w:val="20"/>
                                <w:szCs w:val="20"/>
                              </w:rPr>
                              <w:t>EMO</w:t>
                            </w:r>
                            <w:r w:rsidRPr="009502E8">
                              <w:rPr>
                                <w:rFonts w:ascii="Arial Narrow" w:hAnsi="Arial Narrow" w:cs="Arial"/>
                                <w:sz w:val="20"/>
                                <w:szCs w:val="20"/>
                              </w:rPr>
                              <w:t xml:space="preserve">, realiza </w:t>
                            </w:r>
                            <w:r>
                              <w:rPr>
                                <w:rFonts w:ascii="Arial Narrow" w:hAnsi="Arial Narrow" w:cs="Arial"/>
                                <w:sz w:val="20"/>
                                <w:szCs w:val="20"/>
                              </w:rPr>
                              <w:t>um evento para celebrar o Dia Mundial da Hemofilia, reunindo os pacientes atendidos na unidade</w:t>
                            </w:r>
                            <w:r w:rsidRPr="009502E8">
                              <w:rPr>
                                <w:rFonts w:ascii="Arial Narrow" w:hAnsi="Arial Narrow" w:cs="Arial"/>
                                <w:sz w:val="20"/>
                                <w:szCs w:val="20"/>
                              </w:rPr>
                              <w:t>.</w:t>
                            </w:r>
                          </w:p>
                          <w:p w14:paraId="1DB43798" w14:textId="77777777" w:rsidR="006E5AD9" w:rsidRDefault="006E5AD9" w:rsidP="006E5AD9"/>
                          <w:p w14:paraId="25C5801D" w14:textId="77777777" w:rsidR="006E5AD9" w:rsidRPr="0008771B" w:rsidRDefault="006E5AD9" w:rsidP="006E5AD9">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CBDE6E" id="_x0000_t202" coordsize="21600,21600" o:spt="202" path="m,l,21600r21600,l21600,xe">
                <v:stroke joinstyle="miter"/>
                <v:path gradientshapeok="t" o:connecttype="rect"/>
              </v:shapetype>
              <v:shape id="Text Box 80" o:spid="_x0000_s1031" type="#_x0000_t202" style="position:absolute;margin-left:256.5pt;margin-top:4.5pt;width:3in;height:40.5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" filled="f" strokeweight=".5pt">
                <v:textbox inset="0,0,0,0">
                  <w:txbxContent>
                    <w:p w14:paraId="46B7046B" w14:textId="77777777" w:rsidR="00B1547F" w:rsidRPr="009502E8" w:rsidRDefault="00B1547F" w:rsidP="00B1547F">
                      <w:pPr>
                        <w:jc w:val="both"/>
                        <w:rPr>
                          <w:rFonts w:ascii="Arial Narrow" w:hAnsi="Arial Narrow" w:cs="Arial"/>
                          <w:sz w:val="20"/>
                          <w:szCs w:val="20"/>
                        </w:rPr>
                      </w:pPr>
                      <w:r w:rsidRPr="009502E8">
                        <w:rPr>
                          <w:rFonts w:ascii="Arial Narrow" w:hAnsi="Arial Narrow" w:cs="Arial"/>
                          <w:sz w:val="20"/>
                          <w:szCs w:val="20"/>
                        </w:rPr>
                        <w:t>A Rede Estadual de Hemocentros -</w:t>
                      </w:r>
                      <w:r>
                        <w:rPr>
                          <w:rFonts w:ascii="Arial Narrow" w:hAnsi="Arial Narrow" w:cs="Arial"/>
                          <w:sz w:val="20"/>
                          <w:szCs w:val="20"/>
                        </w:rPr>
                        <w:t xml:space="preserve"> </w:t>
                      </w:r>
                      <w:r w:rsidRPr="009502E8">
                        <w:rPr>
                          <w:rFonts w:ascii="Arial Narrow" w:hAnsi="Arial Narrow" w:cs="Arial"/>
                          <w:sz w:val="20"/>
                          <w:szCs w:val="20"/>
                        </w:rPr>
                        <w:t>Rede H</w:t>
                      </w:r>
                      <w:r>
                        <w:rPr>
                          <w:rFonts w:ascii="Arial Narrow" w:hAnsi="Arial Narrow" w:cs="Arial"/>
                          <w:sz w:val="20"/>
                          <w:szCs w:val="20"/>
                        </w:rPr>
                        <w:t>EMO</w:t>
                      </w:r>
                      <w:r w:rsidRPr="009502E8">
                        <w:rPr>
                          <w:rFonts w:ascii="Arial Narrow" w:hAnsi="Arial Narrow" w:cs="Arial"/>
                          <w:sz w:val="20"/>
                          <w:szCs w:val="20"/>
                        </w:rPr>
                        <w:t xml:space="preserve">, realiza </w:t>
                      </w:r>
                      <w:r>
                        <w:rPr>
                          <w:rFonts w:ascii="Arial Narrow" w:hAnsi="Arial Narrow" w:cs="Arial"/>
                          <w:sz w:val="20"/>
                          <w:szCs w:val="20"/>
                        </w:rPr>
                        <w:t>um evento para celebrar o Dia Mundial da Hemofilia, reunindo os pacientes atendidos na unidade</w:t>
                      </w:r>
                      <w:r w:rsidRPr="009502E8">
                        <w:rPr>
                          <w:rFonts w:ascii="Arial Narrow" w:hAnsi="Arial Narrow" w:cs="Arial"/>
                          <w:sz w:val="20"/>
                          <w:szCs w:val="20"/>
                        </w:rPr>
                        <w:t>.</w:t>
                      </w:r>
                    </w:p>
                    <w:p w14:paraId="1DB43798" w14:textId="77777777" w:rsidR="006E5AD9" w:rsidRDefault="006E5AD9" w:rsidP="006E5AD9"/>
                    <w:p w14:paraId="25C5801D" w14:textId="77777777" w:rsidR="006E5AD9" w:rsidRPr="0008771B" w:rsidRDefault="006E5AD9" w:rsidP="006E5AD9">
                      <w:pPr>
                        <w:pStyle w:val="Corpodetexto"/>
                        <w:spacing w:before="73"/>
                        <w:jc w:val="center"/>
                        <w:rPr>
                          <w:rFonts w:ascii="Arial Narrow" w:hAnsi="Arial Narrow" w:cs="Arial"/>
                          <w:sz w:val="20"/>
                          <w:szCs w:val="20"/>
                        </w:rPr>
                      </w:pPr>
                    </w:p>
                  </w:txbxContent>
                </v:textbox>
              </v:shape>
            </w:pict>
          </mc:Fallback>
        </mc:AlternateContent>
      </w:r>
      <w:r>
        <w:rPr>
          <w:rFonts w:ascii="Arial"/>
          <w:noProof/>
          <w:sz w:val="20"/>
          <w:lang w:eastAsia="pt-BR"/>
        </w:rPr>
        <mc:AlternateContent>
          <mc:Choice Requires="wps">
            <w:drawing>
              <wp:anchor distT="0" distB="0" distL="114300" distR="114300" simplePos="0" relativeHeight="254863360" behindDoc="0" locked="0" layoutInCell="1" allowOverlap="1" wp14:anchorId="12DF45CE" wp14:editId="4858EC3B">
                <wp:simplePos x="0" y="0"/>
                <wp:positionH relativeFrom="margin">
                  <wp:align>left</wp:align>
                </wp:positionH>
                <wp:positionV relativeFrom="paragraph">
                  <wp:posOffset>9525</wp:posOffset>
                </wp:positionV>
                <wp:extent cx="2739390" cy="504825"/>
                <wp:effectExtent l="0" t="0" r="22860" b="28575"/>
                <wp:wrapNone/>
                <wp:docPr id="1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048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990492" w14:textId="77777777" w:rsidR="00B1547F" w:rsidRPr="0008771B" w:rsidRDefault="00B1547F" w:rsidP="00B1547F">
                            <w:pPr>
                              <w:jc w:val="both"/>
                              <w:rPr>
                                <w:rFonts w:ascii="Arial Narrow" w:hAnsi="Arial Narrow" w:cs="Arial"/>
                                <w:sz w:val="20"/>
                                <w:szCs w:val="20"/>
                              </w:rPr>
                            </w:pPr>
                            <w:r>
                              <w:t xml:space="preserve">A </w:t>
                            </w:r>
                            <w:r w:rsidRPr="009502E8">
                              <w:rPr>
                                <w:rFonts w:ascii="Arial Narrow" w:hAnsi="Arial Narrow" w:cs="Arial"/>
                                <w:sz w:val="20"/>
                                <w:szCs w:val="20"/>
                              </w:rPr>
                              <w:t>Rede Estadual de Hemocentros -Rede H</w:t>
                            </w:r>
                            <w:r>
                              <w:rPr>
                                <w:rFonts w:ascii="Arial Narrow" w:hAnsi="Arial Narrow" w:cs="Arial"/>
                                <w:sz w:val="20"/>
                                <w:szCs w:val="20"/>
                              </w:rPr>
                              <w:t>EMO</w:t>
                            </w:r>
                            <w:r w:rsidRPr="009502E8">
                              <w:rPr>
                                <w:rFonts w:ascii="Arial Narrow" w:hAnsi="Arial Narrow" w:cs="Arial"/>
                                <w:sz w:val="20"/>
                                <w:szCs w:val="20"/>
                              </w:rPr>
                              <w:t xml:space="preserve"> </w:t>
                            </w:r>
                            <w:r>
                              <w:rPr>
                                <w:rFonts w:ascii="Arial Narrow" w:hAnsi="Arial Narrow" w:cs="Arial"/>
                                <w:sz w:val="20"/>
                                <w:szCs w:val="20"/>
                              </w:rPr>
                              <w:t>comemora Dia Mundial da Saúde com mensagem deixada pela Diretora geral.</w:t>
                            </w:r>
                          </w:p>
                          <w:p w14:paraId="2DC86359" w14:textId="77777777" w:rsidR="006E5AD9" w:rsidRPr="0008771B" w:rsidRDefault="006E5AD9" w:rsidP="006E5AD9">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F45CE" id="_x0000_s1032" type="#_x0000_t202" style="position:absolute;margin-left:0;margin-top:.75pt;width:215.7pt;height:39.75pt;z-index:2548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" filled="f" strokeweight=".5pt">
                <v:textbox inset="0,0,0,0">
                  <w:txbxContent>
                    <w:p w14:paraId="5D990492" w14:textId="77777777" w:rsidR="00B1547F" w:rsidRPr="0008771B" w:rsidRDefault="00B1547F" w:rsidP="00B1547F">
                      <w:pPr>
                        <w:jc w:val="both"/>
                        <w:rPr>
                          <w:rFonts w:ascii="Arial Narrow" w:hAnsi="Arial Narrow" w:cs="Arial"/>
                          <w:sz w:val="20"/>
                          <w:szCs w:val="20"/>
                        </w:rPr>
                      </w:pPr>
                      <w:r>
                        <w:t xml:space="preserve">A </w:t>
                      </w:r>
                      <w:r w:rsidRPr="009502E8">
                        <w:rPr>
                          <w:rFonts w:ascii="Arial Narrow" w:hAnsi="Arial Narrow" w:cs="Arial"/>
                          <w:sz w:val="20"/>
                          <w:szCs w:val="20"/>
                        </w:rPr>
                        <w:t>Rede Estadual de Hemocentros -Rede H</w:t>
                      </w:r>
                      <w:r>
                        <w:rPr>
                          <w:rFonts w:ascii="Arial Narrow" w:hAnsi="Arial Narrow" w:cs="Arial"/>
                          <w:sz w:val="20"/>
                          <w:szCs w:val="20"/>
                        </w:rPr>
                        <w:t>EMO</w:t>
                      </w:r>
                      <w:r w:rsidRPr="009502E8">
                        <w:rPr>
                          <w:rFonts w:ascii="Arial Narrow" w:hAnsi="Arial Narrow" w:cs="Arial"/>
                          <w:sz w:val="20"/>
                          <w:szCs w:val="20"/>
                        </w:rPr>
                        <w:t xml:space="preserve"> </w:t>
                      </w:r>
                      <w:r>
                        <w:rPr>
                          <w:rFonts w:ascii="Arial Narrow" w:hAnsi="Arial Narrow" w:cs="Arial"/>
                          <w:sz w:val="20"/>
                          <w:szCs w:val="20"/>
                        </w:rPr>
                        <w:t>comemora Dia Mundial da Saúde com mensagem deixada pela Diretora geral.</w:t>
                      </w:r>
                    </w:p>
                    <w:p w14:paraId="2DC86359" w14:textId="77777777" w:rsidR="006E5AD9" w:rsidRPr="0008771B" w:rsidRDefault="006E5AD9" w:rsidP="006E5AD9">
                      <w:pPr>
                        <w:pStyle w:val="Corpodetexto"/>
                        <w:spacing w:before="73"/>
                        <w:jc w:val="center"/>
                        <w:rPr>
                          <w:rFonts w:ascii="Arial Narrow" w:hAnsi="Arial Narrow" w:cs="Arial"/>
                          <w:sz w:val="20"/>
                          <w:szCs w:val="20"/>
                        </w:rPr>
                      </w:pPr>
                    </w:p>
                  </w:txbxContent>
                </v:textbox>
                <w10:wrap anchorx="margin"/>
              </v:shape>
            </w:pict>
          </mc:Fallback>
        </mc:AlternateContent>
      </w:r>
    </w:p>
    <w:p w14:paraId="03280097" w14:textId="75C93D14" w:rsidR="002979DE" w:rsidRPr="002979DE" w:rsidRDefault="002979DE" w:rsidP="002979DE">
      <w:pPr>
        <w:rPr>
          <w:rFonts w:ascii="Arial Narrow" w:hAnsi="Arial Narrow" w:cs="Arial"/>
          <w:sz w:val="24"/>
          <w:szCs w:val="24"/>
        </w:rPr>
      </w:pPr>
    </w:p>
    <w:p w14:paraId="3556AF01" w14:textId="10130775" w:rsidR="002979DE" w:rsidRPr="002979DE" w:rsidRDefault="00B1547F" w:rsidP="002979DE">
      <w:pPr>
        <w:rPr>
          <w:rFonts w:ascii="Arial Narrow" w:hAnsi="Arial Narrow" w:cs="Arial"/>
          <w:sz w:val="24"/>
          <w:szCs w:val="24"/>
        </w:rPr>
      </w:pPr>
      <w:r>
        <w:rPr>
          <w:noProof/>
        </w:rPr>
        <w:drawing>
          <wp:anchor distT="0" distB="0" distL="114300" distR="114300" simplePos="0" relativeHeight="255043584" behindDoc="0" locked="0" layoutInCell="1" allowOverlap="1" wp14:anchorId="0225ED49" wp14:editId="440B4748">
            <wp:simplePos x="0" y="0"/>
            <wp:positionH relativeFrom="column">
              <wp:posOffset>3257550</wp:posOffset>
            </wp:positionH>
            <wp:positionV relativeFrom="paragraph">
              <wp:posOffset>208915</wp:posOffset>
            </wp:positionV>
            <wp:extent cx="2734310" cy="2219325"/>
            <wp:effectExtent l="38100" t="38100" r="46990" b="47625"/>
            <wp:wrapNone/>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34310" cy="221932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041536" behindDoc="0" locked="0" layoutInCell="1" allowOverlap="1" wp14:anchorId="7C60CBB9" wp14:editId="4C1572D9">
            <wp:simplePos x="0" y="0"/>
            <wp:positionH relativeFrom="column">
              <wp:posOffset>9525</wp:posOffset>
            </wp:positionH>
            <wp:positionV relativeFrom="paragraph">
              <wp:posOffset>251460</wp:posOffset>
            </wp:positionV>
            <wp:extent cx="2714024" cy="2200275"/>
            <wp:effectExtent l="38100" t="38100" r="29210" b="28575"/>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14024" cy="220027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4F54D4F3" w14:textId="49EF2A02" w:rsidR="002979DE" w:rsidRPr="002979DE" w:rsidRDefault="005363DD" w:rsidP="005363DD">
      <w:pPr>
        <w:tabs>
          <w:tab w:val="left" w:pos="6198"/>
        </w:tabs>
        <w:rPr>
          <w:rFonts w:ascii="Arial Narrow" w:hAnsi="Arial Narrow" w:cs="Arial"/>
          <w:sz w:val="24"/>
          <w:szCs w:val="24"/>
        </w:rPr>
      </w:pPr>
      <w:r>
        <w:rPr>
          <w:rFonts w:ascii="Arial Narrow" w:hAnsi="Arial Narrow" w:cs="Arial"/>
          <w:sz w:val="24"/>
          <w:szCs w:val="24"/>
        </w:rPr>
        <w:tab/>
      </w:r>
    </w:p>
    <w:p w14:paraId="61502287" w14:textId="486CC6CA" w:rsidR="002979DE" w:rsidRPr="002979DE" w:rsidRDefault="002979DE" w:rsidP="002979DE">
      <w:pPr>
        <w:rPr>
          <w:rFonts w:ascii="Arial Narrow" w:hAnsi="Arial Narrow" w:cs="Arial"/>
          <w:sz w:val="24"/>
          <w:szCs w:val="24"/>
        </w:rPr>
      </w:pPr>
    </w:p>
    <w:p w14:paraId="4FADF493" w14:textId="3C4E65DF" w:rsidR="002979DE" w:rsidRPr="002979DE" w:rsidRDefault="002979DE" w:rsidP="002979DE">
      <w:pPr>
        <w:rPr>
          <w:rFonts w:ascii="Arial Narrow" w:hAnsi="Arial Narrow" w:cs="Arial"/>
          <w:sz w:val="24"/>
          <w:szCs w:val="24"/>
        </w:rPr>
      </w:pPr>
    </w:p>
    <w:p w14:paraId="2B28A0FC" w14:textId="027083EC" w:rsidR="002979DE" w:rsidRDefault="002979DE" w:rsidP="002979DE">
      <w:pPr>
        <w:rPr>
          <w:rFonts w:ascii="Arial Narrow" w:hAnsi="Arial Narrow" w:cs="Arial"/>
          <w:sz w:val="24"/>
          <w:szCs w:val="24"/>
        </w:rPr>
      </w:pPr>
    </w:p>
    <w:p w14:paraId="3181A510" w14:textId="55A636B9" w:rsidR="005363DD" w:rsidRDefault="005363DD" w:rsidP="002979DE">
      <w:pPr>
        <w:rPr>
          <w:rFonts w:ascii="Arial Narrow" w:hAnsi="Arial Narrow" w:cs="Arial"/>
          <w:sz w:val="24"/>
          <w:szCs w:val="24"/>
        </w:rPr>
      </w:pPr>
    </w:p>
    <w:p w14:paraId="648E34DE" w14:textId="3E8F0470" w:rsidR="005363DD" w:rsidRDefault="005363DD" w:rsidP="002979DE">
      <w:pPr>
        <w:rPr>
          <w:rFonts w:ascii="Arial Narrow" w:hAnsi="Arial Narrow" w:cs="Arial"/>
          <w:sz w:val="24"/>
          <w:szCs w:val="24"/>
        </w:rPr>
      </w:pPr>
    </w:p>
    <w:p w14:paraId="0FAA03B9" w14:textId="737CB569" w:rsidR="005363DD" w:rsidRDefault="005363DD" w:rsidP="002979DE">
      <w:pPr>
        <w:rPr>
          <w:rFonts w:ascii="Arial Narrow" w:hAnsi="Arial Narrow" w:cs="Arial"/>
          <w:sz w:val="24"/>
          <w:szCs w:val="24"/>
        </w:rPr>
      </w:pPr>
    </w:p>
    <w:p w14:paraId="07B11551" w14:textId="341F05C3" w:rsidR="005363DD" w:rsidRDefault="009B1EB8" w:rsidP="002979DE">
      <w:pPr>
        <w:rPr>
          <w:rFonts w:ascii="Arial Narrow" w:hAnsi="Arial Narrow" w:cs="Arial"/>
          <w:sz w:val="24"/>
          <w:szCs w:val="24"/>
        </w:rPr>
      </w:pPr>
      <w:r>
        <w:rPr>
          <w:rFonts w:ascii="Arial"/>
          <w:noProof/>
          <w:sz w:val="20"/>
          <w:lang w:eastAsia="pt-BR"/>
        </w:rPr>
        <mc:AlternateContent>
          <mc:Choice Requires="wps">
            <w:drawing>
              <wp:anchor distT="0" distB="0" distL="114300" distR="114300" simplePos="0" relativeHeight="254875648" behindDoc="0" locked="0" layoutInCell="1" allowOverlap="1" wp14:anchorId="4FE31482" wp14:editId="01803F9F">
                <wp:simplePos x="0" y="0"/>
                <wp:positionH relativeFrom="column">
                  <wp:posOffset>3276600</wp:posOffset>
                </wp:positionH>
                <wp:positionV relativeFrom="paragraph">
                  <wp:posOffset>213995</wp:posOffset>
                </wp:positionV>
                <wp:extent cx="2771775" cy="561975"/>
                <wp:effectExtent l="0" t="0" r="28575" b="28575"/>
                <wp:wrapNone/>
                <wp:docPr id="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61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7341D3" w14:textId="77777777" w:rsidR="00B1547F" w:rsidRPr="0008771B" w:rsidRDefault="009B1EB8" w:rsidP="00B1547F">
                            <w:pPr>
                              <w:jc w:val="both"/>
                              <w:rPr>
                                <w:rFonts w:ascii="Arial Narrow" w:hAnsi="Arial Narrow" w:cs="Arial"/>
                                <w:sz w:val="20"/>
                                <w:szCs w:val="20"/>
                              </w:rPr>
                            </w:pPr>
                            <w:r>
                              <w:rPr>
                                <w:rFonts w:ascii="Arial Narrow" w:hAnsi="Arial Narrow" w:cs="Arial"/>
                                <w:sz w:val="20"/>
                                <w:szCs w:val="20"/>
                              </w:rPr>
                              <w:t xml:space="preserve"> </w:t>
                            </w:r>
                            <w:r w:rsidR="00B1547F">
                              <w:rPr>
                                <w:rFonts w:ascii="Arial Narrow" w:hAnsi="Arial Narrow" w:cs="Arial"/>
                                <w:sz w:val="20"/>
                                <w:szCs w:val="20"/>
                              </w:rPr>
                              <w:t>Hemocentro Coordenador e SES se reuniram para para definir a estratégia de mapeamento genético na população quilombola do estado.</w:t>
                            </w:r>
                          </w:p>
                          <w:p w14:paraId="4A5B7392" w14:textId="77777777" w:rsidR="009B1EB8" w:rsidRPr="0008771B" w:rsidRDefault="009B1EB8" w:rsidP="009B1EB8">
                            <w:pPr>
                              <w:pStyle w:val="Corpodetexto"/>
                              <w:jc w:val="both"/>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31482" id="_x0000_s1033" type="#_x0000_t202" style="position:absolute;margin-left:258pt;margin-top:16.85pt;width:218.25pt;height:44.25pt;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" filled="f" strokeweight=".5pt">
                <v:textbox inset="0,0,0,0">
                  <w:txbxContent>
                    <w:p w14:paraId="077341D3" w14:textId="77777777" w:rsidR="00B1547F" w:rsidRPr="0008771B" w:rsidRDefault="009B1EB8" w:rsidP="00B1547F">
                      <w:pPr>
                        <w:jc w:val="both"/>
                        <w:rPr>
                          <w:rFonts w:ascii="Arial Narrow" w:hAnsi="Arial Narrow" w:cs="Arial"/>
                          <w:sz w:val="20"/>
                          <w:szCs w:val="20"/>
                        </w:rPr>
                      </w:pPr>
                      <w:r>
                        <w:rPr>
                          <w:rFonts w:ascii="Arial Narrow" w:hAnsi="Arial Narrow" w:cs="Arial"/>
                          <w:sz w:val="20"/>
                          <w:szCs w:val="20"/>
                        </w:rPr>
                        <w:t xml:space="preserve"> </w:t>
                      </w:r>
                      <w:r w:rsidR="00B1547F">
                        <w:rPr>
                          <w:rFonts w:ascii="Arial Narrow" w:hAnsi="Arial Narrow" w:cs="Arial"/>
                          <w:sz w:val="20"/>
                          <w:szCs w:val="20"/>
                        </w:rPr>
                        <w:t xml:space="preserve">Hemocentro Coordenador e SES se reuniram para </w:t>
                      </w:r>
                      <w:proofErr w:type="spellStart"/>
                      <w:r w:rsidR="00B1547F">
                        <w:rPr>
                          <w:rFonts w:ascii="Arial Narrow" w:hAnsi="Arial Narrow" w:cs="Arial"/>
                          <w:sz w:val="20"/>
                          <w:szCs w:val="20"/>
                        </w:rPr>
                        <w:t>para</w:t>
                      </w:r>
                      <w:proofErr w:type="spellEnd"/>
                      <w:r w:rsidR="00B1547F">
                        <w:rPr>
                          <w:rFonts w:ascii="Arial Narrow" w:hAnsi="Arial Narrow" w:cs="Arial"/>
                          <w:sz w:val="20"/>
                          <w:szCs w:val="20"/>
                        </w:rPr>
                        <w:t xml:space="preserve"> definir a estratégia de mapeamento genético na população quilombola do estado.</w:t>
                      </w:r>
                    </w:p>
                    <w:p w14:paraId="4A5B7392" w14:textId="77777777" w:rsidR="009B1EB8" w:rsidRPr="0008771B" w:rsidRDefault="009B1EB8" w:rsidP="009B1EB8">
                      <w:pPr>
                        <w:pStyle w:val="Corpodetexto"/>
                        <w:jc w:val="both"/>
                        <w:rPr>
                          <w:rFonts w:ascii="Arial Narrow" w:hAnsi="Arial Narrow" w:cs="Arial"/>
                          <w:sz w:val="20"/>
                          <w:szCs w:val="20"/>
                        </w:rPr>
                      </w:pPr>
                    </w:p>
                  </w:txbxContent>
                </v:textbox>
              </v:shape>
            </w:pict>
          </mc:Fallback>
        </mc:AlternateContent>
      </w:r>
      <w:r>
        <w:rPr>
          <w:rFonts w:ascii="Arial"/>
          <w:noProof/>
          <w:sz w:val="20"/>
          <w:lang w:eastAsia="pt-BR"/>
        </w:rPr>
        <mc:AlternateContent>
          <mc:Choice Requires="wps">
            <w:drawing>
              <wp:anchor distT="0" distB="0" distL="114300" distR="114300" simplePos="0" relativeHeight="254871552" behindDoc="0" locked="0" layoutInCell="1" allowOverlap="1" wp14:anchorId="56630607" wp14:editId="16AF9F3E">
                <wp:simplePos x="0" y="0"/>
                <wp:positionH relativeFrom="margin">
                  <wp:align>left</wp:align>
                </wp:positionH>
                <wp:positionV relativeFrom="paragraph">
                  <wp:posOffset>223520</wp:posOffset>
                </wp:positionV>
                <wp:extent cx="2739390" cy="561975"/>
                <wp:effectExtent l="0" t="0" r="22860" b="28575"/>
                <wp:wrapNone/>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61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F44B41" w14:textId="77777777" w:rsidR="00B1547F" w:rsidRPr="0008771B" w:rsidRDefault="00B1547F" w:rsidP="00B1547F">
                            <w:pPr>
                              <w:jc w:val="both"/>
                              <w:rPr>
                                <w:rFonts w:ascii="Arial Narrow" w:hAnsi="Arial Narrow" w:cs="Arial"/>
                                <w:sz w:val="20"/>
                                <w:szCs w:val="20"/>
                              </w:rPr>
                            </w:pPr>
                            <w:r>
                              <w:rPr>
                                <w:rFonts w:ascii="Arial Narrow" w:hAnsi="Arial Narrow" w:cs="Arial"/>
                                <w:sz w:val="20"/>
                                <w:szCs w:val="20"/>
                              </w:rPr>
                              <w:t xml:space="preserve">No feriado prolongado a </w:t>
                            </w:r>
                            <w:r w:rsidRPr="009502E8">
                              <w:rPr>
                                <w:rFonts w:ascii="Arial Narrow" w:hAnsi="Arial Narrow" w:cs="Arial"/>
                                <w:sz w:val="20"/>
                                <w:szCs w:val="20"/>
                              </w:rPr>
                              <w:t>Rede Estadual de Hemocentros -Rede H</w:t>
                            </w:r>
                            <w:r>
                              <w:rPr>
                                <w:rFonts w:ascii="Arial Narrow" w:hAnsi="Arial Narrow" w:cs="Arial"/>
                                <w:sz w:val="20"/>
                                <w:szCs w:val="20"/>
                              </w:rPr>
                              <w:t>EMO coleta mais de 200 bolsas de sangue.</w:t>
                            </w:r>
                          </w:p>
                          <w:p w14:paraId="6FC4F3F6" w14:textId="77777777" w:rsidR="009B1EB8" w:rsidRPr="0008771B" w:rsidRDefault="009B1EB8" w:rsidP="009B1EB8">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30607" id="_x0000_s1034" type="#_x0000_t202" style="position:absolute;margin-left:0;margin-top:17.6pt;width:215.7pt;height:44.25pt;z-index:2548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" filled="f" strokeweight=".5pt">
                <v:textbox inset="0,0,0,0">
                  <w:txbxContent>
                    <w:p w14:paraId="40F44B41" w14:textId="77777777" w:rsidR="00B1547F" w:rsidRPr="0008771B" w:rsidRDefault="00B1547F" w:rsidP="00B1547F">
                      <w:pPr>
                        <w:jc w:val="both"/>
                        <w:rPr>
                          <w:rFonts w:ascii="Arial Narrow" w:hAnsi="Arial Narrow" w:cs="Arial"/>
                          <w:sz w:val="20"/>
                          <w:szCs w:val="20"/>
                        </w:rPr>
                      </w:pPr>
                      <w:r>
                        <w:rPr>
                          <w:rFonts w:ascii="Arial Narrow" w:hAnsi="Arial Narrow" w:cs="Arial"/>
                          <w:sz w:val="20"/>
                          <w:szCs w:val="20"/>
                        </w:rPr>
                        <w:t xml:space="preserve">No feriado prolongado a </w:t>
                      </w:r>
                      <w:r w:rsidRPr="009502E8">
                        <w:rPr>
                          <w:rFonts w:ascii="Arial Narrow" w:hAnsi="Arial Narrow" w:cs="Arial"/>
                          <w:sz w:val="20"/>
                          <w:szCs w:val="20"/>
                        </w:rPr>
                        <w:t>Rede Estadual de Hemocentros -Rede H</w:t>
                      </w:r>
                      <w:r>
                        <w:rPr>
                          <w:rFonts w:ascii="Arial Narrow" w:hAnsi="Arial Narrow" w:cs="Arial"/>
                          <w:sz w:val="20"/>
                          <w:szCs w:val="20"/>
                        </w:rPr>
                        <w:t>EMO coleta mais de 200 bolsas de sangue.</w:t>
                      </w:r>
                    </w:p>
                    <w:p w14:paraId="6FC4F3F6" w14:textId="77777777" w:rsidR="009B1EB8" w:rsidRPr="0008771B" w:rsidRDefault="009B1EB8" w:rsidP="009B1EB8">
                      <w:pPr>
                        <w:pStyle w:val="Corpodetexto"/>
                        <w:spacing w:before="73"/>
                        <w:jc w:val="center"/>
                        <w:rPr>
                          <w:rFonts w:ascii="Arial Narrow" w:hAnsi="Arial Narrow" w:cs="Arial"/>
                          <w:sz w:val="20"/>
                          <w:szCs w:val="20"/>
                        </w:rPr>
                      </w:pPr>
                    </w:p>
                  </w:txbxContent>
                </v:textbox>
                <w10:wrap anchorx="margin"/>
              </v:shape>
            </w:pict>
          </mc:Fallback>
        </mc:AlternateContent>
      </w:r>
    </w:p>
    <w:p w14:paraId="15EDDA4C" w14:textId="3D2E4BCE" w:rsidR="005363DD" w:rsidRDefault="005363DD" w:rsidP="002979DE">
      <w:pPr>
        <w:rPr>
          <w:rFonts w:ascii="Arial Narrow" w:hAnsi="Arial Narrow" w:cs="Arial"/>
          <w:sz w:val="24"/>
          <w:szCs w:val="24"/>
        </w:rPr>
      </w:pPr>
    </w:p>
    <w:p w14:paraId="008784AA" w14:textId="5A586B8D" w:rsidR="005363DD" w:rsidRDefault="005363DD" w:rsidP="002979DE">
      <w:pPr>
        <w:rPr>
          <w:rFonts w:ascii="Arial Narrow" w:hAnsi="Arial Narrow" w:cs="Arial"/>
          <w:sz w:val="24"/>
          <w:szCs w:val="24"/>
        </w:rPr>
      </w:pPr>
    </w:p>
    <w:p w14:paraId="15DE8813" w14:textId="4A3520F4" w:rsidR="005363DD" w:rsidRPr="002979DE" w:rsidRDefault="005363DD" w:rsidP="002979DE">
      <w:pPr>
        <w:rPr>
          <w:rFonts w:ascii="Arial Narrow" w:hAnsi="Arial Narrow" w:cs="Arial"/>
          <w:sz w:val="24"/>
          <w:szCs w:val="24"/>
        </w:rPr>
      </w:pPr>
    </w:p>
    <w:p w14:paraId="3D8256CA" w14:textId="30338CAF" w:rsidR="002979DE" w:rsidRPr="002979DE" w:rsidRDefault="002979DE" w:rsidP="002979DE">
      <w:pPr>
        <w:rPr>
          <w:rFonts w:ascii="Arial Narrow" w:hAnsi="Arial Narrow" w:cs="Arial"/>
          <w:sz w:val="24"/>
          <w:szCs w:val="24"/>
        </w:rPr>
      </w:pPr>
    </w:p>
    <w:p w14:paraId="0D52DAB9" w14:textId="6E4DF2AF" w:rsidR="002979DE" w:rsidRPr="002979DE" w:rsidRDefault="002979DE" w:rsidP="002979DE">
      <w:pPr>
        <w:rPr>
          <w:rFonts w:ascii="Arial Narrow" w:hAnsi="Arial Narrow" w:cs="Arial"/>
          <w:sz w:val="24"/>
          <w:szCs w:val="24"/>
        </w:rPr>
      </w:pPr>
    </w:p>
    <w:p w14:paraId="3E36E442" w14:textId="2E2A5E60" w:rsidR="002979DE" w:rsidRDefault="002979DE" w:rsidP="002979DE">
      <w:pPr>
        <w:rPr>
          <w:rFonts w:ascii="Arial Narrow" w:hAnsi="Arial Narrow" w:cs="Arial"/>
          <w:sz w:val="24"/>
          <w:szCs w:val="24"/>
        </w:rPr>
      </w:pPr>
    </w:p>
    <w:p w14:paraId="2A734831" w14:textId="30DB3965" w:rsidR="004E06EF" w:rsidRDefault="004E06EF" w:rsidP="002979DE">
      <w:pPr>
        <w:rPr>
          <w:rFonts w:ascii="Arial Narrow" w:hAnsi="Arial Narrow" w:cs="Arial"/>
          <w:sz w:val="24"/>
          <w:szCs w:val="24"/>
        </w:rPr>
      </w:pPr>
    </w:p>
    <w:p w14:paraId="6535B679" w14:textId="77777777" w:rsidR="004E06EF" w:rsidRPr="002979DE" w:rsidRDefault="004E06EF" w:rsidP="002979DE">
      <w:pPr>
        <w:rPr>
          <w:rFonts w:ascii="Arial Narrow" w:hAnsi="Arial Narrow" w:cs="Arial"/>
          <w:sz w:val="24"/>
          <w:szCs w:val="24"/>
        </w:rPr>
      </w:pPr>
    </w:p>
    <w:p w14:paraId="4CA4FF36" w14:textId="3AF9C004" w:rsidR="002979DE" w:rsidRPr="002979DE" w:rsidRDefault="002979DE" w:rsidP="002979DE">
      <w:pPr>
        <w:rPr>
          <w:rFonts w:ascii="Arial Narrow" w:hAnsi="Arial Narrow" w:cs="Arial"/>
          <w:sz w:val="24"/>
          <w:szCs w:val="24"/>
        </w:rPr>
      </w:pPr>
    </w:p>
    <w:p w14:paraId="39994320" w14:textId="0BE38D4D" w:rsidR="005363DD" w:rsidRDefault="00B1547F" w:rsidP="0016707F">
      <w:pPr>
        <w:rPr>
          <w:rFonts w:ascii="Arial Narrow" w:hAnsi="Arial Narrow" w:cs="Arial"/>
          <w:b/>
          <w:bCs/>
          <w:sz w:val="24"/>
          <w:szCs w:val="24"/>
        </w:rPr>
      </w:pPr>
      <w:r>
        <w:rPr>
          <w:noProof/>
        </w:rPr>
        <w:lastRenderedPageBreak/>
        <w:drawing>
          <wp:anchor distT="0" distB="0" distL="114300" distR="114300" simplePos="0" relativeHeight="255047680" behindDoc="0" locked="0" layoutInCell="1" allowOverlap="1" wp14:anchorId="251609D6" wp14:editId="7E328048">
            <wp:simplePos x="0" y="0"/>
            <wp:positionH relativeFrom="column">
              <wp:posOffset>3352800</wp:posOffset>
            </wp:positionH>
            <wp:positionV relativeFrom="paragraph">
              <wp:posOffset>46990</wp:posOffset>
            </wp:positionV>
            <wp:extent cx="2752725" cy="2259965"/>
            <wp:effectExtent l="38100" t="38100" r="47625" b="45085"/>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52725" cy="225996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045632" behindDoc="0" locked="0" layoutInCell="1" allowOverlap="1" wp14:anchorId="2B3A777E" wp14:editId="5B830D01">
            <wp:simplePos x="0" y="0"/>
            <wp:positionH relativeFrom="column">
              <wp:posOffset>0</wp:posOffset>
            </wp:positionH>
            <wp:positionV relativeFrom="paragraph">
              <wp:posOffset>37465</wp:posOffset>
            </wp:positionV>
            <wp:extent cx="2828925" cy="2286000"/>
            <wp:effectExtent l="38100" t="38100" r="47625" b="3810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28925" cy="228600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6D61C0EC" w14:textId="77F4DCCF" w:rsidR="005363DD" w:rsidRDefault="005363DD" w:rsidP="0016707F">
      <w:pPr>
        <w:rPr>
          <w:rFonts w:ascii="Arial Narrow" w:hAnsi="Arial Narrow" w:cs="Arial"/>
          <w:b/>
          <w:bCs/>
          <w:sz w:val="24"/>
          <w:szCs w:val="24"/>
        </w:rPr>
      </w:pPr>
    </w:p>
    <w:p w14:paraId="7663AE1B" w14:textId="1DDEEAD4" w:rsidR="005363DD" w:rsidRDefault="005363DD" w:rsidP="0016707F">
      <w:pPr>
        <w:rPr>
          <w:rFonts w:ascii="Arial Narrow" w:hAnsi="Arial Narrow" w:cs="Arial"/>
          <w:b/>
          <w:bCs/>
          <w:sz w:val="24"/>
          <w:szCs w:val="24"/>
        </w:rPr>
      </w:pPr>
    </w:p>
    <w:p w14:paraId="222488C0" w14:textId="1C506122" w:rsidR="00962501" w:rsidRDefault="00962501" w:rsidP="0016707F">
      <w:pPr>
        <w:rPr>
          <w:rFonts w:ascii="Arial Narrow" w:hAnsi="Arial Narrow" w:cs="Arial"/>
          <w:b/>
          <w:bCs/>
          <w:sz w:val="24"/>
          <w:szCs w:val="24"/>
        </w:rPr>
      </w:pPr>
    </w:p>
    <w:p w14:paraId="60783CA3" w14:textId="3A73B20D" w:rsidR="00962501" w:rsidRDefault="00962501" w:rsidP="0016707F">
      <w:pPr>
        <w:rPr>
          <w:rFonts w:ascii="Arial Narrow" w:hAnsi="Arial Narrow" w:cs="Arial"/>
          <w:b/>
          <w:bCs/>
          <w:sz w:val="24"/>
          <w:szCs w:val="24"/>
        </w:rPr>
      </w:pPr>
    </w:p>
    <w:p w14:paraId="49383657" w14:textId="35C95E2A" w:rsidR="00962501" w:rsidRDefault="00962501" w:rsidP="0016707F">
      <w:pPr>
        <w:rPr>
          <w:rFonts w:ascii="Arial Narrow" w:hAnsi="Arial Narrow" w:cs="Arial"/>
          <w:b/>
          <w:bCs/>
          <w:sz w:val="24"/>
          <w:szCs w:val="24"/>
        </w:rPr>
      </w:pPr>
    </w:p>
    <w:p w14:paraId="54BC77A5" w14:textId="6BE0D5FF" w:rsidR="0031224C" w:rsidRDefault="0031224C" w:rsidP="0016707F">
      <w:pPr>
        <w:rPr>
          <w:rFonts w:ascii="Arial Narrow" w:hAnsi="Arial Narrow" w:cs="Arial"/>
          <w:b/>
          <w:bCs/>
          <w:sz w:val="24"/>
          <w:szCs w:val="24"/>
        </w:rPr>
      </w:pPr>
    </w:p>
    <w:p w14:paraId="039C7C1F" w14:textId="2FB4D1BB" w:rsidR="0031224C" w:rsidRDefault="0031224C" w:rsidP="0016707F">
      <w:pPr>
        <w:rPr>
          <w:rFonts w:ascii="Arial Narrow" w:hAnsi="Arial Narrow" w:cs="Arial"/>
          <w:b/>
          <w:bCs/>
          <w:sz w:val="24"/>
          <w:szCs w:val="24"/>
        </w:rPr>
      </w:pPr>
    </w:p>
    <w:p w14:paraId="46C48429" w14:textId="5C514389" w:rsidR="00204A8C" w:rsidRDefault="00B1547F" w:rsidP="0016707F">
      <w:pPr>
        <w:rPr>
          <w:rFonts w:ascii="Arial Narrow" w:hAnsi="Arial Narrow" w:cs="Arial"/>
          <w:b/>
          <w:bCs/>
          <w:sz w:val="24"/>
          <w:szCs w:val="24"/>
        </w:rPr>
      </w:pPr>
      <w:r>
        <w:rPr>
          <w:rFonts w:ascii="Arial"/>
          <w:noProof/>
          <w:sz w:val="20"/>
          <w:lang w:eastAsia="pt-BR"/>
        </w:rPr>
        <mc:AlternateContent>
          <mc:Choice Requires="wps">
            <w:drawing>
              <wp:anchor distT="0" distB="0" distL="114300" distR="114300" simplePos="0" relativeHeight="254879744" behindDoc="0" locked="0" layoutInCell="1" allowOverlap="1" wp14:anchorId="6D49CC43" wp14:editId="3498BB75">
                <wp:simplePos x="0" y="0"/>
                <wp:positionH relativeFrom="margin">
                  <wp:align>left</wp:align>
                </wp:positionH>
                <wp:positionV relativeFrom="paragraph">
                  <wp:posOffset>89535</wp:posOffset>
                </wp:positionV>
                <wp:extent cx="2847975" cy="485775"/>
                <wp:effectExtent l="0" t="0" r="28575" b="28575"/>
                <wp:wrapNone/>
                <wp:docPr id="1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857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130593" w14:textId="77777777" w:rsidR="00B1547F" w:rsidRPr="001A63A9" w:rsidRDefault="00B1547F" w:rsidP="00B1547F">
                            <w:pPr>
                              <w:pStyle w:val="Corpodetexto"/>
                              <w:spacing w:before="73"/>
                              <w:jc w:val="both"/>
                              <w:rPr>
                                <w:rFonts w:ascii="Arial Narrow" w:hAnsi="Arial Narrow" w:cs="Arial"/>
                                <w:sz w:val="20"/>
                                <w:szCs w:val="20"/>
                              </w:rPr>
                            </w:pPr>
                            <w:r>
                              <w:rPr>
                                <w:rFonts w:ascii="Arial Narrow" w:hAnsi="Arial Narrow" w:cs="Arial"/>
                                <w:sz w:val="20"/>
                                <w:szCs w:val="20"/>
                              </w:rPr>
                              <w:t>Hemocentro Coordenador participa de mais um mutirão promovido pelo Governo de Goiás.</w:t>
                            </w:r>
                          </w:p>
                          <w:p w14:paraId="19F5B6E0" w14:textId="77777777" w:rsidR="00641E03" w:rsidRPr="001A63A9" w:rsidRDefault="00641E03" w:rsidP="00641E03">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9CC43" id="_x0000_s1035" type="#_x0000_t202" style="position:absolute;margin-left:0;margin-top:7.05pt;width:224.25pt;height:38.25pt;z-index:2548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" filled="f" strokeweight=".5pt">
                <v:textbox inset="0,0,0,0">
                  <w:txbxContent>
                    <w:p w14:paraId="5D130593" w14:textId="77777777" w:rsidR="00B1547F" w:rsidRPr="001A63A9" w:rsidRDefault="00B1547F" w:rsidP="00B1547F">
                      <w:pPr>
                        <w:pStyle w:val="Corpodetexto"/>
                        <w:spacing w:before="73"/>
                        <w:jc w:val="both"/>
                        <w:rPr>
                          <w:rFonts w:ascii="Arial Narrow" w:hAnsi="Arial Narrow" w:cs="Arial"/>
                          <w:sz w:val="20"/>
                          <w:szCs w:val="20"/>
                        </w:rPr>
                      </w:pPr>
                      <w:r>
                        <w:rPr>
                          <w:rFonts w:ascii="Arial Narrow" w:hAnsi="Arial Narrow" w:cs="Arial"/>
                          <w:sz w:val="20"/>
                          <w:szCs w:val="20"/>
                        </w:rPr>
                        <w:t>Hemocentro Coordenador participa de mais um mutirão promovido pelo Governo de Goiás.</w:t>
                      </w:r>
                    </w:p>
                    <w:p w14:paraId="19F5B6E0" w14:textId="77777777" w:rsidR="00641E03" w:rsidRPr="001A63A9" w:rsidRDefault="00641E03" w:rsidP="00641E03">
                      <w:pPr>
                        <w:pStyle w:val="Corpodetexto"/>
                        <w:spacing w:before="73"/>
                        <w:jc w:val="center"/>
                        <w:rPr>
                          <w:rFonts w:ascii="Arial Narrow" w:hAnsi="Arial Narrow" w:cs="Arial"/>
                          <w:sz w:val="20"/>
                          <w:szCs w:val="20"/>
                        </w:rPr>
                      </w:pPr>
                    </w:p>
                  </w:txbxContent>
                </v:textbox>
                <w10:wrap anchorx="margin"/>
              </v:shape>
            </w:pict>
          </mc:Fallback>
        </mc:AlternateContent>
      </w:r>
      <w:r w:rsidR="00641E03">
        <w:rPr>
          <w:rFonts w:ascii="Arial"/>
          <w:noProof/>
          <w:sz w:val="20"/>
          <w:lang w:eastAsia="pt-BR"/>
        </w:rPr>
        <mc:AlternateContent>
          <mc:Choice Requires="wps">
            <w:drawing>
              <wp:anchor distT="0" distB="0" distL="114300" distR="114300" simplePos="0" relativeHeight="254883840" behindDoc="0" locked="0" layoutInCell="1" allowOverlap="1" wp14:anchorId="0E2367EE" wp14:editId="617A0F01">
                <wp:simplePos x="0" y="0"/>
                <wp:positionH relativeFrom="column">
                  <wp:posOffset>3333750</wp:posOffset>
                </wp:positionH>
                <wp:positionV relativeFrom="paragraph">
                  <wp:posOffset>89535</wp:posOffset>
                </wp:positionV>
                <wp:extent cx="2809240" cy="533400"/>
                <wp:effectExtent l="0" t="0" r="10160" b="19050"/>
                <wp:wrapNone/>
                <wp:docPr id="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533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FDB2F4" w14:textId="77777777" w:rsidR="00B1547F" w:rsidRPr="00C05AB2" w:rsidRDefault="00B1547F" w:rsidP="00B1547F">
                            <w:pPr>
                              <w:jc w:val="both"/>
                              <w:rPr>
                                <w:rFonts w:ascii="Arial" w:hAnsi="Arial" w:cs="Arial"/>
                              </w:rPr>
                            </w:pPr>
                            <w:r w:rsidRPr="00C156A0">
                              <w:rPr>
                                <w:rFonts w:ascii="Arial Narrow" w:hAnsi="Arial Narrow" w:cs="Arial"/>
                                <w:sz w:val="20"/>
                                <w:szCs w:val="20"/>
                              </w:rPr>
                              <w:t xml:space="preserve">Rede Estadual de Hemocentros – Rede Hemo, </w:t>
                            </w:r>
                            <w:r>
                              <w:rPr>
                                <w:rFonts w:ascii="Arial Narrow" w:hAnsi="Arial Narrow" w:cs="Arial"/>
                                <w:sz w:val="20"/>
                                <w:szCs w:val="20"/>
                              </w:rPr>
                              <w:t>realiza campanha de imunização dos colaboradores contra Influenza e Sarampo.</w:t>
                            </w:r>
                          </w:p>
                          <w:p w14:paraId="4A4DC515" w14:textId="77777777" w:rsidR="00641E03" w:rsidRPr="00C05AB2" w:rsidRDefault="00641E03" w:rsidP="00641E03">
                            <w:pPr>
                              <w:pStyle w:val="Corpodetexto"/>
                              <w:spacing w:before="73"/>
                              <w:jc w:val="both"/>
                              <w:rPr>
                                <w:rFonts w:ascii="Arial" w:hAnsi="Arial" w:cs="Aria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367EE" id="_x0000_s1036" type="#_x0000_t202" style="position:absolute;margin-left:262.5pt;margin-top:7.05pt;width:221.2pt;height:42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" filled="f" strokeweight=".5pt">
                <v:textbox inset="0,0,0,0">
                  <w:txbxContent>
                    <w:p w14:paraId="62FDB2F4" w14:textId="77777777" w:rsidR="00B1547F" w:rsidRPr="00C05AB2" w:rsidRDefault="00B1547F" w:rsidP="00B1547F">
                      <w:pPr>
                        <w:jc w:val="both"/>
                        <w:rPr>
                          <w:rFonts w:ascii="Arial" w:hAnsi="Arial" w:cs="Arial"/>
                        </w:rPr>
                      </w:pPr>
                      <w:r w:rsidRPr="00C156A0">
                        <w:rPr>
                          <w:rFonts w:ascii="Arial Narrow" w:hAnsi="Arial Narrow" w:cs="Arial"/>
                          <w:sz w:val="20"/>
                          <w:szCs w:val="20"/>
                        </w:rPr>
                        <w:t xml:space="preserve">Rede Estadual de Hemocentros – Rede Hemo, </w:t>
                      </w:r>
                      <w:r>
                        <w:rPr>
                          <w:rFonts w:ascii="Arial Narrow" w:hAnsi="Arial Narrow" w:cs="Arial"/>
                          <w:sz w:val="20"/>
                          <w:szCs w:val="20"/>
                        </w:rPr>
                        <w:t>realiza campanha de imunização dos colaboradores contra Influenza e Sarampo.</w:t>
                      </w:r>
                    </w:p>
                    <w:p w14:paraId="4A4DC515" w14:textId="77777777" w:rsidR="00641E03" w:rsidRPr="00C05AB2" w:rsidRDefault="00641E03" w:rsidP="00641E03">
                      <w:pPr>
                        <w:pStyle w:val="Corpodetexto"/>
                        <w:spacing w:before="73"/>
                        <w:jc w:val="both"/>
                        <w:rPr>
                          <w:rFonts w:ascii="Arial" w:hAnsi="Arial" w:cs="Arial"/>
                        </w:rPr>
                      </w:pPr>
                    </w:p>
                  </w:txbxContent>
                </v:textbox>
              </v:shape>
            </w:pict>
          </mc:Fallback>
        </mc:AlternateContent>
      </w:r>
    </w:p>
    <w:p w14:paraId="00CA6E0B" w14:textId="7ACBBD9F" w:rsidR="005363DD" w:rsidRDefault="005363DD" w:rsidP="0016707F">
      <w:pPr>
        <w:rPr>
          <w:rFonts w:ascii="Arial Narrow" w:hAnsi="Arial Narrow" w:cs="Arial"/>
          <w:b/>
          <w:bCs/>
          <w:sz w:val="24"/>
          <w:szCs w:val="24"/>
        </w:rPr>
      </w:pPr>
    </w:p>
    <w:p w14:paraId="14331542" w14:textId="2D11AA35" w:rsidR="005363DD" w:rsidRDefault="00B1547F" w:rsidP="0016707F">
      <w:pPr>
        <w:rPr>
          <w:rFonts w:ascii="Arial Narrow" w:hAnsi="Arial Narrow" w:cs="Arial"/>
          <w:b/>
          <w:bCs/>
          <w:sz w:val="24"/>
          <w:szCs w:val="24"/>
        </w:rPr>
      </w:pPr>
      <w:r>
        <w:rPr>
          <w:noProof/>
        </w:rPr>
        <w:drawing>
          <wp:anchor distT="0" distB="0" distL="114300" distR="114300" simplePos="0" relativeHeight="255051776" behindDoc="0" locked="0" layoutInCell="1" allowOverlap="1" wp14:anchorId="24639758" wp14:editId="3B6D1619">
            <wp:simplePos x="0" y="0"/>
            <wp:positionH relativeFrom="column">
              <wp:posOffset>3385185</wp:posOffset>
            </wp:positionH>
            <wp:positionV relativeFrom="paragraph">
              <wp:posOffset>266065</wp:posOffset>
            </wp:positionV>
            <wp:extent cx="2809875" cy="2151380"/>
            <wp:effectExtent l="38100" t="38100" r="47625" b="39370"/>
            <wp:wrapNone/>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09875" cy="215138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049728" behindDoc="0" locked="0" layoutInCell="1" allowOverlap="1" wp14:anchorId="4EA47C32" wp14:editId="3EC4C98C">
            <wp:simplePos x="0" y="0"/>
            <wp:positionH relativeFrom="column">
              <wp:posOffset>-19050</wp:posOffset>
            </wp:positionH>
            <wp:positionV relativeFrom="paragraph">
              <wp:posOffset>252095</wp:posOffset>
            </wp:positionV>
            <wp:extent cx="2838169" cy="2190750"/>
            <wp:effectExtent l="38100" t="38100" r="38735" b="38100"/>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38169" cy="219075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0E16C0C0" w14:textId="57EE1021" w:rsidR="005363DD" w:rsidRDefault="005363DD" w:rsidP="0016707F">
      <w:pPr>
        <w:rPr>
          <w:rFonts w:ascii="Arial Narrow" w:hAnsi="Arial Narrow" w:cs="Arial"/>
          <w:b/>
          <w:bCs/>
          <w:sz w:val="24"/>
          <w:szCs w:val="24"/>
        </w:rPr>
      </w:pPr>
    </w:p>
    <w:p w14:paraId="3DF84963" w14:textId="548C7FDA" w:rsidR="005363DD" w:rsidRDefault="005363DD" w:rsidP="0016707F">
      <w:pPr>
        <w:rPr>
          <w:rFonts w:ascii="Arial Narrow" w:hAnsi="Arial Narrow" w:cs="Arial"/>
          <w:b/>
          <w:bCs/>
          <w:sz w:val="24"/>
          <w:szCs w:val="24"/>
        </w:rPr>
      </w:pPr>
    </w:p>
    <w:p w14:paraId="1475DE26" w14:textId="0C829D2F" w:rsidR="00964981" w:rsidRDefault="00964981" w:rsidP="0016707F">
      <w:pPr>
        <w:rPr>
          <w:rFonts w:ascii="Arial Narrow" w:hAnsi="Arial Narrow" w:cs="Arial"/>
          <w:b/>
          <w:bCs/>
          <w:sz w:val="24"/>
          <w:szCs w:val="24"/>
        </w:rPr>
      </w:pPr>
    </w:p>
    <w:p w14:paraId="4B41F8E4" w14:textId="3CF62390" w:rsidR="00964981" w:rsidRDefault="00964981" w:rsidP="0016707F">
      <w:pPr>
        <w:rPr>
          <w:rFonts w:ascii="Arial Narrow" w:hAnsi="Arial Narrow" w:cs="Arial"/>
          <w:b/>
          <w:bCs/>
          <w:sz w:val="24"/>
          <w:szCs w:val="24"/>
        </w:rPr>
      </w:pPr>
    </w:p>
    <w:p w14:paraId="49BF11E5" w14:textId="421E5C14" w:rsidR="00964981" w:rsidRDefault="00964981" w:rsidP="0016707F">
      <w:pPr>
        <w:rPr>
          <w:rFonts w:ascii="Arial Narrow" w:hAnsi="Arial Narrow" w:cs="Arial"/>
          <w:b/>
          <w:bCs/>
          <w:sz w:val="24"/>
          <w:szCs w:val="24"/>
        </w:rPr>
      </w:pPr>
    </w:p>
    <w:p w14:paraId="21BF3599" w14:textId="485BC764" w:rsidR="00964981" w:rsidRDefault="00964981" w:rsidP="0016707F">
      <w:pPr>
        <w:rPr>
          <w:rFonts w:ascii="Arial Narrow" w:hAnsi="Arial Narrow" w:cs="Arial"/>
          <w:b/>
          <w:bCs/>
          <w:sz w:val="24"/>
          <w:szCs w:val="24"/>
        </w:rPr>
      </w:pPr>
    </w:p>
    <w:p w14:paraId="763C1EB4" w14:textId="19FB6D19" w:rsidR="00964981" w:rsidRDefault="00964981" w:rsidP="0016707F">
      <w:pPr>
        <w:rPr>
          <w:rFonts w:ascii="Arial Narrow" w:hAnsi="Arial Narrow" w:cs="Arial"/>
          <w:b/>
          <w:bCs/>
          <w:sz w:val="24"/>
          <w:szCs w:val="24"/>
        </w:rPr>
      </w:pPr>
    </w:p>
    <w:p w14:paraId="7F1B716E" w14:textId="576CEE50" w:rsidR="00964981" w:rsidRDefault="00B1547F" w:rsidP="0016707F">
      <w:pPr>
        <w:rPr>
          <w:rFonts w:ascii="Arial Narrow" w:hAnsi="Arial Narrow" w:cs="Arial"/>
          <w:b/>
          <w:bCs/>
          <w:sz w:val="24"/>
          <w:szCs w:val="24"/>
        </w:rPr>
      </w:pPr>
      <w:r>
        <w:rPr>
          <w:rFonts w:ascii="Arial"/>
          <w:noProof/>
          <w:sz w:val="20"/>
          <w:lang w:eastAsia="pt-BR"/>
        </w:rPr>
        <mc:AlternateContent>
          <mc:Choice Requires="wps">
            <w:drawing>
              <wp:anchor distT="0" distB="0" distL="114300" distR="114300" simplePos="0" relativeHeight="254887936" behindDoc="0" locked="0" layoutInCell="1" allowOverlap="1" wp14:anchorId="317516BB" wp14:editId="4C4F8812">
                <wp:simplePos x="0" y="0"/>
                <wp:positionH relativeFrom="margin">
                  <wp:posOffset>-43815</wp:posOffset>
                </wp:positionH>
                <wp:positionV relativeFrom="paragraph">
                  <wp:posOffset>248920</wp:posOffset>
                </wp:positionV>
                <wp:extent cx="2876550" cy="571500"/>
                <wp:effectExtent l="0" t="0" r="19050" b="19050"/>
                <wp:wrapNone/>
                <wp:docPr id="5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688F11" w14:textId="77777777" w:rsidR="00B1547F" w:rsidRPr="002169A3" w:rsidRDefault="00B1547F" w:rsidP="00B1547F">
                            <w:pPr>
                              <w:jc w:val="both"/>
                              <w:rPr>
                                <w:rFonts w:ascii="Arial Narrow" w:hAnsi="Arial Narrow" w:cs="Arial"/>
                                <w:sz w:val="20"/>
                                <w:szCs w:val="20"/>
                              </w:rPr>
                            </w:pPr>
                            <w:r w:rsidRPr="002169A3">
                              <w:rPr>
                                <w:rFonts w:ascii="Arial Narrow" w:hAnsi="Arial Narrow" w:cs="Arial"/>
                                <w:sz w:val="20"/>
                                <w:szCs w:val="20"/>
                              </w:rPr>
                              <w:t xml:space="preserve">SES e </w:t>
                            </w:r>
                            <w:r w:rsidRPr="009502E8">
                              <w:rPr>
                                <w:rFonts w:ascii="Arial Narrow" w:hAnsi="Arial Narrow" w:cs="Arial"/>
                                <w:sz w:val="20"/>
                                <w:szCs w:val="20"/>
                              </w:rPr>
                              <w:t>Rede H</w:t>
                            </w:r>
                            <w:r>
                              <w:rPr>
                                <w:rFonts w:ascii="Arial Narrow" w:hAnsi="Arial Narrow" w:cs="Arial"/>
                                <w:sz w:val="20"/>
                                <w:szCs w:val="20"/>
                              </w:rPr>
                              <w:t>EMO</w:t>
                            </w:r>
                            <w:r w:rsidRPr="009502E8">
                              <w:rPr>
                                <w:rFonts w:ascii="Arial Narrow" w:hAnsi="Arial Narrow" w:cs="Arial"/>
                                <w:sz w:val="20"/>
                                <w:szCs w:val="20"/>
                              </w:rPr>
                              <w:t xml:space="preserve"> </w:t>
                            </w:r>
                            <w:r w:rsidRPr="002169A3">
                              <w:rPr>
                                <w:rFonts w:ascii="Arial Narrow" w:hAnsi="Arial Narrow" w:cs="Arial"/>
                                <w:sz w:val="20"/>
                                <w:szCs w:val="20"/>
                              </w:rPr>
                              <w:t>reúnem parceiros para lançamento de programas estaduais de incentivo à doação de sangue</w:t>
                            </w:r>
                            <w:r>
                              <w:rPr>
                                <w:rFonts w:ascii="Arial Narrow" w:hAnsi="Arial Narrow" w:cs="Arial"/>
                                <w:sz w:val="20"/>
                                <w:szCs w:val="20"/>
                              </w:rPr>
                              <w:t>.</w:t>
                            </w:r>
                          </w:p>
                          <w:p w14:paraId="764567FF" w14:textId="77777777" w:rsidR="00B1547F" w:rsidRDefault="00B1547F" w:rsidP="00B1547F">
                            <w:pPr>
                              <w:pStyle w:val="Corpodetexto"/>
                              <w:spacing w:before="73"/>
                              <w:rPr>
                                <w:rFonts w:ascii="Arial" w:hAnsi="Arial" w:cs="Arial"/>
                              </w:rPr>
                            </w:pPr>
                          </w:p>
                          <w:p w14:paraId="22E27648" w14:textId="77777777" w:rsidR="00EA332C" w:rsidRDefault="00EA332C" w:rsidP="00EA332C">
                            <w:pPr>
                              <w:pStyle w:val="Corpodetexto"/>
                              <w:spacing w:before="73"/>
                              <w:rPr>
                                <w:rFonts w:ascii="Arial" w:hAnsi="Arial" w:cs="Arial"/>
                              </w:rPr>
                            </w:pPr>
                          </w:p>
                          <w:p w14:paraId="64E05FFA" w14:textId="77777777" w:rsidR="00EA332C" w:rsidRPr="00C05AB2" w:rsidRDefault="00EA332C" w:rsidP="00EA332C">
                            <w:pPr>
                              <w:pStyle w:val="Corpodetexto"/>
                              <w:spacing w:before="73"/>
                              <w:rPr>
                                <w:rFonts w:ascii="Arial" w:hAnsi="Arial" w:cs="Aria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516BB" id="_x0000_s1037" type="#_x0000_t202" style="position:absolute;margin-left:-3.45pt;margin-top:19.6pt;width:226.5pt;height:45pt;z-index:2548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" filled="f" strokeweight=".5pt">
                <v:textbox inset="0,0,0,0">
                  <w:txbxContent>
                    <w:p w14:paraId="70688F11" w14:textId="77777777" w:rsidR="00B1547F" w:rsidRPr="002169A3" w:rsidRDefault="00B1547F" w:rsidP="00B1547F">
                      <w:pPr>
                        <w:jc w:val="both"/>
                        <w:rPr>
                          <w:rFonts w:ascii="Arial Narrow" w:hAnsi="Arial Narrow" w:cs="Arial"/>
                          <w:sz w:val="20"/>
                          <w:szCs w:val="20"/>
                        </w:rPr>
                      </w:pPr>
                      <w:r w:rsidRPr="002169A3">
                        <w:rPr>
                          <w:rFonts w:ascii="Arial Narrow" w:hAnsi="Arial Narrow" w:cs="Arial"/>
                          <w:sz w:val="20"/>
                          <w:szCs w:val="20"/>
                        </w:rPr>
                        <w:t xml:space="preserve">SES e </w:t>
                      </w:r>
                      <w:r w:rsidRPr="009502E8">
                        <w:rPr>
                          <w:rFonts w:ascii="Arial Narrow" w:hAnsi="Arial Narrow" w:cs="Arial"/>
                          <w:sz w:val="20"/>
                          <w:szCs w:val="20"/>
                        </w:rPr>
                        <w:t>Rede H</w:t>
                      </w:r>
                      <w:r>
                        <w:rPr>
                          <w:rFonts w:ascii="Arial Narrow" w:hAnsi="Arial Narrow" w:cs="Arial"/>
                          <w:sz w:val="20"/>
                          <w:szCs w:val="20"/>
                        </w:rPr>
                        <w:t>EMO</w:t>
                      </w:r>
                      <w:r w:rsidRPr="009502E8">
                        <w:rPr>
                          <w:rFonts w:ascii="Arial Narrow" w:hAnsi="Arial Narrow" w:cs="Arial"/>
                          <w:sz w:val="20"/>
                          <w:szCs w:val="20"/>
                        </w:rPr>
                        <w:t xml:space="preserve"> </w:t>
                      </w:r>
                      <w:r w:rsidRPr="002169A3">
                        <w:rPr>
                          <w:rFonts w:ascii="Arial Narrow" w:hAnsi="Arial Narrow" w:cs="Arial"/>
                          <w:sz w:val="20"/>
                          <w:szCs w:val="20"/>
                        </w:rPr>
                        <w:t>reúnem parceiros para lançamento de programas estaduais de incentivo à doação de sangue</w:t>
                      </w:r>
                      <w:r>
                        <w:rPr>
                          <w:rFonts w:ascii="Arial Narrow" w:hAnsi="Arial Narrow" w:cs="Arial"/>
                          <w:sz w:val="20"/>
                          <w:szCs w:val="20"/>
                        </w:rPr>
                        <w:t>.</w:t>
                      </w:r>
                    </w:p>
                    <w:p w14:paraId="764567FF" w14:textId="77777777" w:rsidR="00B1547F" w:rsidRDefault="00B1547F" w:rsidP="00B1547F">
                      <w:pPr>
                        <w:pStyle w:val="Corpodetexto"/>
                        <w:spacing w:before="73"/>
                        <w:rPr>
                          <w:rFonts w:ascii="Arial" w:hAnsi="Arial" w:cs="Arial"/>
                        </w:rPr>
                      </w:pPr>
                    </w:p>
                    <w:p w14:paraId="22E27648" w14:textId="77777777" w:rsidR="00EA332C" w:rsidRDefault="00EA332C" w:rsidP="00EA332C">
                      <w:pPr>
                        <w:pStyle w:val="Corpodetexto"/>
                        <w:spacing w:before="73"/>
                        <w:rPr>
                          <w:rFonts w:ascii="Arial" w:hAnsi="Arial" w:cs="Arial"/>
                        </w:rPr>
                      </w:pPr>
                    </w:p>
                    <w:p w14:paraId="64E05FFA" w14:textId="77777777" w:rsidR="00EA332C" w:rsidRPr="00C05AB2" w:rsidRDefault="00EA332C" w:rsidP="00EA332C">
                      <w:pPr>
                        <w:pStyle w:val="Corpodetexto"/>
                        <w:spacing w:before="73"/>
                        <w:rPr>
                          <w:rFonts w:ascii="Arial" w:hAnsi="Arial" w:cs="Arial"/>
                        </w:rPr>
                      </w:pPr>
                    </w:p>
                  </w:txbxContent>
                </v:textbox>
                <w10:wrap anchorx="margin"/>
              </v:shape>
            </w:pict>
          </mc:Fallback>
        </mc:AlternateContent>
      </w:r>
      <w:r>
        <w:rPr>
          <w:rFonts w:ascii="Arial"/>
          <w:noProof/>
          <w:sz w:val="20"/>
          <w:lang w:eastAsia="pt-BR"/>
        </w:rPr>
        <mc:AlternateContent>
          <mc:Choice Requires="wps">
            <w:drawing>
              <wp:anchor distT="0" distB="0" distL="114300" distR="114300" simplePos="0" relativeHeight="254892032" behindDoc="0" locked="0" layoutInCell="1" allowOverlap="1" wp14:anchorId="30197F36" wp14:editId="5BE12F3B">
                <wp:simplePos x="0" y="0"/>
                <wp:positionH relativeFrom="margin">
                  <wp:align>right</wp:align>
                </wp:positionH>
                <wp:positionV relativeFrom="paragraph">
                  <wp:posOffset>204470</wp:posOffset>
                </wp:positionV>
                <wp:extent cx="2800350" cy="590550"/>
                <wp:effectExtent l="0" t="0" r="19050" b="19050"/>
                <wp:wrapNone/>
                <wp:docPr id="1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905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94E797" w14:textId="77777777" w:rsidR="00B1547F" w:rsidRPr="00D87124" w:rsidRDefault="00B1547F" w:rsidP="00B1547F">
                            <w:pPr>
                              <w:pStyle w:val="Corpodetexto"/>
                              <w:spacing w:before="73"/>
                              <w:jc w:val="both"/>
                              <w:rPr>
                                <w:rFonts w:ascii="Arial Narrow" w:hAnsi="Arial Narrow" w:cs="Arial"/>
                                <w:sz w:val="20"/>
                                <w:szCs w:val="20"/>
                              </w:rPr>
                            </w:pPr>
                            <w:r>
                              <w:rPr>
                                <w:rFonts w:ascii="Arial Narrow" w:hAnsi="Arial Narrow" w:cs="Arial"/>
                                <w:sz w:val="20"/>
                                <w:szCs w:val="20"/>
                              </w:rPr>
                              <w:t xml:space="preserve">Homenagem aos parceiros que contribuem com Captação de doadores para </w:t>
                            </w:r>
                            <w:r w:rsidRPr="009502E8">
                              <w:rPr>
                                <w:rFonts w:ascii="Arial Narrow" w:hAnsi="Arial Narrow" w:cs="Arial"/>
                                <w:sz w:val="20"/>
                                <w:szCs w:val="20"/>
                              </w:rPr>
                              <w:t xml:space="preserve"> Rede Estadual de Hemocentros -</w:t>
                            </w:r>
                            <w:r w:rsidRPr="00B84982">
                              <w:rPr>
                                <w:rFonts w:ascii="Arial Narrow" w:hAnsi="Arial Narrow" w:cs="Arial"/>
                                <w:sz w:val="20"/>
                                <w:szCs w:val="20"/>
                              </w:rPr>
                              <w:t xml:space="preserve"> </w:t>
                            </w:r>
                            <w:r w:rsidRPr="009502E8">
                              <w:rPr>
                                <w:rFonts w:ascii="Arial Narrow" w:hAnsi="Arial Narrow" w:cs="Arial"/>
                                <w:sz w:val="20"/>
                                <w:szCs w:val="20"/>
                              </w:rPr>
                              <w:t>Rede H</w:t>
                            </w:r>
                            <w:r>
                              <w:rPr>
                                <w:rFonts w:ascii="Arial Narrow" w:hAnsi="Arial Narrow" w:cs="Arial"/>
                                <w:sz w:val="20"/>
                                <w:szCs w:val="20"/>
                              </w:rPr>
                              <w:t>EMO.</w:t>
                            </w:r>
                          </w:p>
                          <w:p w14:paraId="7CBB418C" w14:textId="77777777" w:rsidR="00EA332C" w:rsidRPr="00D87124" w:rsidRDefault="00EA332C" w:rsidP="00EA332C">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97F36" id="_x0000_s1038" type="#_x0000_t202" style="position:absolute;margin-left:169.3pt;margin-top:16.1pt;width:220.5pt;height:46.5pt;z-index:2548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" filled="f" strokeweight=".5pt">
                <v:textbox inset="0,0,0,0">
                  <w:txbxContent>
                    <w:p w14:paraId="7594E797" w14:textId="77777777" w:rsidR="00B1547F" w:rsidRPr="00D87124" w:rsidRDefault="00B1547F" w:rsidP="00B1547F">
                      <w:pPr>
                        <w:pStyle w:val="Corpodetexto"/>
                        <w:spacing w:before="73"/>
                        <w:jc w:val="both"/>
                        <w:rPr>
                          <w:rFonts w:ascii="Arial Narrow" w:hAnsi="Arial Narrow" w:cs="Arial"/>
                          <w:sz w:val="20"/>
                          <w:szCs w:val="20"/>
                        </w:rPr>
                      </w:pPr>
                      <w:r>
                        <w:rPr>
                          <w:rFonts w:ascii="Arial Narrow" w:hAnsi="Arial Narrow" w:cs="Arial"/>
                          <w:sz w:val="20"/>
                          <w:szCs w:val="20"/>
                        </w:rPr>
                        <w:t xml:space="preserve">Homenagem aos parceiros que contribuem com Captação de doadores para </w:t>
                      </w:r>
                      <w:r w:rsidRPr="009502E8">
                        <w:rPr>
                          <w:rFonts w:ascii="Arial Narrow" w:hAnsi="Arial Narrow" w:cs="Arial"/>
                          <w:sz w:val="20"/>
                          <w:szCs w:val="20"/>
                        </w:rPr>
                        <w:t xml:space="preserve"> Rede Estadual de Hemocentros -</w:t>
                      </w:r>
                      <w:r w:rsidRPr="00B84982">
                        <w:rPr>
                          <w:rFonts w:ascii="Arial Narrow" w:hAnsi="Arial Narrow" w:cs="Arial"/>
                          <w:sz w:val="20"/>
                          <w:szCs w:val="20"/>
                        </w:rPr>
                        <w:t xml:space="preserve"> </w:t>
                      </w:r>
                      <w:r w:rsidRPr="009502E8">
                        <w:rPr>
                          <w:rFonts w:ascii="Arial Narrow" w:hAnsi="Arial Narrow" w:cs="Arial"/>
                          <w:sz w:val="20"/>
                          <w:szCs w:val="20"/>
                        </w:rPr>
                        <w:t>Rede H</w:t>
                      </w:r>
                      <w:r>
                        <w:rPr>
                          <w:rFonts w:ascii="Arial Narrow" w:hAnsi="Arial Narrow" w:cs="Arial"/>
                          <w:sz w:val="20"/>
                          <w:szCs w:val="20"/>
                        </w:rPr>
                        <w:t>EMO.</w:t>
                      </w:r>
                    </w:p>
                    <w:p w14:paraId="7CBB418C" w14:textId="77777777" w:rsidR="00EA332C" w:rsidRPr="00D87124" w:rsidRDefault="00EA332C" w:rsidP="00EA332C">
                      <w:pPr>
                        <w:pStyle w:val="Corpodetexto"/>
                        <w:spacing w:before="73"/>
                        <w:jc w:val="center"/>
                        <w:rPr>
                          <w:rFonts w:ascii="Arial Narrow" w:hAnsi="Arial Narrow" w:cs="Arial"/>
                          <w:sz w:val="20"/>
                          <w:szCs w:val="20"/>
                        </w:rPr>
                      </w:pPr>
                    </w:p>
                  </w:txbxContent>
                </v:textbox>
                <w10:wrap anchorx="margin"/>
              </v:shape>
            </w:pict>
          </mc:Fallback>
        </mc:AlternateContent>
      </w:r>
    </w:p>
    <w:p w14:paraId="332FA1BF" w14:textId="0730FA98" w:rsidR="00964981" w:rsidRDefault="00964981" w:rsidP="0016707F">
      <w:pPr>
        <w:rPr>
          <w:rFonts w:ascii="Arial Narrow" w:hAnsi="Arial Narrow" w:cs="Arial"/>
          <w:b/>
          <w:bCs/>
          <w:sz w:val="24"/>
          <w:szCs w:val="24"/>
        </w:rPr>
      </w:pPr>
    </w:p>
    <w:p w14:paraId="1A1CC3B8" w14:textId="147222E5" w:rsidR="00964981" w:rsidRDefault="00964981" w:rsidP="0016707F">
      <w:pPr>
        <w:rPr>
          <w:rFonts w:ascii="Arial Narrow" w:hAnsi="Arial Narrow" w:cs="Arial"/>
          <w:b/>
          <w:bCs/>
          <w:sz w:val="24"/>
          <w:szCs w:val="24"/>
        </w:rPr>
      </w:pPr>
    </w:p>
    <w:p w14:paraId="34D50ED1" w14:textId="77777777" w:rsidR="00EA332C" w:rsidRDefault="00EA332C" w:rsidP="0016707F">
      <w:pPr>
        <w:rPr>
          <w:rFonts w:ascii="Arial Narrow" w:hAnsi="Arial Narrow" w:cs="Arial"/>
          <w:b/>
          <w:bCs/>
          <w:sz w:val="24"/>
          <w:szCs w:val="24"/>
        </w:rPr>
      </w:pPr>
    </w:p>
    <w:p w14:paraId="3D6FF954" w14:textId="77777777" w:rsidR="00EA332C" w:rsidRDefault="00EA332C" w:rsidP="0016707F">
      <w:pPr>
        <w:rPr>
          <w:rFonts w:ascii="Arial Narrow" w:hAnsi="Arial Narrow" w:cs="Arial"/>
          <w:b/>
          <w:bCs/>
          <w:sz w:val="24"/>
          <w:szCs w:val="24"/>
        </w:rPr>
      </w:pPr>
    </w:p>
    <w:p w14:paraId="6936200A" w14:textId="77777777" w:rsidR="00EA332C" w:rsidRDefault="00EA332C" w:rsidP="0016707F">
      <w:pPr>
        <w:rPr>
          <w:rFonts w:ascii="Arial Narrow" w:hAnsi="Arial Narrow" w:cs="Arial"/>
          <w:b/>
          <w:bCs/>
          <w:sz w:val="24"/>
          <w:szCs w:val="24"/>
        </w:rPr>
      </w:pPr>
    </w:p>
    <w:p w14:paraId="032B974E" w14:textId="77777777" w:rsidR="00EA332C" w:rsidRDefault="00EA332C" w:rsidP="0016707F">
      <w:pPr>
        <w:rPr>
          <w:rFonts w:ascii="Arial Narrow" w:hAnsi="Arial Narrow" w:cs="Arial"/>
          <w:b/>
          <w:bCs/>
          <w:sz w:val="24"/>
          <w:szCs w:val="24"/>
        </w:rPr>
      </w:pPr>
    </w:p>
    <w:p w14:paraId="64189E22" w14:textId="77777777" w:rsidR="00EA332C" w:rsidRDefault="00EA332C" w:rsidP="0016707F">
      <w:pPr>
        <w:rPr>
          <w:rFonts w:ascii="Arial Narrow" w:hAnsi="Arial Narrow" w:cs="Arial"/>
          <w:b/>
          <w:bCs/>
          <w:sz w:val="24"/>
          <w:szCs w:val="24"/>
        </w:rPr>
      </w:pPr>
    </w:p>
    <w:p w14:paraId="45DA43C9" w14:textId="77777777" w:rsidR="00EA332C" w:rsidRDefault="00EA332C" w:rsidP="0016707F">
      <w:pPr>
        <w:rPr>
          <w:rFonts w:ascii="Arial Narrow" w:hAnsi="Arial Narrow" w:cs="Arial"/>
          <w:b/>
          <w:bCs/>
          <w:sz w:val="24"/>
          <w:szCs w:val="24"/>
        </w:rPr>
      </w:pPr>
    </w:p>
    <w:p w14:paraId="51FCAD47" w14:textId="77777777" w:rsidR="00EA332C" w:rsidRDefault="00EA332C" w:rsidP="0016707F">
      <w:pPr>
        <w:rPr>
          <w:rFonts w:ascii="Arial Narrow" w:hAnsi="Arial Narrow" w:cs="Arial"/>
          <w:b/>
          <w:bCs/>
          <w:sz w:val="24"/>
          <w:szCs w:val="24"/>
        </w:rPr>
      </w:pPr>
    </w:p>
    <w:p w14:paraId="6C7540BD" w14:textId="77777777" w:rsidR="00EA332C" w:rsidRDefault="00EA332C" w:rsidP="0016707F">
      <w:pPr>
        <w:rPr>
          <w:rFonts w:ascii="Arial Narrow" w:hAnsi="Arial Narrow" w:cs="Arial"/>
          <w:b/>
          <w:bCs/>
          <w:sz w:val="24"/>
          <w:szCs w:val="24"/>
        </w:rPr>
      </w:pPr>
    </w:p>
    <w:p w14:paraId="10A6BCE6" w14:textId="77777777" w:rsidR="00EA332C" w:rsidRDefault="00EA332C" w:rsidP="0016707F">
      <w:pPr>
        <w:rPr>
          <w:rFonts w:ascii="Arial Narrow" w:hAnsi="Arial Narrow" w:cs="Arial"/>
          <w:b/>
          <w:bCs/>
          <w:sz w:val="24"/>
          <w:szCs w:val="24"/>
        </w:rPr>
      </w:pPr>
    </w:p>
    <w:p w14:paraId="43FDA05F" w14:textId="55113AA6" w:rsidR="00EA332C" w:rsidRDefault="00B1547F" w:rsidP="0016707F">
      <w:pPr>
        <w:rPr>
          <w:rFonts w:ascii="Arial Narrow" w:hAnsi="Arial Narrow" w:cs="Arial"/>
          <w:b/>
          <w:bCs/>
          <w:sz w:val="24"/>
          <w:szCs w:val="24"/>
        </w:rPr>
      </w:pPr>
      <w:r>
        <w:rPr>
          <w:noProof/>
        </w:rPr>
        <w:lastRenderedPageBreak/>
        <w:drawing>
          <wp:anchor distT="0" distB="0" distL="114300" distR="114300" simplePos="0" relativeHeight="255055872" behindDoc="0" locked="0" layoutInCell="1" allowOverlap="1" wp14:anchorId="1103DDD4" wp14:editId="58F29F53">
            <wp:simplePos x="0" y="0"/>
            <wp:positionH relativeFrom="margin">
              <wp:align>right</wp:align>
            </wp:positionH>
            <wp:positionV relativeFrom="paragraph">
              <wp:posOffset>37465</wp:posOffset>
            </wp:positionV>
            <wp:extent cx="2780665" cy="2219325"/>
            <wp:effectExtent l="38100" t="38100" r="38735" b="47625"/>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80665" cy="221932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5053824" behindDoc="0" locked="0" layoutInCell="1" allowOverlap="1" wp14:anchorId="55A72724" wp14:editId="6E16EFAE">
            <wp:simplePos x="0" y="0"/>
            <wp:positionH relativeFrom="column">
              <wp:posOffset>3810</wp:posOffset>
            </wp:positionH>
            <wp:positionV relativeFrom="paragraph">
              <wp:posOffset>35560</wp:posOffset>
            </wp:positionV>
            <wp:extent cx="2858770" cy="2247900"/>
            <wp:effectExtent l="38100" t="38100" r="36830" b="38100"/>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58770" cy="224790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79023D2D" w14:textId="731A94B6" w:rsidR="00EA332C" w:rsidRDefault="00EA332C" w:rsidP="0016707F">
      <w:pPr>
        <w:rPr>
          <w:rFonts w:ascii="Arial Narrow" w:hAnsi="Arial Narrow" w:cs="Arial"/>
          <w:b/>
          <w:bCs/>
          <w:sz w:val="24"/>
          <w:szCs w:val="24"/>
        </w:rPr>
      </w:pPr>
    </w:p>
    <w:p w14:paraId="0C07E114" w14:textId="5B8CE160" w:rsidR="00EA332C" w:rsidRDefault="00EA332C" w:rsidP="0016707F">
      <w:pPr>
        <w:rPr>
          <w:rFonts w:ascii="Arial Narrow" w:hAnsi="Arial Narrow" w:cs="Arial"/>
          <w:b/>
          <w:bCs/>
          <w:sz w:val="24"/>
          <w:szCs w:val="24"/>
        </w:rPr>
      </w:pPr>
    </w:p>
    <w:p w14:paraId="6522CE60" w14:textId="477DA54E" w:rsidR="00EA332C" w:rsidRDefault="00EA332C" w:rsidP="0016707F">
      <w:pPr>
        <w:rPr>
          <w:rFonts w:ascii="Arial Narrow" w:hAnsi="Arial Narrow" w:cs="Arial"/>
          <w:b/>
          <w:bCs/>
          <w:sz w:val="24"/>
          <w:szCs w:val="24"/>
        </w:rPr>
      </w:pPr>
    </w:p>
    <w:p w14:paraId="503B7027" w14:textId="2CC55B3D" w:rsidR="00EA332C" w:rsidRDefault="00EA332C" w:rsidP="0016707F">
      <w:pPr>
        <w:rPr>
          <w:rFonts w:ascii="Arial Narrow" w:hAnsi="Arial Narrow" w:cs="Arial"/>
          <w:b/>
          <w:bCs/>
          <w:sz w:val="24"/>
          <w:szCs w:val="24"/>
        </w:rPr>
      </w:pPr>
    </w:p>
    <w:p w14:paraId="2F4E2612" w14:textId="7E5C6516" w:rsidR="00964981" w:rsidRDefault="00964981" w:rsidP="0016707F">
      <w:pPr>
        <w:rPr>
          <w:rFonts w:ascii="Arial Narrow" w:hAnsi="Arial Narrow" w:cs="Arial"/>
          <w:b/>
          <w:bCs/>
          <w:sz w:val="24"/>
          <w:szCs w:val="24"/>
        </w:rPr>
      </w:pPr>
    </w:p>
    <w:p w14:paraId="6D7A7DD9" w14:textId="34511D4C" w:rsidR="00964981" w:rsidRDefault="00964981" w:rsidP="0016707F">
      <w:pPr>
        <w:rPr>
          <w:rFonts w:ascii="Arial Narrow" w:hAnsi="Arial Narrow" w:cs="Arial"/>
          <w:b/>
          <w:bCs/>
          <w:sz w:val="24"/>
          <w:szCs w:val="24"/>
        </w:rPr>
      </w:pPr>
    </w:p>
    <w:p w14:paraId="6323BD15" w14:textId="28988A45" w:rsidR="00964981" w:rsidRDefault="00964981" w:rsidP="0016707F">
      <w:pPr>
        <w:rPr>
          <w:rFonts w:ascii="Arial Narrow" w:hAnsi="Arial Narrow" w:cs="Arial"/>
          <w:b/>
          <w:bCs/>
          <w:sz w:val="24"/>
          <w:szCs w:val="24"/>
        </w:rPr>
      </w:pPr>
    </w:p>
    <w:p w14:paraId="0C8073D9" w14:textId="322EC566" w:rsidR="00964981" w:rsidRDefault="00EA332C" w:rsidP="0016707F">
      <w:pPr>
        <w:rPr>
          <w:rFonts w:ascii="Arial Narrow" w:hAnsi="Arial Narrow" w:cs="Arial"/>
          <w:b/>
          <w:bCs/>
          <w:sz w:val="24"/>
          <w:szCs w:val="24"/>
        </w:rPr>
      </w:pPr>
      <w:r>
        <w:rPr>
          <w:rFonts w:ascii="Arial"/>
          <w:noProof/>
        </w:rPr>
        <mc:AlternateContent>
          <mc:Choice Requires="wps">
            <w:drawing>
              <wp:anchor distT="0" distB="0" distL="114300" distR="114300" simplePos="0" relativeHeight="254900224" behindDoc="0" locked="0" layoutInCell="1" allowOverlap="1" wp14:anchorId="4EBD533B" wp14:editId="07614F1D">
                <wp:simplePos x="0" y="0"/>
                <wp:positionH relativeFrom="margin">
                  <wp:align>right</wp:align>
                </wp:positionH>
                <wp:positionV relativeFrom="paragraph">
                  <wp:posOffset>8255</wp:posOffset>
                </wp:positionV>
                <wp:extent cx="2857500" cy="552450"/>
                <wp:effectExtent l="0" t="0" r="19050" b="19050"/>
                <wp:wrapNone/>
                <wp:docPr id="145" name="Caixa de Texto 145"/>
                <wp:cNvGraphicFramePr/>
                <a:graphic xmlns:a="http://schemas.openxmlformats.org/drawingml/2006/main">
                  <a:graphicData uri="http://schemas.microsoft.com/office/word/2010/wordprocessingShape">
                    <wps:wsp>
                      <wps:cNvSpPr txBox="1"/>
                      <wps:spPr>
                        <a:xfrm>
                          <a:off x="0" y="0"/>
                          <a:ext cx="2857500" cy="552450"/>
                        </a:xfrm>
                        <a:prstGeom prst="rect">
                          <a:avLst/>
                        </a:prstGeom>
                        <a:solidFill>
                          <a:sysClr val="window" lastClr="FFFFFF"/>
                        </a:solidFill>
                        <a:ln w="6350">
                          <a:solidFill>
                            <a:prstClr val="black"/>
                          </a:solidFill>
                        </a:ln>
                      </wps:spPr>
                      <wps:txbx>
                        <w:txbxContent>
                          <w:p w14:paraId="307F3868" w14:textId="77777777" w:rsidR="00B1547F" w:rsidRPr="00D87124" w:rsidRDefault="00B1547F" w:rsidP="00B1547F">
                            <w:pPr>
                              <w:pStyle w:val="Corpodetexto"/>
                              <w:spacing w:before="73"/>
                              <w:jc w:val="both"/>
                              <w:rPr>
                                <w:rFonts w:ascii="Arial Narrow" w:hAnsi="Arial Narrow" w:cs="Arial"/>
                                <w:sz w:val="20"/>
                                <w:szCs w:val="20"/>
                              </w:rPr>
                            </w:pPr>
                            <w:r w:rsidRPr="009502E8">
                              <w:rPr>
                                <w:rFonts w:ascii="Arial Narrow" w:hAnsi="Arial Narrow" w:cs="Arial"/>
                                <w:sz w:val="20"/>
                                <w:szCs w:val="20"/>
                              </w:rPr>
                              <w:t>Rede H</w:t>
                            </w:r>
                            <w:r>
                              <w:rPr>
                                <w:rFonts w:ascii="Arial Narrow" w:hAnsi="Arial Narrow" w:cs="Arial"/>
                                <w:sz w:val="20"/>
                                <w:szCs w:val="20"/>
                              </w:rPr>
                              <w:t>EMO, realiza o fortalecimento das politicas e protocolos de segurança do paciente e doadores.</w:t>
                            </w:r>
                          </w:p>
                          <w:p w14:paraId="0D8FD955" w14:textId="77777777" w:rsidR="00EA332C" w:rsidRPr="007C6266" w:rsidRDefault="00EA332C" w:rsidP="00EA332C">
                            <w:pPr>
                              <w:rPr>
                                <w:rFonts w:ascii="Arial Narrow" w:hAnsi="Arial Narrow"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533B" id="Caixa de Texto 145" o:spid="_x0000_s1039" type="#_x0000_t202" style="position:absolute;margin-left:173.8pt;margin-top:.65pt;width:225pt;height:43.5pt;z-index:2549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" fillcolor="window" strokeweight=".5pt">
                <v:textbox>
                  <w:txbxContent>
                    <w:p w14:paraId="307F3868" w14:textId="77777777" w:rsidR="00B1547F" w:rsidRPr="00D87124" w:rsidRDefault="00B1547F" w:rsidP="00B1547F">
                      <w:pPr>
                        <w:pStyle w:val="Corpodetexto"/>
                        <w:spacing w:before="73"/>
                        <w:jc w:val="both"/>
                        <w:rPr>
                          <w:rFonts w:ascii="Arial Narrow" w:hAnsi="Arial Narrow" w:cs="Arial"/>
                          <w:sz w:val="20"/>
                          <w:szCs w:val="20"/>
                        </w:rPr>
                      </w:pPr>
                      <w:r w:rsidRPr="009502E8">
                        <w:rPr>
                          <w:rFonts w:ascii="Arial Narrow" w:hAnsi="Arial Narrow" w:cs="Arial"/>
                          <w:sz w:val="20"/>
                          <w:szCs w:val="20"/>
                        </w:rPr>
                        <w:t>Rede H</w:t>
                      </w:r>
                      <w:r>
                        <w:rPr>
                          <w:rFonts w:ascii="Arial Narrow" w:hAnsi="Arial Narrow" w:cs="Arial"/>
                          <w:sz w:val="20"/>
                          <w:szCs w:val="20"/>
                        </w:rPr>
                        <w:t>EMO, realiza o fortalecimento das politicas e protocolos de segurança do paciente e doadores.</w:t>
                      </w:r>
                    </w:p>
                    <w:p w14:paraId="0D8FD955" w14:textId="77777777" w:rsidR="00EA332C" w:rsidRPr="007C6266" w:rsidRDefault="00EA332C" w:rsidP="00EA332C">
                      <w:pPr>
                        <w:rPr>
                          <w:rFonts w:ascii="Arial Narrow" w:hAnsi="Arial Narrow" w:cs="Arial"/>
                          <w:sz w:val="20"/>
                          <w:szCs w:val="20"/>
                        </w:rPr>
                      </w:pPr>
                    </w:p>
                  </w:txbxContent>
                </v:textbox>
                <w10:wrap anchorx="margin"/>
              </v:shape>
            </w:pict>
          </mc:Fallback>
        </mc:AlternateContent>
      </w:r>
      <w:r>
        <w:rPr>
          <w:rFonts w:ascii="Arial"/>
          <w:noProof/>
        </w:rPr>
        <mc:AlternateContent>
          <mc:Choice Requires="wps">
            <w:drawing>
              <wp:anchor distT="0" distB="0" distL="114300" distR="114300" simplePos="0" relativeHeight="254896128" behindDoc="0" locked="0" layoutInCell="1" allowOverlap="1" wp14:anchorId="0AC779CF" wp14:editId="69636193">
                <wp:simplePos x="0" y="0"/>
                <wp:positionH relativeFrom="margin">
                  <wp:align>left</wp:align>
                </wp:positionH>
                <wp:positionV relativeFrom="paragraph">
                  <wp:posOffset>49530</wp:posOffset>
                </wp:positionV>
                <wp:extent cx="2857500" cy="476250"/>
                <wp:effectExtent l="0" t="0" r="19050" b="19050"/>
                <wp:wrapNone/>
                <wp:docPr id="143" name="Caixa de Texto 143"/>
                <wp:cNvGraphicFramePr/>
                <a:graphic xmlns:a="http://schemas.openxmlformats.org/drawingml/2006/main">
                  <a:graphicData uri="http://schemas.microsoft.com/office/word/2010/wordprocessingShape">
                    <wps:wsp>
                      <wps:cNvSpPr txBox="1"/>
                      <wps:spPr>
                        <a:xfrm>
                          <a:off x="0" y="0"/>
                          <a:ext cx="2857500" cy="476250"/>
                        </a:xfrm>
                        <a:prstGeom prst="rect">
                          <a:avLst/>
                        </a:prstGeom>
                        <a:solidFill>
                          <a:schemeClr val="lt1"/>
                        </a:solidFill>
                        <a:ln w="6350">
                          <a:solidFill>
                            <a:prstClr val="black"/>
                          </a:solidFill>
                        </a:ln>
                      </wps:spPr>
                      <wps:txbx>
                        <w:txbxContent>
                          <w:p w14:paraId="6CB0E5D5" w14:textId="77777777" w:rsidR="00B1547F" w:rsidRPr="00D87124" w:rsidRDefault="00B1547F" w:rsidP="00B1547F">
                            <w:pPr>
                              <w:pStyle w:val="Corpodetexto"/>
                              <w:spacing w:before="73"/>
                              <w:jc w:val="both"/>
                              <w:rPr>
                                <w:rFonts w:ascii="Arial Narrow" w:hAnsi="Arial Narrow" w:cs="Arial"/>
                                <w:sz w:val="20"/>
                                <w:szCs w:val="20"/>
                              </w:rPr>
                            </w:pPr>
                            <w:r>
                              <w:rPr>
                                <w:rFonts w:ascii="Arial Narrow" w:hAnsi="Arial Narrow" w:cs="Arial"/>
                                <w:sz w:val="20"/>
                                <w:szCs w:val="20"/>
                              </w:rPr>
                              <w:t xml:space="preserve">Núcleo de Segurança do Paciente da  </w:t>
                            </w:r>
                            <w:r w:rsidRPr="009502E8">
                              <w:rPr>
                                <w:rFonts w:ascii="Arial Narrow" w:hAnsi="Arial Narrow" w:cs="Arial"/>
                                <w:sz w:val="20"/>
                                <w:szCs w:val="20"/>
                              </w:rPr>
                              <w:t>Rede H</w:t>
                            </w:r>
                            <w:r>
                              <w:rPr>
                                <w:rFonts w:ascii="Arial Narrow" w:hAnsi="Arial Narrow" w:cs="Arial"/>
                                <w:sz w:val="20"/>
                                <w:szCs w:val="20"/>
                              </w:rPr>
                              <w:t>EMO realiza um drivethru com os colaboradores.</w:t>
                            </w:r>
                          </w:p>
                          <w:p w14:paraId="065AC800" w14:textId="2B18ACFB" w:rsidR="00EA332C" w:rsidRPr="007C6266" w:rsidRDefault="00EA332C" w:rsidP="00EA332C">
                            <w:pPr>
                              <w:rPr>
                                <w:rFonts w:ascii="Arial Narrow" w:hAnsi="Arial Narrow"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79CF" id="Caixa de Texto 143" o:spid="_x0000_s1040" type="#_x0000_t202" style="position:absolute;margin-left:0;margin-top:3.9pt;width:225pt;height:37.5pt;z-index:2548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" fillcolor="white [3201]" strokeweight=".5pt">
                <v:textbox>
                  <w:txbxContent>
                    <w:p w14:paraId="6CB0E5D5" w14:textId="77777777" w:rsidR="00B1547F" w:rsidRPr="00D87124" w:rsidRDefault="00B1547F" w:rsidP="00B1547F">
                      <w:pPr>
                        <w:pStyle w:val="Corpodetexto"/>
                        <w:spacing w:before="73"/>
                        <w:jc w:val="both"/>
                        <w:rPr>
                          <w:rFonts w:ascii="Arial Narrow" w:hAnsi="Arial Narrow" w:cs="Arial"/>
                          <w:sz w:val="20"/>
                          <w:szCs w:val="20"/>
                        </w:rPr>
                      </w:pPr>
                      <w:r>
                        <w:rPr>
                          <w:rFonts w:ascii="Arial Narrow" w:hAnsi="Arial Narrow" w:cs="Arial"/>
                          <w:sz w:val="20"/>
                          <w:szCs w:val="20"/>
                        </w:rPr>
                        <w:t xml:space="preserve">Núcleo de Segurança do Paciente da  </w:t>
                      </w:r>
                      <w:r w:rsidRPr="009502E8">
                        <w:rPr>
                          <w:rFonts w:ascii="Arial Narrow" w:hAnsi="Arial Narrow" w:cs="Arial"/>
                          <w:sz w:val="20"/>
                          <w:szCs w:val="20"/>
                        </w:rPr>
                        <w:t>Rede H</w:t>
                      </w:r>
                      <w:r>
                        <w:rPr>
                          <w:rFonts w:ascii="Arial Narrow" w:hAnsi="Arial Narrow" w:cs="Arial"/>
                          <w:sz w:val="20"/>
                          <w:szCs w:val="20"/>
                        </w:rPr>
                        <w:t>EMO realiza um drivethru com os colaboradores.</w:t>
                      </w:r>
                    </w:p>
                    <w:p w14:paraId="065AC800" w14:textId="2B18ACFB" w:rsidR="00EA332C" w:rsidRPr="007C6266" w:rsidRDefault="00EA332C" w:rsidP="00EA332C">
                      <w:pPr>
                        <w:rPr>
                          <w:rFonts w:ascii="Arial Narrow" w:hAnsi="Arial Narrow" w:cs="Arial"/>
                          <w:sz w:val="20"/>
                          <w:szCs w:val="20"/>
                        </w:rPr>
                      </w:pPr>
                    </w:p>
                  </w:txbxContent>
                </v:textbox>
                <w10:wrap anchorx="margin"/>
              </v:shape>
            </w:pict>
          </mc:Fallback>
        </mc:AlternateContent>
      </w:r>
    </w:p>
    <w:p w14:paraId="227D980C" w14:textId="5FB56D54" w:rsidR="00964981" w:rsidRDefault="00964981" w:rsidP="0016707F">
      <w:pPr>
        <w:rPr>
          <w:rFonts w:ascii="Arial Narrow" w:hAnsi="Arial Narrow" w:cs="Arial"/>
          <w:b/>
          <w:bCs/>
          <w:sz w:val="24"/>
          <w:szCs w:val="24"/>
        </w:rPr>
      </w:pPr>
    </w:p>
    <w:p w14:paraId="4F163C45" w14:textId="2D29CBFD" w:rsidR="00964981" w:rsidRDefault="00964981" w:rsidP="0016707F">
      <w:pPr>
        <w:rPr>
          <w:rFonts w:ascii="Arial Narrow" w:hAnsi="Arial Narrow" w:cs="Arial"/>
          <w:b/>
          <w:bCs/>
          <w:sz w:val="24"/>
          <w:szCs w:val="24"/>
        </w:rPr>
      </w:pPr>
    </w:p>
    <w:p w14:paraId="2E1AB850" w14:textId="37488A65" w:rsidR="00964981" w:rsidRDefault="00B1547F" w:rsidP="0016707F">
      <w:pPr>
        <w:rPr>
          <w:rFonts w:ascii="Arial Narrow" w:hAnsi="Arial Narrow" w:cs="Arial"/>
          <w:b/>
          <w:bCs/>
          <w:sz w:val="24"/>
          <w:szCs w:val="24"/>
        </w:rPr>
      </w:pPr>
      <w:r>
        <w:rPr>
          <w:noProof/>
        </w:rPr>
        <w:drawing>
          <wp:anchor distT="0" distB="0" distL="114300" distR="114300" simplePos="0" relativeHeight="255057920" behindDoc="0" locked="0" layoutInCell="1" allowOverlap="1" wp14:anchorId="55FC9B4D" wp14:editId="74F22113">
            <wp:simplePos x="0" y="0"/>
            <wp:positionH relativeFrom="page">
              <wp:align>center</wp:align>
            </wp:positionH>
            <wp:positionV relativeFrom="paragraph">
              <wp:posOffset>52070</wp:posOffset>
            </wp:positionV>
            <wp:extent cx="5400040" cy="3651250"/>
            <wp:effectExtent l="38100" t="38100" r="29210" b="44450"/>
            <wp:wrapNone/>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040" cy="3651250"/>
                    </a:xfrm>
                    <a:prstGeom prst="rect">
                      <a:avLst/>
                    </a:prstGeom>
                    <a:noFill/>
                    <a:ln w="28575">
                      <a:solidFill>
                        <a:schemeClr val="accent6">
                          <a:lumMod val="75000"/>
                        </a:schemeClr>
                      </a:solidFill>
                    </a:ln>
                  </pic:spPr>
                </pic:pic>
              </a:graphicData>
            </a:graphic>
          </wp:anchor>
        </w:drawing>
      </w:r>
    </w:p>
    <w:p w14:paraId="4A4E913A" w14:textId="67C62363" w:rsidR="00861EBD" w:rsidRDefault="00861EBD" w:rsidP="006E5AD9">
      <w:pPr>
        <w:rPr>
          <w:rFonts w:ascii="Arial Narrow" w:hAnsi="Arial Narrow" w:cs="Arial"/>
          <w:b/>
          <w:bCs/>
          <w:sz w:val="24"/>
          <w:szCs w:val="24"/>
        </w:rPr>
      </w:pPr>
    </w:p>
    <w:p w14:paraId="02E22D98" w14:textId="0436CD47" w:rsidR="00EA332C" w:rsidRDefault="00EA332C" w:rsidP="006E5AD9">
      <w:pPr>
        <w:rPr>
          <w:rFonts w:ascii="Arial Narrow" w:hAnsi="Arial Narrow" w:cs="Arial"/>
          <w:b/>
          <w:bCs/>
          <w:sz w:val="24"/>
          <w:szCs w:val="24"/>
        </w:rPr>
      </w:pPr>
    </w:p>
    <w:p w14:paraId="6B64C92C" w14:textId="00996091" w:rsidR="00EA332C" w:rsidRDefault="00EA332C" w:rsidP="006E5AD9">
      <w:pPr>
        <w:rPr>
          <w:rFonts w:ascii="Arial Narrow" w:hAnsi="Arial Narrow" w:cs="Arial"/>
          <w:b/>
          <w:bCs/>
          <w:sz w:val="24"/>
          <w:szCs w:val="24"/>
        </w:rPr>
      </w:pPr>
    </w:p>
    <w:p w14:paraId="3315250D" w14:textId="3509BAD6" w:rsidR="00EA332C" w:rsidRDefault="00EA332C" w:rsidP="006E5AD9">
      <w:pPr>
        <w:rPr>
          <w:rFonts w:ascii="Arial Narrow" w:hAnsi="Arial Narrow" w:cs="Arial"/>
          <w:b/>
          <w:bCs/>
          <w:sz w:val="24"/>
          <w:szCs w:val="24"/>
        </w:rPr>
      </w:pPr>
    </w:p>
    <w:p w14:paraId="74A98541" w14:textId="0997B00B" w:rsidR="00EA332C" w:rsidRDefault="00EA332C" w:rsidP="006E5AD9">
      <w:pPr>
        <w:rPr>
          <w:rFonts w:ascii="Arial Narrow" w:hAnsi="Arial Narrow" w:cs="Arial"/>
          <w:b/>
          <w:bCs/>
          <w:sz w:val="24"/>
          <w:szCs w:val="24"/>
        </w:rPr>
      </w:pPr>
    </w:p>
    <w:p w14:paraId="59725AEB" w14:textId="0084E9BB" w:rsidR="00EA332C" w:rsidRDefault="00EA332C" w:rsidP="006E5AD9">
      <w:pPr>
        <w:rPr>
          <w:rFonts w:ascii="Arial Narrow" w:hAnsi="Arial Narrow" w:cs="Arial"/>
          <w:b/>
          <w:bCs/>
          <w:sz w:val="24"/>
          <w:szCs w:val="24"/>
        </w:rPr>
      </w:pPr>
    </w:p>
    <w:p w14:paraId="3366AFB2" w14:textId="378382C0" w:rsidR="00EA332C" w:rsidRDefault="00EA332C" w:rsidP="006E5AD9">
      <w:pPr>
        <w:rPr>
          <w:rFonts w:ascii="Arial Narrow" w:hAnsi="Arial Narrow" w:cs="Arial"/>
          <w:b/>
          <w:bCs/>
          <w:sz w:val="24"/>
          <w:szCs w:val="24"/>
        </w:rPr>
      </w:pPr>
    </w:p>
    <w:p w14:paraId="252418F7" w14:textId="4B3BD16C" w:rsidR="00EA332C" w:rsidRDefault="00EA332C" w:rsidP="006E5AD9">
      <w:pPr>
        <w:rPr>
          <w:rFonts w:ascii="Arial Narrow" w:hAnsi="Arial Narrow" w:cs="Arial"/>
          <w:b/>
          <w:bCs/>
          <w:sz w:val="24"/>
          <w:szCs w:val="24"/>
        </w:rPr>
      </w:pPr>
    </w:p>
    <w:p w14:paraId="2B88D0C8" w14:textId="2748E14C" w:rsidR="00EA332C" w:rsidRDefault="00EA332C" w:rsidP="006E5AD9">
      <w:pPr>
        <w:rPr>
          <w:rFonts w:ascii="Arial Narrow" w:hAnsi="Arial Narrow" w:cs="Arial"/>
          <w:b/>
          <w:bCs/>
          <w:sz w:val="24"/>
          <w:szCs w:val="24"/>
        </w:rPr>
      </w:pPr>
    </w:p>
    <w:p w14:paraId="34480EFA" w14:textId="15D4FFD3" w:rsidR="00EA332C" w:rsidRDefault="00EA332C" w:rsidP="006E5AD9">
      <w:pPr>
        <w:rPr>
          <w:rFonts w:ascii="Arial Narrow" w:hAnsi="Arial Narrow" w:cs="Arial"/>
          <w:b/>
          <w:bCs/>
          <w:sz w:val="24"/>
          <w:szCs w:val="24"/>
        </w:rPr>
      </w:pPr>
    </w:p>
    <w:p w14:paraId="39F54195" w14:textId="6E24C959" w:rsidR="00EA332C" w:rsidRDefault="00EA332C" w:rsidP="006E5AD9">
      <w:pPr>
        <w:rPr>
          <w:rFonts w:ascii="Arial Narrow" w:hAnsi="Arial Narrow" w:cs="Arial"/>
          <w:b/>
          <w:bCs/>
          <w:sz w:val="24"/>
          <w:szCs w:val="24"/>
        </w:rPr>
      </w:pPr>
    </w:p>
    <w:p w14:paraId="34417DCD" w14:textId="333FF47A" w:rsidR="00EA332C" w:rsidRDefault="00EA332C" w:rsidP="006E5AD9">
      <w:pPr>
        <w:rPr>
          <w:rFonts w:ascii="Arial Narrow" w:hAnsi="Arial Narrow" w:cs="Arial"/>
          <w:b/>
          <w:bCs/>
          <w:sz w:val="24"/>
          <w:szCs w:val="24"/>
        </w:rPr>
      </w:pPr>
    </w:p>
    <w:p w14:paraId="1C896F23" w14:textId="5C4DAB0F" w:rsidR="00EA332C" w:rsidRDefault="00B1547F" w:rsidP="006E5AD9">
      <w:pPr>
        <w:rPr>
          <w:rFonts w:ascii="Arial Narrow" w:hAnsi="Arial Narrow" w:cs="Arial"/>
          <w:b/>
          <w:bCs/>
          <w:sz w:val="24"/>
          <w:szCs w:val="24"/>
        </w:rPr>
      </w:pPr>
      <w:r>
        <w:rPr>
          <w:rFonts w:ascii="Arial"/>
          <w:noProof/>
          <w:sz w:val="20"/>
          <w:lang w:eastAsia="pt-BR"/>
        </w:rPr>
        <mc:AlternateContent>
          <mc:Choice Requires="wps">
            <w:drawing>
              <wp:anchor distT="0" distB="0" distL="114300" distR="114300" simplePos="0" relativeHeight="255059968" behindDoc="0" locked="0" layoutInCell="1" allowOverlap="1" wp14:anchorId="2AA83B23" wp14:editId="46FC9DCD">
                <wp:simplePos x="0" y="0"/>
                <wp:positionH relativeFrom="page">
                  <wp:align>center</wp:align>
                </wp:positionH>
                <wp:positionV relativeFrom="paragraph">
                  <wp:posOffset>46990</wp:posOffset>
                </wp:positionV>
                <wp:extent cx="5429250" cy="400050"/>
                <wp:effectExtent l="0" t="0" r="19050" b="19050"/>
                <wp:wrapNone/>
                <wp:docPr id="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000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F2EBD2" w14:textId="77777777" w:rsidR="00B1547F" w:rsidRPr="00D87124" w:rsidRDefault="00B1547F" w:rsidP="00B1547F">
                            <w:pPr>
                              <w:pStyle w:val="Corpodetexto"/>
                              <w:spacing w:before="73"/>
                              <w:rPr>
                                <w:rFonts w:ascii="Arial Narrow" w:hAnsi="Arial Narrow" w:cs="Arial"/>
                                <w:sz w:val="20"/>
                                <w:szCs w:val="20"/>
                              </w:rPr>
                            </w:pPr>
                            <w:r w:rsidRPr="009502E8">
                              <w:rPr>
                                <w:rFonts w:ascii="Arial Narrow" w:hAnsi="Arial Narrow" w:cs="Arial"/>
                                <w:sz w:val="20"/>
                                <w:szCs w:val="20"/>
                              </w:rPr>
                              <w:t xml:space="preserve"> </w:t>
                            </w:r>
                            <w:r>
                              <w:rPr>
                                <w:rFonts w:ascii="Arial Narrow" w:hAnsi="Arial Narrow" w:cs="Arial"/>
                                <w:sz w:val="20"/>
                                <w:szCs w:val="20"/>
                              </w:rPr>
                              <w:t>Hemocentro Coordenador Professor Nion Albernaz recebe visita de avaliação da Coordenação Geral do Sangue e Hemoderivados do Ministério da Saúde.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83B23" id="_x0000_s1041" type="#_x0000_t202" style="position:absolute;margin-left:0;margin-top:3.7pt;width:427.5pt;height:31.5pt;z-index:255059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" filled="f" strokeweight=".5pt">
                <v:textbox inset="0,0,0,0">
                  <w:txbxContent>
                    <w:p w14:paraId="22F2EBD2" w14:textId="77777777" w:rsidR="00B1547F" w:rsidRPr="00D87124" w:rsidRDefault="00B1547F" w:rsidP="00B1547F">
                      <w:pPr>
                        <w:pStyle w:val="Corpodetexto"/>
                        <w:spacing w:before="73"/>
                        <w:rPr>
                          <w:rFonts w:ascii="Arial Narrow" w:hAnsi="Arial Narrow" w:cs="Arial"/>
                          <w:sz w:val="20"/>
                          <w:szCs w:val="20"/>
                        </w:rPr>
                      </w:pPr>
                      <w:r w:rsidRPr="009502E8">
                        <w:rPr>
                          <w:rFonts w:ascii="Arial Narrow" w:hAnsi="Arial Narrow" w:cs="Arial"/>
                          <w:sz w:val="20"/>
                          <w:szCs w:val="20"/>
                        </w:rPr>
                        <w:t xml:space="preserve"> </w:t>
                      </w:r>
                      <w:r>
                        <w:rPr>
                          <w:rFonts w:ascii="Arial Narrow" w:hAnsi="Arial Narrow" w:cs="Arial"/>
                          <w:sz w:val="20"/>
                          <w:szCs w:val="20"/>
                        </w:rPr>
                        <w:t>Hemocentro Coordenador Professor Nion Albernaz recebe visita de avaliação da Coordenação Geral do Sangue e Hemoderivados do Ministério da Saúde.</w:t>
                      </w:r>
                    </w:p>
                  </w:txbxContent>
                </v:textbox>
                <w10:wrap anchorx="page"/>
              </v:shape>
            </w:pict>
          </mc:Fallback>
        </mc:AlternateContent>
      </w:r>
    </w:p>
    <w:p w14:paraId="4E318E80" w14:textId="5E34B02C" w:rsidR="00EA332C" w:rsidRDefault="00EA332C" w:rsidP="006E5AD9">
      <w:pPr>
        <w:rPr>
          <w:rFonts w:ascii="Arial Narrow" w:hAnsi="Arial Narrow" w:cs="Arial"/>
          <w:b/>
          <w:bCs/>
          <w:sz w:val="24"/>
          <w:szCs w:val="24"/>
        </w:rPr>
      </w:pPr>
    </w:p>
    <w:p w14:paraId="26576280" w14:textId="38D14B13" w:rsidR="00EA332C" w:rsidRDefault="00EA332C" w:rsidP="006E5AD9">
      <w:pPr>
        <w:rPr>
          <w:rFonts w:ascii="Arial Narrow" w:hAnsi="Arial Narrow" w:cs="Arial"/>
          <w:b/>
          <w:bCs/>
          <w:sz w:val="24"/>
          <w:szCs w:val="24"/>
        </w:rPr>
      </w:pPr>
    </w:p>
    <w:p w14:paraId="6F8FDB8E" w14:textId="7CE6CE8B" w:rsidR="00EA332C" w:rsidRDefault="00EA332C" w:rsidP="006E5AD9">
      <w:pPr>
        <w:rPr>
          <w:rFonts w:ascii="Arial Narrow" w:hAnsi="Arial Narrow" w:cs="Arial"/>
          <w:b/>
          <w:bCs/>
          <w:sz w:val="24"/>
          <w:szCs w:val="24"/>
        </w:rPr>
      </w:pPr>
    </w:p>
    <w:p w14:paraId="6D718EB6" w14:textId="5BF84EA4" w:rsidR="00EA332C" w:rsidRDefault="00EA332C" w:rsidP="006E5AD9">
      <w:pPr>
        <w:rPr>
          <w:rFonts w:ascii="Arial Narrow" w:hAnsi="Arial Narrow" w:cs="Arial"/>
          <w:b/>
          <w:bCs/>
          <w:sz w:val="24"/>
          <w:szCs w:val="24"/>
        </w:rPr>
      </w:pPr>
    </w:p>
    <w:p w14:paraId="5FEDC8F6" w14:textId="77777777" w:rsidR="00EA332C" w:rsidRDefault="00EA332C" w:rsidP="006E5AD9">
      <w:pPr>
        <w:rPr>
          <w:rFonts w:ascii="Arial Narrow" w:hAnsi="Arial Narrow" w:cs="Arial"/>
          <w:b/>
          <w:bCs/>
          <w:sz w:val="24"/>
          <w:szCs w:val="24"/>
        </w:rPr>
      </w:pPr>
    </w:p>
    <w:p w14:paraId="2A907BE5" w14:textId="39B28D68" w:rsidR="00FF62A8" w:rsidRPr="00B24626" w:rsidRDefault="0011359D" w:rsidP="006C0930">
      <w:pPr>
        <w:pStyle w:val="Ttulo1"/>
        <w:keepLines w:val="0"/>
        <w:numPr>
          <w:ilvl w:val="0"/>
          <w:numId w:val="25"/>
        </w:numPr>
        <w:spacing w:before="100" w:beforeAutospacing="1" w:line="360" w:lineRule="auto"/>
        <w:rPr>
          <w:rFonts w:cs="Arial"/>
          <w:b/>
          <w:bCs/>
          <w:color w:val="000000"/>
          <w:szCs w:val="24"/>
        </w:rPr>
      </w:pPr>
      <w:bookmarkStart w:id="127" w:name="_Toc102404045"/>
      <w:r>
        <w:rPr>
          <w:rFonts w:cs="Arial"/>
          <w:b/>
          <w:bCs/>
          <w:color w:val="000000"/>
          <w:szCs w:val="24"/>
        </w:rPr>
        <w:lastRenderedPageBreak/>
        <w:t>CONSIDERAÇÕES FINAIS</w:t>
      </w:r>
      <w:bookmarkEnd w:id="127"/>
      <w:r w:rsidR="00296949">
        <w:rPr>
          <w:rFonts w:cs="Arial"/>
          <w:b/>
          <w:bCs/>
          <w:color w:val="000000"/>
          <w:szCs w:val="24"/>
        </w:rPr>
        <w:t>.</w:t>
      </w:r>
    </w:p>
    <w:p w14:paraId="61B4891C" w14:textId="5D4A7E2A" w:rsidR="00984F29" w:rsidRPr="004179E2" w:rsidRDefault="00984F29" w:rsidP="006559C3">
      <w:pPr>
        <w:spacing w:before="240" w:after="240" w:line="360" w:lineRule="auto"/>
        <w:ind w:firstLine="992"/>
        <w:jc w:val="both"/>
        <w:rPr>
          <w:rFonts w:ascii="Arial" w:hAnsi="Arial" w:cs="Arial"/>
        </w:rPr>
      </w:pPr>
      <w:r w:rsidRPr="004179E2">
        <w:rPr>
          <w:rFonts w:ascii="Arial" w:hAnsi="Arial" w:cs="Arial"/>
        </w:rPr>
        <w:t xml:space="preserve">No mês de </w:t>
      </w:r>
      <w:r w:rsidR="00C24300">
        <w:rPr>
          <w:rFonts w:ascii="Arial" w:hAnsi="Arial" w:cs="Arial"/>
        </w:rPr>
        <w:t>abril</w:t>
      </w:r>
      <w:r w:rsidR="00204A8C">
        <w:rPr>
          <w:rFonts w:ascii="Arial" w:hAnsi="Arial" w:cs="Arial"/>
        </w:rPr>
        <w:t>,</w:t>
      </w:r>
      <w:r w:rsidR="00077A3B">
        <w:rPr>
          <w:rFonts w:ascii="Arial" w:hAnsi="Arial" w:cs="Arial"/>
        </w:rPr>
        <w:t xml:space="preserve"> </w:t>
      </w:r>
      <w:r w:rsidRPr="004179E2">
        <w:rPr>
          <w:rFonts w:ascii="Arial" w:hAnsi="Arial" w:cs="Arial"/>
        </w:rPr>
        <w:t>observamos um aumento da demanda de</w:t>
      </w:r>
      <w:r w:rsidR="0015579D">
        <w:rPr>
          <w:rFonts w:ascii="Arial" w:hAnsi="Arial" w:cs="Arial"/>
        </w:rPr>
        <w:t xml:space="preserve"> distribuição de hemocomponentes</w:t>
      </w:r>
      <w:r w:rsidRPr="004179E2">
        <w:rPr>
          <w:rFonts w:ascii="Arial" w:hAnsi="Arial" w:cs="Arial"/>
        </w:rPr>
        <w:t xml:space="preserve"> em todo Estado devido à ampliação da regionalização (reestruturação dos hospitais de referência no interior)</w:t>
      </w:r>
      <w:r w:rsidR="00EB6659">
        <w:rPr>
          <w:rFonts w:ascii="Arial" w:hAnsi="Arial" w:cs="Arial"/>
        </w:rPr>
        <w:t xml:space="preserve"> </w:t>
      </w:r>
      <w:r w:rsidRPr="004179E2">
        <w:rPr>
          <w:rFonts w:ascii="Arial" w:hAnsi="Arial" w:cs="Arial"/>
        </w:rPr>
        <w:t>e pactuação com novas unidades de saúde</w:t>
      </w:r>
      <w:r w:rsidR="00C80BED">
        <w:rPr>
          <w:rFonts w:ascii="Arial" w:hAnsi="Arial" w:cs="Arial"/>
        </w:rPr>
        <w:t>, assim como novos casos de dengue.</w:t>
      </w:r>
    </w:p>
    <w:p w14:paraId="65FCCFE3" w14:textId="77777777" w:rsidR="00984F29" w:rsidRPr="004179E2" w:rsidRDefault="00984F29" w:rsidP="006559C3">
      <w:pPr>
        <w:spacing w:before="240" w:after="240" w:line="360" w:lineRule="auto"/>
        <w:ind w:firstLine="992"/>
        <w:jc w:val="both"/>
        <w:rPr>
          <w:rFonts w:ascii="Arial" w:hAnsi="Arial" w:cs="Arial"/>
        </w:rPr>
      </w:pPr>
      <w:r w:rsidRPr="004179E2">
        <w:rPr>
          <w:rFonts w:ascii="Arial" w:hAnsi="Arial" w:cs="Arial"/>
        </w:rPr>
        <w:t>Visando minimizar essa situação, temos adotado estratégias de captação de doadores como busca de novas parcerias, acionamento de doadores por e-mail, Facebook, Instagram e contato telefônico, divulgação da necessidade de sangue na imprensa e produção de conteúdo educativo no site e Instagram desmistificando o procedimento de doação.</w:t>
      </w:r>
    </w:p>
    <w:p w14:paraId="086395B3" w14:textId="72EFA722" w:rsidR="00647E74" w:rsidRDefault="00984F29" w:rsidP="009E7295">
      <w:pPr>
        <w:spacing w:before="240" w:after="240" w:line="360" w:lineRule="auto"/>
        <w:ind w:firstLine="992"/>
        <w:jc w:val="both"/>
        <w:rPr>
          <w:rFonts w:ascii="Arial" w:hAnsi="Arial" w:cs="Arial"/>
        </w:rPr>
      </w:pPr>
      <w:r w:rsidRPr="004179E2">
        <w:rPr>
          <w:rFonts w:ascii="Arial" w:hAnsi="Arial" w:cs="Arial"/>
        </w:rPr>
        <w:t xml:space="preserve">Em relação aos processos de qualidade, por sua vez, observamos </w:t>
      </w:r>
      <w:r w:rsidR="00520D4F">
        <w:rPr>
          <w:rFonts w:ascii="Arial" w:hAnsi="Arial" w:cs="Arial"/>
        </w:rPr>
        <w:t>um avanço na padronização de processos, notificação de eventos e uso das ferramentas da qualidade.</w:t>
      </w:r>
    </w:p>
    <w:p w14:paraId="6EEBC068" w14:textId="34CA12D9" w:rsidR="00EB6659" w:rsidRDefault="00EB6659" w:rsidP="009E7295">
      <w:pPr>
        <w:spacing w:before="240" w:after="240" w:line="360" w:lineRule="auto"/>
        <w:ind w:firstLine="992"/>
        <w:jc w:val="both"/>
        <w:rPr>
          <w:rFonts w:ascii="Arial" w:hAnsi="Arial" w:cs="Arial"/>
        </w:rPr>
      </w:pPr>
      <w:r>
        <w:rPr>
          <w:rFonts w:ascii="Arial" w:hAnsi="Arial" w:cs="Arial"/>
        </w:rPr>
        <w:t>Observamos o aumento na captação de doadores neste mê, fato que permitiu o cumprimento das metas de produção no Ciclo do Doador</w:t>
      </w:r>
      <w:r w:rsidR="008905A3">
        <w:rPr>
          <w:rFonts w:ascii="Arial" w:hAnsi="Arial" w:cs="Arial"/>
        </w:rPr>
        <w:t xml:space="preserve"> e demais áreas do serviço de hemoterapia.</w:t>
      </w:r>
    </w:p>
    <w:p w14:paraId="60A6E20A" w14:textId="6D101CAD" w:rsidR="007807A5" w:rsidRDefault="00984F29" w:rsidP="00872CA2">
      <w:pPr>
        <w:spacing w:before="240" w:after="240" w:line="360" w:lineRule="auto"/>
        <w:ind w:firstLine="992"/>
        <w:jc w:val="both"/>
        <w:rPr>
          <w:rFonts w:ascii="Arial" w:hAnsi="Arial" w:cs="Arial"/>
        </w:rPr>
      </w:pPr>
      <w:r w:rsidRPr="004179E2">
        <w:rPr>
          <w:rFonts w:ascii="Arial" w:hAnsi="Arial" w:cs="Arial"/>
        </w:rPr>
        <w:t xml:space="preserve">A busca pela excelência faz parte das atividades do dia-a-dia na </w:t>
      </w:r>
      <w:r w:rsidR="008872B5">
        <w:rPr>
          <w:rFonts w:ascii="Arial" w:hAnsi="Arial" w:cs="Arial"/>
        </w:rPr>
        <w:t>Rede HEMO</w:t>
      </w:r>
      <w:r w:rsidRPr="004179E2">
        <w:rPr>
          <w:rFonts w:ascii="Arial" w:hAnsi="Arial" w:cs="Arial"/>
        </w:rPr>
        <w:t xml:space="preserve">. Nesse sentido, a </w:t>
      </w:r>
      <w:r w:rsidR="008872B5">
        <w:rPr>
          <w:rFonts w:ascii="Arial" w:hAnsi="Arial" w:cs="Arial"/>
        </w:rPr>
        <w:t>Rede HEMO</w:t>
      </w:r>
      <w:r w:rsidRPr="004179E2">
        <w:rPr>
          <w:rFonts w:ascii="Arial" w:hAnsi="Arial" w:cs="Arial"/>
        </w:rPr>
        <w:t xml:space="preserve"> persistiu na busca pelo aprimoramento de seus processos, de modo a viabilizar apoio consistente à realização das atividades finalísticas, com vistas ao cumprimento da missão institucional e alcance dos objetivos estratégico. </w:t>
      </w:r>
    </w:p>
    <w:p w14:paraId="483DFC20" w14:textId="11518941" w:rsidR="00EC7C16" w:rsidRPr="00EC7C16" w:rsidRDefault="004E06EF" w:rsidP="00EC7C16">
      <w:pPr>
        <w:spacing w:before="240" w:after="240" w:line="360" w:lineRule="auto"/>
        <w:ind w:firstLine="992"/>
        <w:jc w:val="both"/>
        <w:rPr>
          <w:rFonts w:ascii="Arial" w:hAnsi="Arial" w:cs="Arial"/>
        </w:rPr>
      </w:pPr>
      <w:r w:rsidRPr="00FF62A8">
        <w:rPr>
          <w:rFonts w:ascii="Arial Narrow" w:eastAsiaTheme="minorEastAsia" w:hAnsi="Arial Narrow"/>
          <w:b/>
          <w:bCs/>
          <w:noProof/>
          <w:sz w:val="21"/>
          <w:szCs w:val="21"/>
          <w:lang w:eastAsia="pt-BR"/>
        </w:rPr>
        <mc:AlternateContent>
          <mc:Choice Requires="wps">
            <w:drawing>
              <wp:anchor distT="45720" distB="45720" distL="114300" distR="114300" simplePos="0" relativeHeight="253037568" behindDoc="0" locked="0" layoutInCell="1" allowOverlap="1" wp14:anchorId="376F2A17" wp14:editId="204881C2">
                <wp:simplePos x="0" y="0"/>
                <wp:positionH relativeFrom="margin">
                  <wp:posOffset>-635</wp:posOffset>
                </wp:positionH>
                <wp:positionV relativeFrom="paragraph">
                  <wp:posOffset>1985010</wp:posOffset>
                </wp:positionV>
                <wp:extent cx="6505575" cy="1733550"/>
                <wp:effectExtent l="0" t="0" r="28575" b="19050"/>
                <wp:wrapNone/>
                <wp:docPr id="1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733550"/>
                        </a:xfrm>
                        <a:prstGeom prst="rect">
                          <a:avLst/>
                        </a:prstGeom>
                        <a:solidFill>
                          <a:srgbClr val="FFFFFF"/>
                        </a:solidFill>
                        <a:ln w="9525">
                          <a:solidFill>
                            <a:srgbClr val="44546A">
                              <a:lumMod val="20000"/>
                              <a:lumOff val="80000"/>
                            </a:srgbClr>
                          </a:solidFill>
                          <a:miter lim="800000"/>
                          <a:headEnd/>
                          <a:tailEnd/>
                        </a:ln>
                      </wps:spPr>
                      <wps:txbx>
                        <w:txbxContent>
                          <w:p w14:paraId="72481F33" w14:textId="426A83AD" w:rsidR="000E02BF" w:rsidRDefault="000E02BF" w:rsidP="00FF62A8">
                            <w:pPr>
                              <w:jc w:val="center"/>
                            </w:pPr>
                            <w:r>
                              <w:t xml:space="preserve">Relatório elaboradora pela Diretoria da Rede HEMO Pública Estadual e Hemoterapia e Hematologia de Goiás  e aprovado pelo </w:t>
                            </w:r>
                          </w:p>
                          <w:p w14:paraId="53E1D0BA" w14:textId="77777777" w:rsidR="000E02BF" w:rsidRDefault="000E02BF" w:rsidP="00FF62A8">
                            <w:pPr>
                              <w:jc w:val="center"/>
                            </w:pPr>
                            <w:r>
                              <w:t>Conselho de Administração em ____ / ____ / _______</w:t>
                            </w:r>
                          </w:p>
                          <w:p w14:paraId="19114A50" w14:textId="77777777" w:rsidR="000E02BF" w:rsidRDefault="000E02BF" w:rsidP="00FF62A8">
                            <w:pPr>
                              <w:jc w:val="center"/>
                            </w:pPr>
                          </w:p>
                          <w:p w14:paraId="453DAC01" w14:textId="77777777" w:rsidR="000E02BF" w:rsidRDefault="000E02BF" w:rsidP="00FF62A8">
                            <w:pPr>
                              <w:jc w:val="center"/>
                            </w:pPr>
                            <w:r>
                              <w:t>Dr. Valterli Leite Guedes</w:t>
                            </w:r>
                          </w:p>
                          <w:p w14:paraId="69FC7515" w14:textId="77777777" w:rsidR="000E02BF" w:rsidRDefault="000E02BF" w:rsidP="00FF62A8">
                            <w:pPr>
                              <w:jc w:val="center"/>
                            </w:pPr>
                            <w:r>
                              <w:t>Presidente do Conselho de Administração do Idtech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F2A17" id="_x0000_s1048" type="#_x0000_t202" style="position:absolute;left:0;text-align:left;margin-left:-.05pt;margin-top:156.3pt;width:512.25pt;height:136.5pt;z-index:25303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" strokecolor="#d6dce5">
                <v:textbox>
                  <w:txbxContent>
                    <w:p w14:paraId="72481F33" w14:textId="426A83AD" w:rsidR="000E02BF" w:rsidRDefault="000E02BF" w:rsidP="00FF62A8">
                      <w:pPr>
                        <w:jc w:val="center"/>
                      </w:pPr>
                      <w:r>
                        <w:t xml:space="preserve">Relatório elaboradora pela Diretoria da Rede HEMO Pública Estadual e Hemoterapia e Hematologia de </w:t>
                      </w:r>
                      <w:proofErr w:type="gramStart"/>
                      <w:r>
                        <w:t>Goiás  e</w:t>
                      </w:r>
                      <w:proofErr w:type="gramEnd"/>
                      <w:r>
                        <w:t xml:space="preserve"> aprovado pelo </w:t>
                      </w:r>
                    </w:p>
                    <w:p w14:paraId="53E1D0BA" w14:textId="77777777" w:rsidR="000E02BF" w:rsidRDefault="000E02BF" w:rsidP="00FF62A8">
                      <w:pPr>
                        <w:jc w:val="center"/>
                      </w:pPr>
                      <w:r>
                        <w:t>Conselho de Administração em ____ / ____ / _______</w:t>
                      </w:r>
                    </w:p>
                    <w:p w14:paraId="19114A50" w14:textId="77777777" w:rsidR="000E02BF" w:rsidRDefault="000E02BF" w:rsidP="00FF62A8">
                      <w:pPr>
                        <w:jc w:val="center"/>
                      </w:pPr>
                    </w:p>
                    <w:p w14:paraId="453DAC01" w14:textId="77777777" w:rsidR="000E02BF" w:rsidRDefault="000E02BF" w:rsidP="00FF62A8">
                      <w:pPr>
                        <w:jc w:val="center"/>
                      </w:pPr>
                      <w:r>
                        <w:t xml:space="preserve">Dr. </w:t>
                      </w:r>
                      <w:proofErr w:type="spellStart"/>
                      <w:r>
                        <w:t>Valterli</w:t>
                      </w:r>
                      <w:proofErr w:type="spellEnd"/>
                      <w:r>
                        <w:t xml:space="preserve"> Leite Guedes</w:t>
                      </w:r>
                    </w:p>
                    <w:p w14:paraId="69FC7515" w14:textId="77777777" w:rsidR="000E02BF" w:rsidRDefault="000E02BF" w:rsidP="00FF62A8">
                      <w:pPr>
                        <w:jc w:val="center"/>
                      </w:pPr>
                      <w:r>
                        <w:t>Presidente do Conselho de Administração do Idtech</w:t>
                      </w:r>
                    </w:p>
                  </w:txbxContent>
                </v:textbox>
                <w10:wrap anchorx="margin"/>
              </v:shape>
            </w:pict>
          </mc:Fallback>
        </mc:AlternateContent>
      </w:r>
      <w:r w:rsidR="00861EBD">
        <w:rPr>
          <w:noProof/>
          <w:lang w:eastAsia="pt-BR"/>
        </w:rPr>
        <w:drawing>
          <wp:anchor distT="0" distB="0" distL="114300" distR="114300" simplePos="0" relativeHeight="253133824" behindDoc="1" locked="0" layoutInCell="1" allowOverlap="1" wp14:anchorId="55C1F8C8" wp14:editId="7C1135BD">
            <wp:simplePos x="0" y="0"/>
            <wp:positionH relativeFrom="margin">
              <wp:align>center</wp:align>
            </wp:positionH>
            <wp:positionV relativeFrom="paragraph">
              <wp:posOffset>1351280</wp:posOffset>
            </wp:positionV>
            <wp:extent cx="647700" cy="460128"/>
            <wp:effectExtent l="0" t="0" r="0" b="0"/>
            <wp:wrapNone/>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47700" cy="460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8D" w:rsidRPr="00570E5C">
        <w:rPr>
          <w:noProof/>
        </w:rPr>
        <w:drawing>
          <wp:anchor distT="0" distB="0" distL="114300" distR="114300" simplePos="0" relativeHeight="254567424" behindDoc="0" locked="0" layoutInCell="1" allowOverlap="1" wp14:anchorId="75FDD446" wp14:editId="722E9B14">
            <wp:simplePos x="0" y="0"/>
            <wp:positionH relativeFrom="margin">
              <wp:posOffset>4563110</wp:posOffset>
            </wp:positionH>
            <wp:positionV relativeFrom="paragraph">
              <wp:posOffset>153670</wp:posOffset>
            </wp:positionV>
            <wp:extent cx="1826818" cy="800100"/>
            <wp:effectExtent l="0" t="0" r="2540"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26818"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8D">
        <w:rPr>
          <w:noProof/>
        </w:rPr>
        <w:drawing>
          <wp:anchor distT="0" distB="0" distL="114300" distR="114300" simplePos="0" relativeHeight="254257152" behindDoc="0" locked="0" layoutInCell="1" allowOverlap="1" wp14:anchorId="390E22AC" wp14:editId="19062A84">
            <wp:simplePos x="0" y="0"/>
            <wp:positionH relativeFrom="page">
              <wp:align>center</wp:align>
            </wp:positionH>
            <wp:positionV relativeFrom="paragraph">
              <wp:posOffset>34925</wp:posOffset>
            </wp:positionV>
            <wp:extent cx="1476375" cy="923925"/>
            <wp:effectExtent l="0" t="0" r="9525" b="9525"/>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76375" cy="923925"/>
                    </a:xfrm>
                    <a:prstGeom prst="rect">
                      <a:avLst/>
                    </a:prstGeom>
                    <a:noFill/>
                    <a:ln>
                      <a:noFill/>
                    </a:ln>
                  </pic:spPr>
                </pic:pic>
              </a:graphicData>
            </a:graphic>
          </wp:anchor>
        </w:drawing>
      </w:r>
      <w:r w:rsidR="007807A5" w:rsidRPr="00AB6361">
        <w:rPr>
          <w:noProof/>
        </w:rPr>
        <w:drawing>
          <wp:anchor distT="0" distB="0" distL="114300" distR="114300" simplePos="0" relativeHeight="254569472" behindDoc="0" locked="0" layoutInCell="1" allowOverlap="1" wp14:anchorId="42085DC2" wp14:editId="434B446C">
            <wp:simplePos x="0" y="0"/>
            <wp:positionH relativeFrom="page">
              <wp:posOffset>895350</wp:posOffset>
            </wp:positionH>
            <wp:positionV relativeFrom="paragraph">
              <wp:posOffset>359410</wp:posOffset>
            </wp:positionV>
            <wp:extent cx="1380285" cy="495300"/>
            <wp:effectExtent l="0" t="0" r="0" b="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802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C7C16" w:rsidRPr="00EC7C16" w:rsidSect="002F3C45">
      <w:headerReference w:type="default" r:id="rId126"/>
      <w:footerReference w:type="default" r:id="rId127"/>
      <w:pgSz w:w="11906" w:h="16838"/>
      <w:pgMar w:top="1549" w:right="991" w:bottom="993"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C7B91" w14:textId="77777777" w:rsidR="000E02BF" w:rsidRDefault="000E02BF" w:rsidP="0004081E">
      <w:pPr>
        <w:spacing w:after="0" w:line="240" w:lineRule="auto"/>
      </w:pPr>
      <w:r>
        <w:separator/>
      </w:r>
    </w:p>
  </w:endnote>
  <w:endnote w:type="continuationSeparator" w:id="0">
    <w:p w14:paraId="30F17C95" w14:textId="77777777" w:rsidR="000E02BF" w:rsidRDefault="000E02BF" w:rsidP="0004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F">
    <w:altName w:val="Calibri"/>
    <w:panose1 w:val="00000000000000000000"/>
    <w:charset w:val="00"/>
    <w:family w:val="roman"/>
    <w:notTrueType/>
    <w:pitch w:val="default"/>
  </w:font>
  <w:font w:name="Liberation Sans Narrow">
    <w:altName w:val="Arial Narrow"/>
    <w:panose1 w:val="020B0606020202030204"/>
    <w:charset w:val="00"/>
    <w:family w:val="swiss"/>
    <w:pitch w:val="variable"/>
    <w:sig w:usb0="A00002AF" w:usb1="500078FB" w:usb2="00000000" w:usb3="00000000" w:csb0="0000009F" w:csb1="00000000"/>
  </w:font>
  <w:font w:name="Andale Sans UI">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8" w:name="_Hlk80109826" w:displacedByCustomXml="next"/>
  <w:bookmarkStart w:id="129" w:name="_Hlk71902029" w:displacedByCustomXml="next"/>
  <w:sdt>
    <w:sdtPr>
      <w:id w:val="-1841999283"/>
      <w:docPartObj>
        <w:docPartGallery w:val="Page Numbers (Bottom of Page)"/>
        <w:docPartUnique/>
      </w:docPartObj>
    </w:sdtPr>
    <w:sdtEndPr/>
    <w:sdtContent>
      <w:p w14:paraId="0134FA2D" w14:textId="77777777" w:rsidR="000E02BF" w:rsidRDefault="000E02BF" w:rsidP="00E35A63"/>
      <w:bookmarkEnd w:id="128"/>
      <w:p w14:paraId="250AE625" w14:textId="77777777" w:rsidR="000E02BF" w:rsidRPr="00050B4F" w:rsidRDefault="000E02BF" w:rsidP="00050B4F">
        <w:pPr>
          <w:pStyle w:val="Rodap"/>
          <w:ind w:left="-993"/>
          <w:jc w:val="center"/>
          <w:rPr>
            <w:b/>
            <w:sz w:val="16"/>
            <w:szCs w:val="16"/>
          </w:rPr>
        </w:pPr>
        <w:r w:rsidRPr="00050B4F">
          <w:rPr>
            <w:b/>
            <w:sz w:val="16"/>
            <w:szCs w:val="16"/>
          </w:rPr>
          <w:t>Fone: (62) 3231-7910 | 0800 642 0457 | E-mail: contato@idtech.org.br</w:t>
        </w:r>
      </w:p>
      <w:p w14:paraId="2E2BF24F" w14:textId="77777777" w:rsidR="000E02BF" w:rsidRPr="00050B4F" w:rsidRDefault="000E02BF" w:rsidP="00050B4F">
        <w:pPr>
          <w:pStyle w:val="Rodap"/>
          <w:ind w:left="-993"/>
          <w:jc w:val="center"/>
          <w:rPr>
            <w:sz w:val="16"/>
            <w:szCs w:val="16"/>
          </w:rPr>
        </w:pPr>
        <w:r w:rsidRPr="00050B4F">
          <w:rPr>
            <w:sz w:val="16"/>
            <w:szCs w:val="16"/>
          </w:rPr>
          <w:t>Av. Anhanguera, 5.195, Setor Coimbra- Goiânia - GO - CEP: 74535-010</w:t>
        </w:r>
      </w:p>
      <w:p w14:paraId="177C3DD7" w14:textId="3418CCCC" w:rsidR="000E02BF" w:rsidRDefault="000E02BF" w:rsidP="00E35A63">
        <w:pPr>
          <w:pStyle w:val="Rodap"/>
          <w:ind w:left="-993"/>
          <w:jc w:val="center"/>
          <w:rPr>
            <w:sz w:val="18"/>
            <w:szCs w:val="18"/>
          </w:rPr>
        </w:pPr>
      </w:p>
      <w:bookmarkEnd w:id="129"/>
      <w:p w14:paraId="4429CB53" w14:textId="09A0FA14" w:rsidR="000E02BF" w:rsidRDefault="000E02BF">
        <w:pPr>
          <w:pStyle w:val="Rodap"/>
          <w:jc w:val="right"/>
        </w:pPr>
        <w:r>
          <w:fldChar w:fldCharType="begin"/>
        </w:r>
        <w:r>
          <w:instrText>PAGE   \* MERGEFORMAT</w:instrText>
        </w:r>
        <w:r>
          <w:fldChar w:fldCharType="separate"/>
        </w:r>
        <w:r>
          <w:rPr>
            <w:noProof/>
          </w:rPr>
          <w:t>2</w:t>
        </w:r>
        <w:r>
          <w:fldChar w:fldCharType="end"/>
        </w:r>
      </w:p>
    </w:sdtContent>
  </w:sdt>
  <w:p w14:paraId="14869EAA" w14:textId="77777777" w:rsidR="000E02BF" w:rsidRDefault="000E02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90869" w14:textId="77777777" w:rsidR="000E02BF" w:rsidRDefault="000E02BF" w:rsidP="0004081E">
      <w:pPr>
        <w:spacing w:after="0" w:line="240" w:lineRule="auto"/>
      </w:pPr>
      <w:r>
        <w:separator/>
      </w:r>
    </w:p>
  </w:footnote>
  <w:footnote w:type="continuationSeparator" w:id="0">
    <w:p w14:paraId="0FF24AD7" w14:textId="77777777" w:rsidR="000E02BF" w:rsidRDefault="000E02BF" w:rsidP="00040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6949" w14:textId="3B9FFE72" w:rsidR="000E02BF" w:rsidRDefault="000E02BF">
    <w:pPr>
      <w:pStyle w:val="Cabealho"/>
    </w:pPr>
    <w:r>
      <w:rPr>
        <w:noProof/>
      </w:rPr>
      <w:drawing>
        <wp:inline distT="0" distB="0" distL="0" distR="0" wp14:anchorId="03F12453" wp14:editId="6DAE924F">
          <wp:extent cx="6210935" cy="521288"/>
          <wp:effectExtent l="0" t="0" r="0" b="0"/>
          <wp:docPr id="265" name="Imagem 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210935" cy="521288"/>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BB1"/>
    <w:multiLevelType w:val="multilevel"/>
    <w:tmpl w:val="565A2774"/>
    <w:styleLink w:val="WWNum7"/>
    <w:lvl w:ilvl="0">
      <w:start w:val="1"/>
      <w:numFmt w:val="decimal"/>
      <w:lvlText w:val="%1."/>
      <w:lvlJc w:val="left"/>
      <w:pPr>
        <w:ind w:left="566" w:hanging="360"/>
      </w:p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1" w15:restartNumberingAfterBreak="0">
    <w:nsid w:val="05F822C7"/>
    <w:multiLevelType w:val="multilevel"/>
    <w:tmpl w:val="EE20C24A"/>
    <w:lvl w:ilvl="0">
      <w:start w:val="13"/>
      <w:numFmt w:val="decimal"/>
      <w:lvlText w:val="%1"/>
      <w:lvlJc w:val="left"/>
      <w:pPr>
        <w:ind w:left="465" w:hanging="465"/>
      </w:pPr>
      <w:rPr>
        <w:rFonts w:hint="default"/>
      </w:rPr>
    </w:lvl>
    <w:lvl w:ilvl="1">
      <w:start w:val="3"/>
      <w:numFmt w:val="decimal"/>
      <w:lvlText w:val="%1.%2"/>
      <w:lvlJc w:val="left"/>
      <w:pPr>
        <w:ind w:left="1214" w:hanging="465"/>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2" w15:restartNumberingAfterBreak="0">
    <w:nsid w:val="07435331"/>
    <w:multiLevelType w:val="multilevel"/>
    <w:tmpl w:val="98AA43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A2B3F1C"/>
    <w:multiLevelType w:val="multilevel"/>
    <w:tmpl w:val="AAD2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B4496"/>
    <w:multiLevelType w:val="multilevel"/>
    <w:tmpl w:val="D5F2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844FF"/>
    <w:multiLevelType w:val="multilevel"/>
    <w:tmpl w:val="3ABEDA0E"/>
    <w:lvl w:ilvl="0">
      <w:start w:val="18"/>
      <w:numFmt w:val="decimal"/>
      <w:lvlText w:val="%1"/>
      <w:lvlJc w:val="left"/>
      <w:pPr>
        <w:tabs>
          <w:tab w:val="num" w:pos="0"/>
        </w:tabs>
        <w:ind w:left="997" w:hanging="548"/>
      </w:pPr>
      <w:rPr>
        <w:lang w:val="pt-PT" w:eastAsia="en-US" w:bidi="ar-SA"/>
      </w:rPr>
    </w:lvl>
    <w:lvl w:ilvl="1">
      <w:start w:val="1"/>
      <w:numFmt w:val="decimal"/>
      <w:lvlText w:val="%1.%2"/>
      <w:lvlJc w:val="left"/>
      <w:pPr>
        <w:tabs>
          <w:tab w:val="num" w:pos="0"/>
        </w:tabs>
        <w:ind w:left="997" w:hanging="548"/>
      </w:pPr>
      <w:rPr>
        <w:rFonts w:ascii="Arial" w:eastAsia="Arial" w:hAnsi="Arial" w:cs="Arial"/>
        <w:b/>
        <w:bCs/>
        <w:spacing w:val="-1"/>
        <w:w w:val="100"/>
        <w:sz w:val="22"/>
        <w:szCs w:val="22"/>
        <w:lang w:val="pt-PT" w:eastAsia="en-US" w:bidi="ar-SA"/>
      </w:rPr>
    </w:lvl>
    <w:lvl w:ilvl="2">
      <w:numFmt w:val="bullet"/>
      <w:lvlText w:val=""/>
      <w:lvlJc w:val="left"/>
      <w:pPr>
        <w:tabs>
          <w:tab w:val="num" w:pos="0"/>
        </w:tabs>
        <w:ind w:left="3077" w:hanging="548"/>
      </w:pPr>
      <w:rPr>
        <w:rFonts w:ascii="Symbol" w:hAnsi="Symbol" w:cs="Symbol" w:hint="default"/>
      </w:rPr>
    </w:lvl>
    <w:lvl w:ilvl="3">
      <w:numFmt w:val="bullet"/>
      <w:lvlText w:val=""/>
      <w:lvlJc w:val="left"/>
      <w:pPr>
        <w:tabs>
          <w:tab w:val="num" w:pos="0"/>
        </w:tabs>
        <w:ind w:left="4115" w:hanging="548"/>
      </w:pPr>
      <w:rPr>
        <w:rFonts w:ascii="Symbol" w:hAnsi="Symbol" w:cs="Symbol" w:hint="default"/>
      </w:rPr>
    </w:lvl>
    <w:lvl w:ilvl="4">
      <w:numFmt w:val="bullet"/>
      <w:lvlText w:val=""/>
      <w:lvlJc w:val="left"/>
      <w:pPr>
        <w:tabs>
          <w:tab w:val="num" w:pos="0"/>
        </w:tabs>
        <w:ind w:left="5154" w:hanging="548"/>
      </w:pPr>
      <w:rPr>
        <w:rFonts w:ascii="Symbol" w:hAnsi="Symbol" w:cs="Symbol" w:hint="default"/>
      </w:rPr>
    </w:lvl>
    <w:lvl w:ilvl="5">
      <w:numFmt w:val="bullet"/>
      <w:lvlText w:val=""/>
      <w:lvlJc w:val="left"/>
      <w:pPr>
        <w:tabs>
          <w:tab w:val="num" w:pos="0"/>
        </w:tabs>
        <w:ind w:left="6193" w:hanging="548"/>
      </w:pPr>
      <w:rPr>
        <w:rFonts w:ascii="Symbol" w:hAnsi="Symbol" w:cs="Symbol" w:hint="default"/>
      </w:rPr>
    </w:lvl>
    <w:lvl w:ilvl="6">
      <w:numFmt w:val="bullet"/>
      <w:lvlText w:val=""/>
      <w:lvlJc w:val="left"/>
      <w:pPr>
        <w:tabs>
          <w:tab w:val="num" w:pos="0"/>
        </w:tabs>
        <w:ind w:left="7231" w:hanging="548"/>
      </w:pPr>
      <w:rPr>
        <w:rFonts w:ascii="Symbol" w:hAnsi="Symbol" w:cs="Symbol" w:hint="default"/>
      </w:rPr>
    </w:lvl>
    <w:lvl w:ilvl="7">
      <w:numFmt w:val="bullet"/>
      <w:lvlText w:val=""/>
      <w:lvlJc w:val="left"/>
      <w:pPr>
        <w:tabs>
          <w:tab w:val="num" w:pos="0"/>
        </w:tabs>
        <w:ind w:left="8270" w:hanging="548"/>
      </w:pPr>
      <w:rPr>
        <w:rFonts w:ascii="Symbol" w:hAnsi="Symbol" w:cs="Symbol" w:hint="default"/>
      </w:rPr>
    </w:lvl>
    <w:lvl w:ilvl="8">
      <w:numFmt w:val="bullet"/>
      <w:lvlText w:val=""/>
      <w:lvlJc w:val="left"/>
      <w:pPr>
        <w:tabs>
          <w:tab w:val="num" w:pos="0"/>
        </w:tabs>
        <w:ind w:left="9309" w:hanging="548"/>
      </w:pPr>
      <w:rPr>
        <w:rFonts w:ascii="Symbol" w:hAnsi="Symbol" w:cs="Symbol" w:hint="default"/>
      </w:rPr>
    </w:lvl>
  </w:abstractNum>
  <w:abstractNum w:abstractNumId="6" w15:restartNumberingAfterBreak="0">
    <w:nsid w:val="0D691AAF"/>
    <w:multiLevelType w:val="multilevel"/>
    <w:tmpl w:val="A2B80FC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301A61"/>
    <w:multiLevelType w:val="multilevel"/>
    <w:tmpl w:val="8780E2A0"/>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B32F26"/>
    <w:multiLevelType w:val="multilevel"/>
    <w:tmpl w:val="8F7852A0"/>
    <w:lvl w:ilvl="0">
      <w:start w:val="14"/>
      <w:numFmt w:val="decimal"/>
      <w:lvlText w:val="%1"/>
      <w:lvlJc w:val="left"/>
      <w:pPr>
        <w:ind w:left="465" w:hanging="465"/>
      </w:pPr>
      <w:rPr>
        <w:rFonts w:hint="default"/>
      </w:rPr>
    </w:lvl>
    <w:lvl w:ilvl="1">
      <w:start w:val="1"/>
      <w:numFmt w:val="decimal"/>
      <w:lvlText w:val="%1.%2"/>
      <w:lvlJc w:val="left"/>
      <w:pPr>
        <w:ind w:left="1214" w:hanging="465"/>
      </w:pPr>
      <w:rPr>
        <w:rFonts w:hint="default"/>
        <w:b/>
        <w:bCs w:val="0"/>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9" w15:restartNumberingAfterBreak="0">
    <w:nsid w:val="135C5A3B"/>
    <w:multiLevelType w:val="hybridMultilevel"/>
    <w:tmpl w:val="2E086AA0"/>
    <w:lvl w:ilvl="0" w:tplc="E96EC5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59A6FA8"/>
    <w:multiLevelType w:val="hybridMultilevel"/>
    <w:tmpl w:val="9394FAF6"/>
    <w:lvl w:ilvl="0" w:tplc="EEF601BA">
      <w:start w:val="2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80E12ED"/>
    <w:multiLevelType w:val="multilevel"/>
    <w:tmpl w:val="C4662C30"/>
    <w:lvl w:ilvl="0">
      <w:start w:val="12"/>
      <w:numFmt w:val="decimal"/>
      <w:lvlText w:val="%1."/>
      <w:lvlJc w:val="left"/>
      <w:pPr>
        <w:ind w:left="785" w:hanging="360"/>
      </w:pPr>
      <w:rPr>
        <w:rFonts w:hint="default"/>
      </w:rPr>
    </w:lvl>
    <w:lvl w:ilvl="1">
      <w:start w:val="1"/>
      <w:numFmt w:val="decimal"/>
      <w:isLgl/>
      <w:lvlText w:val="%1.%2"/>
      <w:lvlJc w:val="left"/>
      <w:pPr>
        <w:ind w:left="749" w:hanging="46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19B13FF8"/>
    <w:multiLevelType w:val="multilevel"/>
    <w:tmpl w:val="56DA596A"/>
    <w:lvl w:ilvl="0">
      <w:start w:val="26"/>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9E63C1F"/>
    <w:multiLevelType w:val="multilevel"/>
    <w:tmpl w:val="6D52419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813616"/>
    <w:multiLevelType w:val="multilevel"/>
    <w:tmpl w:val="33301854"/>
    <w:styleLink w:val="WWNum1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15" w15:restartNumberingAfterBreak="0">
    <w:nsid w:val="3D3B467E"/>
    <w:multiLevelType w:val="multilevel"/>
    <w:tmpl w:val="13723D32"/>
    <w:styleLink w:val="WWNum1"/>
    <w:lvl w:ilvl="0">
      <w:numFmt w:val="bullet"/>
      <w:lvlText w:val="•"/>
      <w:lvlJc w:val="left"/>
      <w:pPr>
        <w:ind w:left="432" w:hanging="432"/>
      </w:pPr>
      <w:rPr>
        <w:rFonts w:ascii="OpenSymbol" w:eastAsia="OpenSymbol" w:hAnsi="OpenSymbol" w:cs="OpenSymbol"/>
      </w:rPr>
    </w:lvl>
    <w:lvl w:ilvl="1">
      <w:start w:val="1"/>
      <w:numFmt w:val="decimal"/>
      <w:lvlText w:val="%1.%2"/>
      <w:lvlJc w:val="left"/>
      <w:pPr>
        <w:ind w:left="576" w:hanging="576"/>
      </w:pPr>
      <w:rPr>
        <w:rFonts w:cs="Arial"/>
        <w:b/>
        <w:color w:val="00000A"/>
        <w:sz w:val="24"/>
        <w:szCs w:val="24"/>
      </w:rPr>
    </w:lvl>
    <w:lvl w:ilvl="2">
      <w:start w:val="1"/>
      <w:numFmt w:val="decimal"/>
      <w:lvlText w:val="%1.%2.%3"/>
      <w:lvlJc w:val="left"/>
      <w:pPr>
        <w:ind w:left="720" w:hanging="720"/>
      </w:pPr>
      <w:rPr>
        <w:color w:val="00000A"/>
      </w:rPr>
    </w:lvl>
    <w:lvl w:ilvl="3">
      <w:numFmt w:val="bullet"/>
      <w:lvlText w:val="•"/>
      <w:lvlJc w:val="left"/>
      <w:pPr>
        <w:ind w:left="864" w:hanging="864"/>
      </w:pPr>
      <w:rPr>
        <w:rFonts w:ascii="OpenSymbol" w:eastAsia="OpenSymbol" w:hAnsi="OpenSymbol" w:cs="Open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12A2F35"/>
    <w:multiLevelType w:val="multilevel"/>
    <w:tmpl w:val="A230A29A"/>
    <w:lvl w:ilvl="0">
      <w:start w:val="18"/>
      <w:numFmt w:val="decimal"/>
      <w:lvlText w:val="%1."/>
      <w:lvlJc w:val="left"/>
      <w:pPr>
        <w:ind w:left="720" w:hanging="360"/>
      </w:pPr>
      <w:rPr>
        <w:rFonts w:hint="default"/>
      </w:rPr>
    </w:lvl>
    <w:lvl w:ilvl="1">
      <w:start w:val="4"/>
      <w:numFmt w:val="decimal"/>
      <w:isLgl/>
      <w:lvlText w:val="%1.%2"/>
      <w:lvlJc w:val="left"/>
      <w:pPr>
        <w:ind w:left="870" w:hanging="510"/>
      </w:pPr>
      <w:rPr>
        <w:rFonts w:eastAsiaTheme="majorEastAsia" w:hint="default"/>
        <w:color w:val="000000"/>
      </w:rPr>
    </w:lvl>
    <w:lvl w:ilvl="2">
      <w:start w:val="1"/>
      <w:numFmt w:val="decimal"/>
      <w:isLgl/>
      <w:lvlText w:val="%1.%2.%3"/>
      <w:lvlJc w:val="left"/>
      <w:pPr>
        <w:ind w:left="1080" w:hanging="720"/>
      </w:pPr>
      <w:rPr>
        <w:rFonts w:eastAsiaTheme="majorEastAsia" w:hint="default"/>
        <w:color w:val="000000"/>
      </w:rPr>
    </w:lvl>
    <w:lvl w:ilvl="3">
      <w:start w:val="1"/>
      <w:numFmt w:val="decimal"/>
      <w:isLgl/>
      <w:lvlText w:val="%1.%2.%3.%4"/>
      <w:lvlJc w:val="left"/>
      <w:pPr>
        <w:ind w:left="1440" w:hanging="1080"/>
      </w:pPr>
      <w:rPr>
        <w:rFonts w:eastAsiaTheme="majorEastAsia" w:hint="default"/>
        <w:color w:val="000000"/>
      </w:rPr>
    </w:lvl>
    <w:lvl w:ilvl="4">
      <w:start w:val="1"/>
      <w:numFmt w:val="decimal"/>
      <w:isLgl/>
      <w:lvlText w:val="%1.%2.%3.%4.%5"/>
      <w:lvlJc w:val="left"/>
      <w:pPr>
        <w:ind w:left="1440" w:hanging="1080"/>
      </w:pPr>
      <w:rPr>
        <w:rFonts w:eastAsiaTheme="majorEastAsia" w:hint="default"/>
        <w:color w:val="000000"/>
      </w:rPr>
    </w:lvl>
    <w:lvl w:ilvl="5">
      <w:start w:val="1"/>
      <w:numFmt w:val="decimal"/>
      <w:isLgl/>
      <w:lvlText w:val="%1.%2.%3.%4.%5.%6"/>
      <w:lvlJc w:val="left"/>
      <w:pPr>
        <w:ind w:left="1800" w:hanging="1440"/>
      </w:pPr>
      <w:rPr>
        <w:rFonts w:eastAsiaTheme="majorEastAsia" w:hint="default"/>
        <w:color w:val="000000"/>
      </w:rPr>
    </w:lvl>
    <w:lvl w:ilvl="6">
      <w:start w:val="1"/>
      <w:numFmt w:val="decimal"/>
      <w:isLgl/>
      <w:lvlText w:val="%1.%2.%3.%4.%5.%6.%7"/>
      <w:lvlJc w:val="left"/>
      <w:pPr>
        <w:ind w:left="1800" w:hanging="1440"/>
      </w:pPr>
      <w:rPr>
        <w:rFonts w:eastAsiaTheme="majorEastAsia" w:hint="default"/>
        <w:color w:val="000000"/>
      </w:rPr>
    </w:lvl>
    <w:lvl w:ilvl="7">
      <w:start w:val="1"/>
      <w:numFmt w:val="decimal"/>
      <w:isLgl/>
      <w:lvlText w:val="%1.%2.%3.%4.%5.%6.%7.%8"/>
      <w:lvlJc w:val="left"/>
      <w:pPr>
        <w:ind w:left="2160" w:hanging="1800"/>
      </w:pPr>
      <w:rPr>
        <w:rFonts w:eastAsiaTheme="majorEastAsia" w:hint="default"/>
        <w:color w:val="000000"/>
      </w:rPr>
    </w:lvl>
    <w:lvl w:ilvl="8">
      <w:start w:val="1"/>
      <w:numFmt w:val="decimal"/>
      <w:isLgl/>
      <w:lvlText w:val="%1.%2.%3.%4.%5.%6.%7.%8.%9"/>
      <w:lvlJc w:val="left"/>
      <w:pPr>
        <w:ind w:left="2160" w:hanging="1800"/>
      </w:pPr>
      <w:rPr>
        <w:rFonts w:eastAsiaTheme="majorEastAsia" w:hint="default"/>
        <w:color w:val="000000"/>
      </w:rPr>
    </w:lvl>
  </w:abstractNum>
  <w:abstractNum w:abstractNumId="17" w15:restartNumberingAfterBreak="0">
    <w:nsid w:val="420C77C6"/>
    <w:multiLevelType w:val="multilevel"/>
    <w:tmpl w:val="838631F4"/>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B61172"/>
    <w:multiLevelType w:val="multilevel"/>
    <w:tmpl w:val="CADE41FA"/>
    <w:styleLink w:val="WWNum3"/>
    <w:lvl w:ilvl="0">
      <w:start w:val="1"/>
      <w:numFmt w:val="decimal"/>
      <w:lvlText w:val="%1."/>
      <w:lvlJc w:val="left"/>
      <w:pPr>
        <w:ind w:left="720" w:hanging="360"/>
      </w:pPr>
      <w:rPr>
        <w:b/>
      </w:rPr>
    </w:lvl>
    <w:lvl w:ilvl="1">
      <w:numFmt w:val="bullet"/>
      <w:lvlText w:val="o"/>
      <w:lvlJc w:val="left"/>
      <w:pPr>
        <w:ind w:left="1440" w:hanging="360"/>
      </w:pPr>
      <w:rPr>
        <w:rFonts w:ascii="Courier New" w:eastAsia="Calibri" w:hAnsi="Courier New" w:cs="Arial"/>
        <w:b/>
        <w:color w:val="00000A"/>
        <w:sz w:val="24"/>
        <w:szCs w:val="24"/>
        <w:lang w:val="pt-BR" w:eastAsia="en-US" w:bidi="ar-SA"/>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Calibri" w:hAnsi="Courier New" w:cs="Arial"/>
        <w:b/>
        <w:color w:val="00000A"/>
        <w:sz w:val="24"/>
        <w:szCs w:val="24"/>
        <w:lang w:val="pt-BR" w:eastAsia="en-US" w:bidi="ar-SA"/>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Calibri" w:hAnsi="Courier New" w:cs="Arial"/>
        <w:b/>
        <w:color w:val="00000A"/>
        <w:sz w:val="24"/>
        <w:szCs w:val="24"/>
        <w:lang w:val="pt-BR" w:eastAsia="en-US" w:bidi="ar-SA"/>
      </w:rPr>
    </w:lvl>
    <w:lvl w:ilvl="8">
      <w:numFmt w:val="bullet"/>
      <w:lvlText w:val=""/>
      <w:lvlJc w:val="left"/>
      <w:pPr>
        <w:ind w:left="6480" w:hanging="360"/>
      </w:pPr>
      <w:rPr>
        <w:rFonts w:ascii="Wingdings" w:hAnsi="Wingdings" w:cs="Wingdings"/>
      </w:rPr>
    </w:lvl>
  </w:abstractNum>
  <w:abstractNum w:abstractNumId="19" w15:restartNumberingAfterBreak="0">
    <w:nsid w:val="4E514798"/>
    <w:multiLevelType w:val="hybridMultilevel"/>
    <w:tmpl w:val="1EE6AE6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E833861"/>
    <w:multiLevelType w:val="multilevel"/>
    <w:tmpl w:val="2DA20256"/>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7A5031"/>
    <w:multiLevelType w:val="multilevel"/>
    <w:tmpl w:val="5AB4025C"/>
    <w:styleLink w:val="WWNum2"/>
    <w:lvl w:ilvl="0">
      <w:numFmt w:val="bullet"/>
      <w:lvlText w:val=""/>
      <w:lvlJc w:val="left"/>
      <w:pPr>
        <w:ind w:left="1068" w:hanging="360"/>
      </w:pPr>
      <w:rPr>
        <w:rFonts w:ascii="Wingdings" w:hAnsi="Wingdings" w:cs="Wingdings"/>
        <w:sz w:val="24"/>
      </w:rPr>
    </w:lvl>
    <w:lvl w:ilvl="1">
      <w:start w:val="1"/>
      <w:numFmt w:val="upperRoman"/>
      <w:lvlText w:val="%2."/>
      <w:lvlJc w:val="left"/>
      <w:pPr>
        <w:ind w:left="2148" w:hanging="720"/>
      </w:pPr>
    </w:lvl>
    <w:lvl w:ilvl="2">
      <w:start w:val="1"/>
      <w:numFmt w:val="decimal"/>
      <w:lvlText w:val="%3."/>
      <w:lvlJc w:val="left"/>
      <w:pPr>
        <w:ind w:left="2508" w:hanging="360"/>
      </w:pPr>
    </w:lvl>
    <w:lvl w:ilvl="3">
      <w:start w:val="1"/>
      <w:numFmt w:val="lowerLetter"/>
      <w:lvlText w:val="%4."/>
      <w:lvlJc w:val="left"/>
      <w:pPr>
        <w:ind w:left="3228" w:hanging="360"/>
      </w:pPr>
    </w:lvl>
    <w:lvl w:ilvl="4">
      <w:numFmt w:val="bullet"/>
      <w:lvlText w:val=""/>
      <w:lvlJc w:val="left"/>
      <w:pPr>
        <w:ind w:left="3948" w:hanging="360"/>
      </w:pPr>
      <w:rPr>
        <w:rFonts w:ascii="Wingdings" w:hAnsi="Wingdings" w:cs="Wingdings"/>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Wingdings" w:hAnsi="Wingdings" w:cs="Wingdings"/>
      </w:rPr>
    </w:lvl>
    <w:lvl w:ilvl="7">
      <w:numFmt w:val="bullet"/>
      <w:lvlText w:val=""/>
      <w:lvlJc w:val="left"/>
      <w:pPr>
        <w:ind w:left="6108" w:hanging="360"/>
      </w:pPr>
      <w:rPr>
        <w:rFonts w:ascii="Wingdings" w:hAnsi="Wingdings" w:cs="Wingdings"/>
      </w:rPr>
    </w:lvl>
    <w:lvl w:ilvl="8">
      <w:numFmt w:val="bullet"/>
      <w:lvlText w:val=""/>
      <w:lvlJc w:val="left"/>
      <w:pPr>
        <w:ind w:left="6828" w:hanging="360"/>
      </w:pPr>
      <w:rPr>
        <w:rFonts w:ascii="Wingdings" w:hAnsi="Wingdings" w:cs="Wingdings"/>
      </w:rPr>
    </w:lvl>
  </w:abstractNum>
  <w:abstractNum w:abstractNumId="22" w15:restartNumberingAfterBreak="0">
    <w:nsid w:val="538E31FB"/>
    <w:multiLevelType w:val="multilevel"/>
    <w:tmpl w:val="611C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C22326"/>
    <w:multiLevelType w:val="multilevel"/>
    <w:tmpl w:val="32185038"/>
    <w:styleLink w:val="WW8Num2"/>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B977D6A"/>
    <w:multiLevelType w:val="hybridMultilevel"/>
    <w:tmpl w:val="AF5850F0"/>
    <w:lvl w:ilvl="0" w:tplc="0416000F">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ECE209A"/>
    <w:multiLevelType w:val="multilevel"/>
    <w:tmpl w:val="D5DA84FE"/>
    <w:lvl w:ilvl="0">
      <w:start w:val="13"/>
      <w:numFmt w:val="decimal"/>
      <w:lvlText w:val="%1"/>
      <w:lvlJc w:val="left"/>
      <w:pPr>
        <w:ind w:left="1109" w:hanging="360"/>
      </w:pPr>
      <w:rPr>
        <w:rFonts w:hint="default"/>
      </w:rPr>
    </w:lvl>
    <w:lvl w:ilvl="1">
      <w:start w:val="2"/>
      <w:numFmt w:val="decimal"/>
      <w:isLgl/>
      <w:lvlText w:val="%1.%2"/>
      <w:lvlJc w:val="left"/>
      <w:pPr>
        <w:ind w:left="1214" w:hanging="46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829" w:hanging="1080"/>
      </w:pPr>
      <w:rPr>
        <w:rFonts w:hint="default"/>
      </w:rPr>
    </w:lvl>
    <w:lvl w:ilvl="4">
      <w:start w:val="1"/>
      <w:numFmt w:val="decimal"/>
      <w:isLgl/>
      <w:lvlText w:val="%1.%2.%3.%4.%5"/>
      <w:lvlJc w:val="left"/>
      <w:pPr>
        <w:ind w:left="1829" w:hanging="1080"/>
      </w:pPr>
      <w:rPr>
        <w:rFonts w:hint="default"/>
      </w:rPr>
    </w:lvl>
    <w:lvl w:ilvl="5">
      <w:start w:val="1"/>
      <w:numFmt w:val="decimal"/>
      <w:isLgl/>
      <w:lvlText w:val="%1.%2.%3.%4.%5.%6"/>
      <w:lvlJc w:val="left"/>
      <w:pPr>
        <w:ind w:left="2189" w:hanging="1440"/>
      </w:pPr>
      <w:rPr>
        <w:rFonts w:hint="default"/>
      </w:rPr>
    </w:lvl>
    <w:lvl w:ilvl="6">
      <w:start w:val="1"/>
      <w:numFmt w:val="decimal"/>
      <w:isLgl/>
      <w:lvlText w:val="%1.%2.%3.%4.%5.%6.%7"/>
      <w:lvlJc w:val="left"/>
      <w:pPr>
        <w:ind w:left="2189" w:hanging="1440"/>
      </w:pPr>
      <w:rPr>
        <w:rFonts w:hint="default"/>
      </w:rPr>
    </w:lvl>
    <w:lvl w:ilvl="7">
      <w:start w:val="1"/>
      <w:numFmt w:val="decimal"/>
      <w:isLgl/>
      <w:lvlText w:val="%1.%2.%3.%4.%5.%6.%7.%8"/>
      <w:lvlJc w:val="left"/>
      <w:pPr>
        <w:ind w:left="2549" w:hanging="1800"/>
      </w:pPr>
      <w:rPr>
        <w:rFonts w:hint="default"/>
      </w:rPr>
    </w:lvl>
    <w:lvl w:ilvl="8">
      <w:start w:val="1"/>
      <w:numFmt w:val="decimal"/>
      <w:isLgl/>
      <w:lvlText w:val="%1.%2.%3.%4.%5.%6.%7.%8.%9"/>
      <w:lvlJc w:val="left"/>
      <w:pPr>
        <w:ind w:left="2549" w:hanging="1800"/>
      </w:pPr>
      <w:rPr>
        <w:rFonts w:hint="default"/>
      </w:rPr>
    </w:lvl>
  </w:abstractNum>
  <w:abstractNum w:abstractNumId="26" w15:restartNumberingAfterBreak="0">
    <w:nsid w:val="730B31A7"/>
    <w:multiLevelType w:val="multilevel"/>
    <w:tmpl w:val="182A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2F5824"/>
    <w:multiLevelType w:val="multilevel"/>
    <w:tmpl w:val="26C48A26"/>
    <w:lvl w:ilvl="0">
      <w:start w:val="25"/>
      <w:numFmt w:val="decimal"/>
      <w:lvlText w:val="%1."/>
      <w:lvlJc w:val="left"/>
      <w:pPr>
        <w:ind w:left="720" w:hanging="360"/>
      </w:pPr>
      <w:rPr>
        <w:rFonts w:hint="default"/>
      </w:rPr>
    </w:lvl>
    <w:lvl w:ilvl="1">
      <w:start w:val="5"/>
      <w:numFmt w:val="decimal"/>
      <w:isLgl/>
      <w:lvlText w:val="%1.%2"/>
      <w:lvlJc w:val="left"/>
      <w:pPr>
        <w:ind w:left="891" w:hanging="46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8" w15:restartNumberingAfterBreak="0">
    <w:nsid w:val="7FBC21FE"/>
    <w:multiLevelType w:val="multilevel"/>
    <w:tmpl w:val="A336BA9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8"/>
  </w:num>
  <w:num w:numId="3">
    <w:abstractNumId w:val="6"/>
  </w:num>
  <w:num w:numId="4">
    <w:abstractNumId w:val="15"/>
  </w:num>
  <w:num w:numId="5">
    <w:abstractNumId w:val="23"/>
  </w:num>
  <w:num w:numId="6">
    <w:abstractNumId w:val="0"/>
  </w:num>
  <w:num w:numId="7">
    <w:abstractNumId w:val="13"/>
  </w:num>
  <w:num w:numId="8">
    <w:abstractNumId w:val="28"/>
  </w:num>
  <w:num w:numId="9">
    <w:abstractNumId w:val="7"/>
  </w:num>
  <w:num w:numId="10">
    <w:abstractNumId w:val="20"/>
  </w:num>
  <w:num w:numId="11">
    <w:abstractNumId w:val="21"/>
  </w:num>
  <w:num w:numId="12">
    <w:abstractNumId w:val="17"/>
  </w:num>
  <w:num w:numId="13">
    <w:abstractNumId w:val="19"/>
  </w:num>
  <w:num w:numId="14">
    <w:abstractNumId w:val="11"/>
  </w:num>
  <w:num w:numId="15">
    <w:abstractNumId w:val="24"/>
  </w:num>
  <w:num w:numId="16">
    <w:abstractNumId w:val="12"/>
  </w:num>
  <w:num w:numId="17">
    <w:abstractNumId w:val="16"/>
  </w:num>
  <w:num w:numId="18">
    <w:abstractNumId w:val="25"/>
  </w:num>
  <w:num w:numId="19">
    <w:abstractNumId w:val="1"/>
  </w:num>
  <w:num w:numId="20">
    <w:abstractNumId w:val="8"/>
  </w:num>
  <w:num w:numId="21">
    <w:abstractNumId w:val="10"/>
  </w:num>
  <w:num w:numId="22">
    <w:abstractNumId w:val="9"/>
  </w:num>
  <w:num w:numId="23">
    <w:abstractNumId w:val="5"/>
  </w:num>
  <w:num w:numId="24">
    <w:abstractNumId w:val="4"/>
  </w:num>
  <w:num w:numId="25">
    <w:abstractNumId w:val="27"/>
  </w:num>
  <w:num w:numId="26">
    <w:abstractNumId w:val="2"/>
  </w:num>
  <w:num w:numId="27">
    <w:abstractNumId w:val="26"/>
  </w:num>
  <w:num w:numId="28">
    <w:abstractNumId w:val="22"/>
  </w:num>
  <w:num w:numId="2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883"/>
    <w:rsid w:val="00000574"/>
    <w:rsid w:val="00000958"/>
    <w:rsid w:val="00000A76"/>
    <w:rsid w:val="00000F9F"/>
    <w:rsid w:val="00000FBC"/>
    <w:rsid w:val="0000176F"/>
    <w:rsid w:val="00001F50"/>
    <w:rsid w:val="0000279C"/>
    <w:rsid w:val="00002D83"/>
    <w:rsid w:val="00003F5D"/>
    <w:rsid w:val="00004B30"/>
    <w:rsid w:val="000056FB"/>
    <w:rsid w:val="00005809"/>
    <w:rsid w:val="00005CCA"/>
    <w:rsid w:val="00005D4F"/>
    <w:rsid w:val="000067DA"/>
    <w:rsid w:val="00006C27"/>
    <w:rsid w:val="00007120"/>
    <w:rsid w:val="000071B3"/>
    <w:rsid w:val="00007880"/>
    <w:rsid w:val="0001058A"/>
    <w:rsid w:val="00011D8F"/>
    <w:rsid w:val="000126E1"/>
    <w:rsid w:val="000163D7"/>
    <w:rsid w:val="000170B9"/>
    <w:rsid w:val="0001798B"/>
    <w:rsid w:val="00017CD1"/>
    <w:rsid w:val="00017E63"/>
    <w:rsid w:val="00020F33"/>
    <w:rsid w:val="00021EDD"/>
    <w:rsid w:val="000223C0"/>
    <w:rsid w:val="0002242C"/>
    <w:rsid w:val="00024538"/>
    <w:rsid w:val="00024857"/>
    <w:rsid w:val="000255F6"/>
    <w:rsid w:val="000272DD"/>
    <w:rsid w:val="0002773E"/>
    <w:rsid w:val="000305E9"/>
    <w:rsid w:val="000310F9"/>
    <w:rsid w:val="000317B0"/>
    <w:rsid w:val="00031C03"/>
    <w:rsid w:val="00031D20"/>
    <w:rsid w:val="000320D3"/>
    <w:rsid w:val="00032110"/>
    <w:rsid w:val="00032206"/>
    <w:rsid w:val="00032903"/>
    <w:rsid w:val="00032907"/>
    <w:rsid w:val="0003298B"/>
    <w:rsid w:val="000340BA"/>
    <w:rsid w:val="00034FA0"/>
    <w:rsid w:val="00035683"/>
    <w:rsid w:val="000360FB"/>
    <w:rsid w:val="00036C19"/>
    <w:rsid w:val="00036D66"/>
    <w:rsid w:val="0003742C"/>
    <w:rsid w:val="000378E7"/>
    <w:rsid w:val="00037D6F"/>
    <w:rsid w:val="00037E62"/>
    <w:rsid w:val="000403A3"/>
    <w:rsid w:val="00040649"/>
    <w:rsid w:val="0004081E"/>
    <w:rsid w:val="00040CFF"/>
    <w:rsid w:val="000424B0"/>
    <w:rsid w:val="00042881"/>
    <w:rsid w:val="00043814"/>
    <w:rsid w:val="00043F3A"/>
    <w:rsid w:val="000441FD"/>
    <w:rsid w:val="0004423B"/>
    <w:rsid w:val="000444CC"/>
    <w:rsid w:val="0004486F"/>
    <w:rsid w:val="00046FEB"/>
    <w:rsid w:val="000508DE"/>
    <w:rsid w:val="00050B4F"/>
    <w:rsid w:val="00050E5C"/>
    <w:rsid w:val="00051096"/>
    <w:rsid w:val="00051BE8"/>
    <w:rsid w:val="00051E83"/>
    <w:rsid w:val="00051F8A"/>
    <w:rsid w:val="00051FFB"/>
    <w:rsid w:val="0005218D"/>
    <w:rsid w:val="0005218E"/>
    <w:rsid w:val="00052810"/>
    <w:rsid w:val="00052E29"/>
    <w:rsid w:val="00053851"/>
    <w:rsid w:val="000538A1"/>
    <w:rsid w:val="0005404B"/>
    <w:rsid w:val="00054C91"/>
    <w:rsid w:val="00054E8A"/>
    <w:rsid w:val="00055298"/>
    <w:rsid w:val="00055479"/>
    <w:rsid w:val="00055FC6"/>
    <w:rsid w:val="0005678E"/>
    <w:rsid w:val="0005781D"/>
    <w:rsid w:val="00057AC0"/>
    <w:rsid w:val="00057E23"/>
    <w:rsid w:val="0006001C"/>
    <w:rsid w:val="000605FB"/>
    <w:rsid w:val="00060BE7"/>
    <w:rsid w:val="0006188D"/>
    <w:rsid w:val="0006190D"/>
    <w:rsid w:val="00061F10"/>
    <w:rsid w:val="0006249B"/>
    <w:rsid w:val="00062F23"/>
    <w:rsid w:val="00062FB4"/>
    <w:rsid w:val="0006412F"/>
    <w:rsid w:val="000648A5"/>
    <w:rsid w:val="000654A0"/>
    <w:rsid w:val="00065883"/>
    <w:rsid w:val="000663FD"/>
    <w:rsid w:val="00066419"/>
    <w:rsid w:val="000666EE"/>
    <w:rsid w:val="00066A63"/>
    <w:rsid w:val="000703F4"/>
    <w:rsid w:val="00071747"/>
    <w:rsid w:val="000746C1"/>
    <w:rsid w:val="00074889"/>
    <w:rsid w:val="00076136"/>
    <w:rsid w:val="0007625D"/>
    <w:rsid w:val="000773D3"/>
    <w:rsid w:val="0007793B"/>
    <w:rsid w:val="00077A3B"/>
    <w:rsid w:val="00077CD5"/>
    <w:rsid w:val="00077DEA"/>
    <w:rsid w:val="00080161"/>
    <w:rsid w:val="000802F1"/>
    <w:rsid w:val="000803C3"/>
    <w:rsid w:val="000815A0"/>
    <w:rsid w:val="000818FA"/>
    <w:rsid w:val="00081957"/>
    <w:rsid w:val="00081D37"/>
    <w:rsid w:val="00081F04"/>
    <w:rsid w:val="0008259A"/>
    <w:rsid w:val="00082FDC"/>
    <w:rsid w:val="0008357F"/>
    <w:rsid w:val="00083770"/>
    <w:rsid w:val="0008397C"/>
    <w:rsid w:val="00083B76"/>
    <w:rsid w:val="00083C9C"/>
    <w:rsid w:val="000849CB"/>
    <w:rsid w:val="00085623"/>
    <w:rsid w:val="00086040"/>
    <w:rsid w:val="0008652E"/>
    <w:rsid w:val="00086899"/>
    <w:rsid w:val="00086993"/>
    <w:rsid w:val="0009014E"/>
    <w:rsid w:val="000905A2"/>
    <w:rsid w:val="000905BF"/>
    <w:rsid w:val="00090BC2"/>
    <w:rsid w:val="0009100C"/>
    <w:rsid w:val="00091A25"/>
    <w:rsid w:val="00091A8A"/>
    <w:rsid w:val="000928C0"/>
    <w:rsid w:val="00093E2B"/>
    <w:rsid w:val="00094007"/>
    <w:rsid w:val="00094240"/>
    <w:rsid w:val="00094A98"/>
    <w:rsid w:val="00094DF6"/>
    <w:rsid w:val="00094F57"/>
    <w:rsid w:val="000965DE"/>
    <w:rsid w:val="00096843"/>
    <w:rsid w:val="000968F5"/>
    <w:rsid w:val="00096F84"/>
    <w:rsid w:val="000971B5"/>
    <w:rsid w:val="000972F9"/>
    <w:rsid w:val="00097B45"/>
    <w:rsid w:val="000A0C69"/>
    <w:rsid w:val="000A0E45"/>
    <w:rsid w:val="000A189C"/>
    <w:rsid w:val="000A1EA3"/>
    <w:rsid w:val="000A2076"/>
    <w:rsid w:val="000A207D"/>
    <w:rsid w:val="000A2656"/>
    <w:rsid w:val="000A31A4"/>
    <w:rsid w:val="000A37D6"/>
    <w:rsid w:val="000A429E"/>
    <w:rsid w:val="000A45F0"/>
    <w:rsid w:val="000A5B01"/>
    <w:rsid w:val="000A61DC"/>
    <w:rsid w:val="000A63F3"/>
    <w:rsid w:val="000A64EE"/>
    <w:rsid w:val="000A6625"/>
    <w:rsid w:val="000A72FC"/>
    <w:rsid w:val="000A7449"/>
    <w:rsid w:val="000A77D3"/>
    <w:rsid w:val="000A7950"/>
    <w:rsid w:val="000B05F2"/>
    <w:rsid w:val="000B0A62"/>
    <w:rsid w:val="000B1612"/>
    <w:rsid w:val="000B1BA1"/>
    <w:rsid w:val="000B1C69"/>
    <w:rsid w:val="000B2391"/>
    <w:rsid w:val="000B28EF"/>
    <w:rsid w:val="000B3CA0"/>
    <w:rsid w:val="000B3EFC"/>
    <w:rsid w:val="000B4089"/>
    <w:rsid w:val="000B4AE9"/>
    <w:rsid w:val="000B5768"/>
    <w:rsid w:val="000B5CED"/>
    <w:rsid w:val="000B61A9"/>
    <w:rsid w:val="000C11E3"/>
    <w:rsid w:val="000C12C7"/>
    <w:rsid w:val="000C132E"/>
    <w:rsid w:val="000C1BCF"/>
    <w:rsid w:val="000C361B"/>
    <w:rsid w:val="000C3BE9"/>
    <w:rsid w:val="000C3EFF"/>
    <w:rsid w:val="000C3F3F"/>
    <w:rsid w:val="000C427F"/>
    <w:rsid w:val="000C46C4"/>
    <w:rsid w:val="000C4861"/>
    <w:rsid w:val="000C51AC"/>
    <w:rsid w:val="000C52CA"/>
    <w:rsid w:val="000C6491"/>
    <w:rsid w:val="000C6835"/>
    <w:rsid w:val="000C6855"/>
    <w:rsid w:val="000C6AF0"/>
    <w:rsid w:val="000C6C88"/>
    <w:rsid w:val="000C7610"/>
    <w:rsid w:val="000C7CD5"/>
    <w:rsid w:val="000D10A0"/>
    <w:rsid w:val="000D10C6"/>
    <w:rsid w:val="000D1573"/>
    <w:rsid w:val="000D1D5D"/>
    <w:rsid w:val="000D1DE5"/>
    <w:rsid w:val="000D2791"/>
    <w:rsid w:val="000D2A98"/>
    <w:rsid w:val="000D3606"/>
    <w:rsid w:val="000D3855"/>
    <w:rsid w:val="000D3E24"/>
    <w:rsid w:val="000D3F49"/>
    <w:rsid w:val="000D434A"/>
    <w:rsid w:val="000D4671"/>
    <w:rsid w:val="000D4868"/>
    <w:rsid w:val="000D58A2"/>
    <w:rsid w:val="000D5D20"/>
    <w:rsid w:val="000D600A"/>
    <w:rsid w:val="000E02BF"/>
    <w:rsid w:val="000E05FB"/>
    <w:rsid w:val="000E0A25"/>
    <w:rsid w:val="000E1D2B"/>
    <w:rsid w:val="000E2805"/>
    <w:rsid w:val="000E281B"/>
    <w:rsid w:val="000E2BD1"/>
    <w:rsid w:val="000E2D34"/>
    <w:rsid w:val="000E3747"/>
    <w:rsid w:val="000E3E4E"/>
    <w:rsid w:val="000E3EAB"/>
    <w:rsid w:val="000E45DD"/>
    <w:rsid w:val="000E4971"/>
    <w:rsid w:val="000E51E1"/>
    <w:rsid w:val="000E5B04"/>
    <w:rsid w:val="000E5C34"/>
    <w:rsid w:val="000E64FC"/>
    <w:rsid w:val="000E749A"/>
    <w:rsid w:val="000E77C0"/>
    <w:rsid w:val="000E7D94"/>
    <w:rsid w:val="000F0C3F"/>
    <w:rsid w:val="000F0E25"/>
    <w:rsid w:val="000F1893"/>
    <w:rsid w:val="000F1DE4"/>
    <w:rsid w:val="000F3740"/>
    <w:rsid w:val="000F375D"/>
    <w:rsid w:val="000F3CF3"/>
    <w:rsid w:val="000F3E49"/>
    <w:rsid w:val="000F50F5"/>
    <w:rsid w:val="000F5377"/>
    <w:rsid w:val="000F5EA4"/>
    <w:rsid w:val="000F63A5"/>
    <w:rsid w:val="000F67D0"/>
    <w:rsid w:val="000F6902"/>
    <w:rsid w:val="000F6ADD"/>
    <w:rsid w:val="000F71C6"/>
    <w:rsid w:val="000F7B5E"/>
    <w:rsid w:val="000F7C65"/>
    <w:rsid w:val="00100279"/>
    <w:rsid w:val="0010057D"/>
    <w:rsid w:val="00100865"/>
    <w:rsid w:val="001008A4"/>
    <w:rsid w:val="00100EC2"/>
    <w:rsid w:val="001017A4"/>
    <w:rsid w:val="001022B4"/>
    <w:rsid w:val="0010275E"/>
    <w:rsid w:val="00102C5A"/>
    <w:rsid w:val="0010376E"/>
    <w:rsid w:val="00103A68"/>
    <w:rsid w:val="00104588"/>
    <w:rsid w:val="00104F2D"/>
    <w:rsid w:val="00105DE6"/>
    <w:rsid w:val="001065FE"/>
    <w:rsid w:val="00106A16"/>
    <w:rsid w:val="00106EF7"/>
    <w:rsid w:val="00107F1A"/>
    <w:rsid w:val="001107B3"/>
    <w:rsid w:val="00110A0E"/>
    <w:rsid w:val="00110F6F"/>
    <w:rsid w:val="001119E6"/>
    <w:rsid w:val="00111FCF"/>
    <w:rsid w:val="00112CD3"/>
    <w:rsid w:val="0011359D"/>
    <w:rsid w:val="00113848"/>
    <w:rsid w:val="00113914"/>
    <w:rsid w:val="00114447"/>
    <w:rsid w:val="00115B4E"/>
    <w:rsid w:val="001201E0"/>
    <w:rsid w:val="001206B7"/>
    <w:rsid w:val="00120AEB"/>
    <w:rsid w:val="00121846"/>
    <w:rsid w:val="00121CEF"/>
    <w:rsid w:val="0012359E"/>
    <w:rsid w:val="00123910"/>
    <w:rsid w:val="001257BF"/>
    <w:rsid w:val="0012585B"/>
    <w:rsid w:val="00125D97"/>
    <w:rsid w:val="00126095"/>
    <w:rsid w:val="001263F3"/>
    <w:rsid w:val="0012719D"/>
    <w:rsid w:val="0012797F"/>
    <w:rsid w:val="00127F75"/>
    <w:rsid w:val="001315A8"/>
    <w:rsid w:val="001319B5"/>
    <w:rsid w:val="00132E43"/>
    <w:rsid w:val="0013325C"/>
    <w:rsid w:val="0013369A"/>
    <w:rsid w:val="001337E8"/>
    <w:rsid w:val="00133D55"/>
    <w:rsid w:val="00133EC2"/>
    <w:rsid w:val="00133FC2"/>
    <w:rsid w:val="00134CBE"/>
    <w:rsid w:val="00134E2D"/>
    <w:rsid w:val="00134E3F"/>
    <w:rsid w:val="00135383"/>
    <w:rsid w:val="00137665"/>
    <w:rsid w:val="001376D8"/>
    <w:rsid w:val="0013799D"/>
    <w:rsid w:val="00137CB4"/>
    <w:rsid w:val="001400B5"/>
    <w:rsid w:val="00141C2A"/>
    <w:rsid w:val="00142314"/>
    <w:rsid w:val="001427A4"/>
    <w:rsid w:val="001429CA"/>
    <w:rsid w:val="001430B9"/>
    <w:rsid w:val="0014322C"/>
    <w:rsid w:val="0014355B"/>
    <w:rsid w:val="00143B79"/>
    <w:rsid w:val="00143DB6"/>
    <w:rsid w:val="0014488A"/>
    <w:rsid w:val="00144ACA"/>
    <w:rsid w:val="00145C30"/>
    <w:rsid w:val="001462EA"/>
    <w:rsid w:val="00147EC5"/>
    <w:rsid w:val="00150213"/>
    <w:rsid w:val="00150DF7"/>
    <w:rsid w:val="0015102F"/>
    <w:rsid w:val="00151294"/>
    <w:rsid w:val="0015138A"/>
    <w:rsid w:val="0015159F"/>
    <w:rsid w:val="001537A1"/>
    <w:rsid w:val="001537A6"/>
    <w:rsid w:val="001540A4"/>
    <w:rsid w:val="00154430"/>
    <w:rsid w:val="00154B21"/>
    <w:rsid w:val="0015579D"/>
    <w:rsid w:val="00155D90"/>
    <w:rsid w:val="00156CFB"/>
    <w:rsid w:val="00157896"/>
    <w:rsid w:val="001579F1"/>
    <w:rsid w:val="00160598"/>
    <w:rsid w:val="00160F64"/>
    <w:rsid w:val="00161327"/>
    <w:rsid w:val="00161E13"/>
    <w:rsid w:val="00161F63"/>
    <w:rsid w:val="00162AD8"/>
    <w:rsid w:val="00163E5D"/>
    <w:rsid w:val="001641DF"/>
    <w:rsid w:val="001649F2"/>
    <w:rsid w:val="00165AF2"/>
    <w:rsid w:val="00166495"/>
    <w:rsid w:val="00166A7D"/>
    <w:rsid w:val="0016707F"/>
    <w:rsid w:val="001672A3"/>
    <w:rsid w:val="00167CC9"/>
    <w:rsid w:val="001713D9"/>
    <w:rsid w:val="001717B2"/>
    <w:rsid w:val="001719D3"/>
    <w:rsid w:val="00171DAC"/>
    <w:rsid w:val="00171ECA"/>
    <w:rsid w:val="0017243C"/>
    <w:rsid w:val="001729AC"/>
    <w:rsid w:val="001729E3"/>
    <w:rsid w:val="00172E09"/>
    <w:rsid w:val="00172F1D"/>
    <w:rsid w:val="001732E7"/>
    <w:rsid w:val="00173CDB"/>
    <w:rsid w:val="00175BF1"/>
    <w:rsid w:val="00175D1B"/>
    <w:rsid w:val="00175DC7"/>
    <w:rsid w:val="00175F70"/>
    <w:rsid w:val="0017629C"/>
    <w:rsid w:val="00176E22"/>
    <w:rsid w:val="00177426"/>
    <w:rsid w:val="00177C61"/>
    <w:rsid w:val="00180095"/>
    <w:rsid w:val="00180158"/>
    <w:rsid w:val="00180603"/>
    <w:rsid w:val="00180811"/>
    <w:rsid w:val="00181473"/>
    <w:rsid w:val="001820DB"/>
    <w:rsid w:val="00183058"/>
    <w:rsid w:val="00183E5B"/>
    <w:rsid w:val="00184053"/>
    <w:rsid w:val="00184113"/>
    <w:rsid w:val="001843F1"/>
    <w:rsid w:val="0018500A"/>
    <w:rsid w:val="001855B1"/>
    <w:rsid w:val="00185C9F"/>
    <w:rsid w:val="00185E7A"/>
    <w:rsid w:val="001870E0"/>
    <w:rsid w:val="0018773D"/>
    <w:rsid w:val="00190933"/>
    <w:rsid w:val="001914C3"/>
    <w:rsid w:val="00191590"/>
    <w:rsid w:val="00191BD4"/>
    <w:rsid w:val="00191DC7"/>
    <w:rsid w:val="001927B5"/>
    <w:rsid w:val="00192E56"/>
    <w:rsid w:val="00193B82"/>
    <w:rsid w:val="00194287"/>
    <w:rsid w:val="00195A89"/>
    <w:rsid w:val="00195B3D"/>
    <w:rsid w:val="00195DF8"/>
    <w:rsid w:val="001964CB"/>
    <w:rsid w:val="00196650"/>
    <w:rsid w:val="00197442"/>
    <w:rsid w:val="0019762E"/>
    <w:rsid w:val="00197648"/>
    <w:rsid w:val="00197C00"/>
    <w:rsid w:val="001A0037"/>
    <w:rsid w:val="001A0AD3"/>
    <w:rsid w:val="001A0BDE"/>
    <w:rsid w:val="001A144E"/>
    <w:rsid w:val="001A1CC0"/>
    <w:rsid w:val="001A2056"/>
    <w:rsid w:val="001A27DE"/>
    <w:rsid w:val="001A29AA"/>
    <w:rsid w:val="001A361D"/>
    <w:rsid w:val="001A36AD"/>
    <w:rsid w:val="001A5397"/>
    <w:rsid w:val="001A5930"/>
    <w:rsid w:val="001A5D89"/>
    <w:rsid w:val="001A7D33"/>
    <w:rsid w:val="001B0554"/>
    <w:rsid w:val="001B070E"/>
    <w:rsid w:val="001B0D52"/>
    <w:rsid w:val="001B10A5"/>
    <w:rsid w:val="001B1352"/>
    <w:rsid w:val="001B249C"/>
    <w:rsid w:val="001B2B1A"/>
    <w:rsid w:val="001B308F"/>
    <w:rsid w:val="001B3E36"/>
    <w:rsid w:val="001B4390"/>
    <w:rsid w:val="001B47CD"/>
    <w:rsid w:val="001B4816"/>
    <w:rsid w:val="001B5671"/>
    <w:rsid w:val="001B66FB"/>
    <w:rsid w:val="001B708A"/>
    <w:rsid w:val="001B77A5"/>
    <w:rsid w:val="001B7842"/>
    <w:rsid w:val="001B78C7"/>
    <w:rsid w:val="001B78E2"/>
    <w:rsid w:val="001B7C22"/>
    <w:rsid w:val="001C0012"/>
    <w:rsid w:val="001C01E9"/>
    <w:rsid w:val="001C04A2"/>
    <w:rsid w:val="001C151F"/>
    <w:rsid w:val="001C2EEA"/>
    <w:rsid w:val="001C34BC"/>
    <w:rsid w:val="001C50E6"/>
    <w:rsid w:val="001C58D4"/>
    <w:rsid w:val="001C5E20"/>
    <w:rsid w:val="001C6179"/>
    <w:rsid w:val="001C6997"/>
    <w:rsid w:val="001C6C8B"/>
    <w:rsid w:val="001C7D42"/>
    <w:rsid w:val="001D01D7"/>
    <w:rsid w:val="001D02E8"/>
    <w:rsid w:val="001D03C6"/>
    <w:rsid w:val="001D18B8"/>
    <w:rsid w:val="001D276F"/>
    <w:rsid w:val="001D3E09"/>
    <w:rsid w:val="001D50E3"/>
    <w:rsid w:val="001D51A7"/>
    <w:rsid w:val="001D53B7"/>
    <w:rsid w:val="001D6A75"/>
    <w:rsid w:val="001D74A1"/>
    <w:rsid w:val="001E28A2"/>
    <w:rsid w:val="001E28B0"/>
    <w:rsid w:val="001E2960"/>
    <w:rsid w:val="001E2BDC"/>
    <w:rsid w:val="001E35D8"/>
    <w:rsid w:val="001E3846"/>
    <w:rsid w:val="001E41A6"/>
    <w:rsid w:val="001E44DD"/>
    <w:rsid w:val="001E5C9E"/>
    <w:rsid w:val="001E618C"/>
    <w:rsid w:val="001E6764"/>
    <w:rsid w:val="001E676A"/>
    <w:rsid w:val="001E69CE"/>
    <w:rsid w:val="001E7231"/>
    <w:rsid w:val="001F0868"/>
    <w:rsid w:val="001F08EF"/>
    <w:rsid w:val="001F0F4F"/>
    <w:rsid w:val="001F17AC"/>
    <w:rsid w:val="001F17FE"/>
    <w:rsid w:val="001F1C07"/>
    <w:rsid w:val="001F1F6C"/>
    <w:rsid w:val="001F27C0"/>
    <w:rsid w:val="001F338D"/>
    <w:rsid w:val="001F37AA"/>
    <w:rsid w:val="001F37B5"/>
    <w:rsid w:val="001F40C8"/>
    <w:rsid w:val="001F4933"/>
    <w:rsid w:val="001F4E5B"/>
    <w:rsid w:val="001F5ADD"/>
    <w:rsid w:val="001F69AF"/>
    <w:rsid w:val="001F7060"/>
    <w:rsid w:val="001F7859"/>
    <w:rsid w:val="001F7CBD"/>
    <w:rsid w:val="00202959"/>
    <w:rsid w:val="00202B66"/>
    <w:rsid w:val="00202C61"/>
    <w:rsid w:val="002036C6"/>
    <w:rsid w:val="00203D87"/>
    <w:rsid w:val="00204A8C"/>
    <w:rsid w:val="00204E66"/>
    <w:rsid w:val="00205297"/>
    <w:rsid w:val="002052DC"/>
    <w:rsid w:val="0020667E"/>
    <w:rsid w:val="00206809"/>
    <w:rsid w:val="00207017"/>
    <w:rsid w:val="002077D3"/>
    <w:rsid w:val="00210026"/>
    <w:rsid w:val="00210B25"/>
    <w:rsid w:val="0021105C"/>
    <w:rsid w:val="00212419"/>
    <w:rsid w:val="00212766"/>
    <w:rsid w:val="0021339F"/>
    <w:rsid w:val="002133F8"/>
    <w:rsid w:val="00213709"/>
    <w:rsid w:val="0021397E"/>
    <w:rsid w:val="0021423F"/>
    <w:rsid w:val="0021429A"/>
    <w:rsid w:val="002144E4"/>
    <w:rsid w:val="002147D2"/>
    <w:rsid w:val="002148AC"/>
    <w:rsid w:val="00214AEC"/>
    <w:rsid w:val="00214B54"/>
    <w:rsid w:val="00215B61"/>
    <w:rsid w:val="00215D32"/>
    <w:rsid w:val="0021671E"/>
    <w:rsid w:val="002170CA"/>
    <w:rsid w:val="00217452"/>
    <w:rsid w:val="002177C1"/>
    <w:rsid w:val="002206AA"/>
    <w:rsid w:val="002213EE"/>
    <w:rsid w:val="00222052"/>
    <w:rsid w:val="0022210D"/>
    <w:rsid w:val="002228B1"/>
    <w:rsid w:val="00222A44"/>
    <w:rsid w:val="00222B28"/>
    <w:rsid w:val="00222BDB"/>
    <w:rsid w:val="00223818"/>
    <w:rsid w:val="00223D8F"/>
    <w:rsid w:val="002251FB"/>
    <w:rsid w:val="00225AF1"/>
    <w:rsid w:val="00225B28"/>
    <w:rsid w:val="00225C2E"/>
    <w:rsid w:val="00225EE3"/>
    <w:rsid w:val="00226882"/>
    <w:rsid w:val="00226919"/>
    <w:rsid w:val="00226EDC"/>
    <w:rsid w:val="00227D49"/>
    <w:rsid w:val="00230536"/>
    <w:rsid w:val="00230FC0"/>
    <w:rsid w:val="00231124"/>
    <w:rsid w:val="00231659"/>
    <w:rsid w:val="002316D3"/>
    <w:rsid w:val="002335B4"/>
    <w:rsid w:val="002337EF"/>
    <w:rsid w:val="00234289"/>
    <w:rsid w:val="0023479E"/>
    <w:rsid w:val="00235644"/>
    <w:rsid w:val="00236151"/>
    <w:rsid w:val="0023656E"/>
    <w:rsid w:val="00236B81"/>
    <w:rsid w:val="00237480"/>
    <w:rsid w:val="00237FDB"/>
    <w:rsid w:val="002401B8"/>
    <w:rsid w:val="002407D9"/>
    <w:rsid w:val="00240A72"/>
    <w:rsid w:val="00240E43"/>
    <w:rsid w:val="002418EE"/>
    <w:rsid w:val="00241FF4"/>
    <w:rsid w:val="00242F6B"/>
    <w:rsid w:val="0024301C"/>
    <w:rsid w:val="00243AF8"/>
    <w:rsid w:val="00243DB4"/>
    <w:rsid w:val="00244244"/>
    <w:rsid w:val="00244C08"/>
    <w:rsid w:val="00245007"/>
    <w:rsid w:val="00245630"/>
    <w:rsid w:val="00246BDE"/>
    <w:rsid w:val="00246C58"/>
    <w:rsid w:val="0024761C"/>
    <w:rsid w:val="00247E5E"/>
    <w:rsid w:val="002502BD"/>
    <w:rsid w:val="00251496"/>
    <w:rsid w:val="0025164C"/>
    <w:rsid w:val="00251834"/>
    <w:rsid w:val="002524B5"/>
    <w:rsid w:val="00252852"/>
    <w:rsid w:val="00252F4F"/>
    <w:rsid w:val="002535C5"/>
    <w:rsid w:val="0025378B"/>
    <w:rsid w:val="00254044"/>
    <w:rsid w:val="0025438B"/>
    <w:rsid w:val="002545A0"/>
    <w:rsid w:val="00254D87"/>
    <w:rsid w:val="002551EB"/>
    <w:rsid w:val="00255238"/>
    <w:rsid w:val="0025657A"/>
    <w:rsid w:val="002569F5"/>
    <w:rsid w:val="00256F14"/>
    <w:rsid w:val="002573CB"/>
    <w:rsid w:val="00261651"/>
    <w:rsid w:val="002618C5"/>
    <w:rsid w:val="002622E2"/>
    <w:rsid w:val="00262EB1"/>
    <w:rsid w:val="0026330D"/>
    <w:rsid w:val="00264EB8"/>
    <w:rsid w:val="00264FB0"/>
    <w:rsid w:val="0026628B"/>
    <w:rsid w:val="002664A3"/>
    <w:rsid w:val="00266A14"/>
    <w:rsid w:val="00266CA3"/>
    <w:rsid w:val="00266CE5"/>
    <w:rsid w:val="00266D79"/>
    <w:rsid w:val="00267756"/>
    <w:rsid w:val="00267BA1"/>
    <w:rsid w:val="0027011A"/>
    <w:rsid w:val="00270BD4"/>
    <w:rsid w:val="00271987"/>
    <w:rsid w:val="00272644"/>
    <w:rsid w:val="00272A99"/>
    <w:rsid w:val="00272D15"/>
    <w:rsid w:val="00273463"/>
    <w:rsid w:val="0027554C"/>
    <w:rsid w:val="00275B44"/>
    <w:rsid w:val="00275DFE"/>
    <w:rsid w:val="00275F3B"/>
    <w:rsid w:val="00276060"/>
    <w:rsid w:val="00276853"/>
    <w:rsid w:val="00276AA5"/>
    <w:rsid w:val="00277725"/>
    <w:rsid w:val="00277CF4"/>
    <w:rsid w:val="00280E31"/>
    <w:rsid w:val="00280F6E"/>
    <w:rsid w:val="00281BC6"/>
    <w:rsid w:val="00282AF6"/>
    <w:rsid w:val="002838CC"/>
    <w:rsid w:val="00283C7A"/>
    <w:rsid w:val="002849FA"/>
    <w:rsid w:val="00285788"/>
    <w:rsid w:val="002861C5"/>
    <w:rsid w:val="00286229"/>
    <w:rsid w:val="002867DD"/>
    <w:rsid w:val="00286D93"/>
    <w:rsid w:val="00287036"/>
    <w:rsid w:val="002873C3"/>
    <w:rsid w:val="002900AF"/>
    <w:rsid w:val="00290C5D"/>
    <w:rsid w:val="00290D12"/>
    <w:rsid w:val="002910FE"/>
    <w:rsid w:val="00291E2F"/>
    <w:rsid w:val="00291E75"/>
    <w:rsid w:val="00293608"/>
    <w:rsid w:val="002937B4"/>
    <w:rsid w:val="00293D85"/>
    <w:rsid w:val="0029508E"/>
    <w:rsid w:val="002957E7"/>
    <w:rsid w:val="00295825"/>
    <w:rsid w:val="002958F5"/>
    <w:rsid w:val="00295B71"/>
    <w:rsid w:val="00295BB3"/>
    <w:rsid w:val="00295CA3"/>
    <w:rsid w:val="00296949"/>
    <w:rsid w:val="002969F2"/>
    <w:rsid w:val="00296DB0"/>
    <w:rsid w:val="002979DE"/>
    <w:rsid w:val="00297A0D"/>
    <w:rsid w:val="00297D9F"/>
    <w:rsid w:val="002A0573"/>
    <w:rsid w:val="002A0B40"/>
    <w:rsid w:val="002A1BBB"/>
    <w:rsid w:val="002A1E50"/>
    <w:rsid w:val="002A283D"/>
    <w:rsid w:val="002A3674"/>
    <w:rsid w:val="002A402A"/>
    <w:rsid w:val="002A4158"/>
    <w:rsid w:val="002A4730"/>
    <w:rsid w:val="002A5AF6"/>
    <w:rsid w:val="002A5C35"/>
    <w:rsid w:val="002A5CEB"/>
    <w:rsid w:val="002A6C61"/>
    <w:rsid w:val="002A6D9F"/>
    <w:rsid w:val="002A79E9"/>
    <w:rsid w:val="002B0734"/>
    <w:rsid w:val="002B089D"/>
    <w:rsid w:val="002B0AB5"/>
    <w:rsid w:val="002B0C77"/>
    <w:rsid w:val="002B0CCE"/>
    <w:rsid w:val="002B1059"/>
    <w:rsid w:val="002B1C61"/>
    <w:rsid w:val="002B26F6"/>
    <w:rsid w:val="002B3698"/>
    <w:rsid w:val="002B409F"/>
    <w:rsid w:val="002B47AF"/>
    <w:rsid w:val="002B49F6"/>
    <w:rsid w:val="002B4BF6"/>
    <w:rsid w:val="002B4DAC"/>
    <w:rsid w:val="002B5250"/>
    <w:rsid w:val="002B5A90"/>
    <w:rsid w:val="002B5EC4"/>
    <w:rsid w:val="002B66BE"/>
    <w:rsid w:val="002B6865"/>
    <w:rsid w:val="002B72B3"/>
    <w:rsid w:val="002B7FE4"/>
    <w:rsid w:val="002C0444"/>
    <w:rsid w:val="002C069E"/>
    <w:rsid w:val="002C1312"/>
    <w:rsid w:val="002C1B67"/>
    <w:rsid w:val="002C24B3"/>
    <w:rsid w:val="002C2E1C"/>
    <w:rsid w:val="002C3040"/>
    <w:rsid w:val="002C36F4"/>
    <w:rsid w:val="002C3C35"/>
    <w:rsid w:val="002C3E13"/>
    <w:rsid w:val="002C47A3"/>
    <w:rsid w:val="002C4993"/>
    <w:rsid w:val="002C6393"/>
    <w:rsid w:val="002C6BEF"/>
    <w:rsid w:val="002C7217"/>
    <w:rsid w:val="002C7453"/>
    <w:rsid w:val="002C7BA8"/>
    <w:rsid w:val="002C7BE4"/>
    <w:rsid w:val="002D0122"/>
    <w:rsid w:val="002D0E3A"/>
    <w:rsid w:val="002D0FBB"/>
    <w:rsid w:val="002D15F3"/>
    <w:rsid w:val="002D287D"/>
    <w:rsid w:val="002D309A"/>
    <w:rsid w:val="002D4A7E"/>
    <w:rsid w:val="002D62A5"/>
    <w:rsid w:val="002D7694"/>
    <w:rsid w:val="002D7FC8"/>
    <w:rsid w:val="002E0F57"/>
    <w:rsid w:val="002E0F60"/>
    <w:rsid w:val="002E12A8"/>
    <w:rsid w:val="002E14EF"/>
    <w:rsid w:val="002E173A"/>
    <w:rsid w:val="002E1898"/>
    <w:rsid w:val="002E2DD4"/>
    <w:rsid w:val="002E47E5"/>
    <w:rsid w:val="002E4CB8"/>
    <w:rsid w:val="002E4EE5"/>
    <w:rsid w:val="002E5644"/>
    <w:rsid w:val="002E5802"/>
    <w:rsid w:val="002E5AB3"/>
    <w:rsid w:val="002E5D5E"/>
    <w:rsid w:val="002E5F9A"/>
    <w:rsid w:val="002E6461"/>
    <w:rsid w:val="002E64E9"/>
    <w:rsid w:val="002F0DAA"/>
    <w:rsid w:val="002F1F01"/>
    <w:rsid w:val="002F2E50"/>
    <w:rsid w:val="002F37C8"/>
    <w:rsid w:val="002F3C45"/>
    <w:rsid w:val="002F4107"/>
    <w:rsid w:val="002F4717"/>
    <w:rsid w:val="002F5F1A"/>
    <w:rsid w:val="002F61F0"/>
    <w:rsid w:val="002F6840"/>
    <w:rsid w:val="002F728B"/>
    <w:rsid w:val="002F7F2D"/>
    <w:rsid w:val="003002CC"/>
    <w:rsid w:val="00300E89"/>
    <w:rsid w:val="003014B2"/>
    <w:rsid w:val="00301A5F"/>
    <w:rsid w:val="00302266"/>
    <w:rsid w:val="00302BAF"/>
    <w:rsid w:val="00302EC9"/>
    <w:rsid w:val="0030329B"/>
    <w:rsid w:val="00303A40"/>
    <w:rsid w:val="00303CE7"/>
    <w:rsid w:val="00303D1B"/>
    <w:rsid w:val="0030418C"/>
    <w:rsid w:val="00304217"/>
    <w:rsid w:val="003044D3"/>
    <w:rsid w:val="003047A4"/>
    <w:rsid w:val="00304934"/>
    <w:rsid w:val="0030537A"/>
    <w:rsid w:val="003057E3"/>
    <w:rsid w:val="00305A9C"/>
    <w:rsid w:val="00305B65"/>
    <w:rsid w:val="00307240"/>
    <w:rsid w:val="003073D9"/>
    <w:rsid w:val="00307DBB"/>
    <w:rsid w:val="00310261"/>
    <w:rsid w:val="00312004"/>
    <w:rsid w:val="0031224C"/>
    <w:rsid w:val="00313192"/>
    <w:rsid w:val="0031355F"/>
    <w:rsid w:val="00313E2A"/>
    <w:rsid w:val="003141B3"/>
    <w:rsid w:val="0031433E"/>
    <w:rsid w:val="003150DE"/>
    <w:rsid w:val="003162C7"/>
    <w:rsid w:val="00317467"/>
    <w:rsid w:val="00317479"/>
    <w:rsid w:val="00317764"/>
    <w:rsid w:val="00317FEA"/>
    <w:rsid w:val="00320846"/>
    <w:rsid w:val="00320871"/>
    <w:rsid w:val="00321DE9"/>
    <w:rsid w:val="00321E57"/>
    <w:rsid w:val="00321FC5"/>
    <w:rsid w:val="003223F0"/>
    <w:rsid w:val="00322ED6"/>
    <w:rsid w:val="003230E2"/>
    <w:rsid w:val="003236CA"/>
    <w:rsid w:val="00323C27"/>
    <w:rsid w:val="00323F87"/>
    <w:rsid w:val="00323FEC"/>
    <w:rsid w:val="003244F9"/>
    <w:rsid w:val="0032474E"/>
    <w:rsid w:val="0032483A"/>
    <w:rsid w:val="00325470"/>
    <w:rsid w:val="00327831"/>
    <w:rsid w:val="0033055C"/>
    <w:rsid w:val="0033096D"/>
    <w:rsid w:val="0033182A"/>
    <w:rsid w:val="00331D6C"/>
    <w:rsid w:val="003326E1"/>
    <w:rsid w:val="00333003"/>
    <w:rsid w:val="00333208"/>
    <w:rsid w:val="0033364E"/>
    <w:rsid w:val="00333B03"/>
    <w:rsid w:val="00334352"/>
    <w:rsid w:val="00335CD2"/>
    <w:rsid w:val="00336063"/>
    <w:rsid w:val="003364FE"/>
    <w:rsid w:val="003365EA"/>
    <w:rsid w:val="00336B03"/>
    <w:rsid w:val="00336BE1"/>
    <w:rsid w:val="00337275"/>
    <w:rsid w:val="00337285"/>
    <w:rsid w:val="00337289"/>
    <w:rsid w:val="0034010A"/>
    <w:rsid w:val="00340ACB"/>
    <w:rsid w:val="003419B0"/>
    <w:rsid w:val="00342364"/>
    <w:rsid w:val="003423B0"/>
    <w:rsid w:val="00342795"/>
    <w:rsid w:val="00342BCE"/>
    <w:rsid w:val="003433E9"/>
    <w:rsid w:val="00343E9B"/>
    <w:rsid w:val="00344F54"/>
    <w:rsid w:val="00345826"/>
    <w:rsid w:val="00345BEA"/>
    <w:rsid w:val="003468FC"/>
    <w:rsid w:val="00347FC3"/>
    <w:rsid w:val="00350426"/>
    <w:rsid w:val="00351235"/>
    <w:rsid w:val="0035183D"/>
    <w:rsid w:val="00351E22"/>
    <w:rsid w:val="00352C71"/>
    <w:rsid w:val="00353A3A"/>
    <w:rsid w:val="00353CF5"/>
    <w:rsid w:val="00353F8C"/>
    <w:rsid w:val="00354667"/>
    <w:rsid w:val="003547EC"/>
    <w:rsid w:val="00354804"/>
    <w:rsid w:val="00355B55"/>
    <w:rsid w:val="003562C0"/>
    <w:rsid w:val="0035633C"/>
    <w:rsid w:val="00357D3B"/>
    <w:rsid w:val="003603AA"/>
    <w:rsid w:val="0036054A"/>
    <w:rsid w:val="00360A4A"/>
    <w:rsid w:val="00360FC1"/>
    <w:rsid w:val="0036128D"/>
    <w:rsid w:val="00361419"/>
    <w:rsid w:val="003618CE"/>
    <w:rsid w:val="00362839"/>
    <w:rsid w:val="00362880"/>
    <w:rsid w:val="00363308"/>
    <w:rsid w:val="00363712"/>
    <w:rsid w:val="00364244"/>
    <w:rsid w:val="00364B57"/>
    <w:rsid w:val="00364C3D"/>
    <w:rsid w:val="00364F23"/>
    <w:rsid w:val="00364F87"/>
    <w:rsid w:val="00365194"/>
    <w:rsid w:val="0036580B"/>
    <w:rsid w:val="00365B32"/>
    <w:rsid w:val="0036656D"/>
    <w:rsid w:val="003701FF"/>
    <w:rsid w:val="00370460"/>
    <w:rsid w:val="0037154C"/>
    <w:rsid w:val="0037214D"/>
    <w:rsid w:val="00373591"/>
    <w:rsid w:val="00373A3B"/>
    <w:rsid w:val="00374EBF"/>
    <w:rsid w:val="003751AE"/>
    <w:rsid w:val="003753D5"/>
    <w:rsid w:val="00375995"/>
    <w:rsid w:val="00375BAC"/>
    <w:rsid w:val="00377E89"/>
    <w:rsid w:val="0038023C"/>
    <w:rsid w:val="00380265"/>
    <w:rsid w:val="00381036"/>
    <w:rsid w:val="003817F8"/>
    <w:rsid w:val="00381DDA"/>
    <w:rsid w:val="003820C5"/>
    <w:rsid w:val="0038320F"/>
    <w:rsid w:val="00383363"/>
    <w:rsid w:val="003835D9"/>
    <w:rsid w:val="003836F8"/>
    <w:rsid w:val="00384001"/>
    <w:rsid w:val="003845D5"/>
    <w:rsid w:val="00385355"/>
    <w:rsid w:val="0038633A"/>
    <w:rsid w:val="0038682A"/>
    <w:rsid w:val="003874F0"/>
    <w:rsid w:val="00387F90"/>
    <w:rsid w:val="00390026"/>
    <w:rsid w:val="00390443"/>
    <w:rsid w:val="00390DBA"/>
    <w:rsid w:val="0039113B"/>
    <w:rsid w:val="00391513"/>
    <w:rsid w:val="00391DE7"/>
    <w:rsid w:val="00391EDE"/>
    <w:rsid w:val="00392187"/>
    <w:rsid w:val="003921D9"/>
    <w:rsid w:val="00394BF7"/>
    <w:rsid w:val="00394D88"/>
    <w:rsid w:val="00394F4A"/>
    <w:rsid w:val="00394FF2"/>
    <w:rsid w:val="00395146"/>
    <w:rsid w:val="003953B5"/>
    <w:rsid w:val="003961C4"/>
    <w:rsid w:val="003972DE"/>
    <w:rsid w:val="003974EE"/>
    <w:rsid w:val="00397659"/>
    <w:rsid w:val="003A0A2B"/>
    <w:rsid w:val="003A0D53"/>
    <w:rsid w:val="003A0E0A"/>
    <w:rsid w:val="003A16D6"/>
    <w:rsid w:val="003A1C7E"/>
    <w:rsid w:val="003A298E"/>
    <w:rsid w:val="003A2D04"/>
    <w:rsid w:val="003A44AC"/>
    <w:rsid w:val="003A4BCC"/>
    <w:rsid w:val="003A4FC2"/>
    <w:rsid w:val="003A5162"/>
    <w:rsid w:val="003A56F7"/>
    <w:rsid w:val="003A627C"/>
    <w:rsid w:val="003A64AA"/>
    <w:rsid w:val="003A6A8B"/>
    <w:rsid w:val="003A7C3E"/>
    <w:rsid w:val="003A7DB2"/>
    <w:rsid w:val="003B0019"/>
    <w:rsid w:val="003B0154"/>
    <w:rsid w:val="003B04DE"/>
    <w:rsid w:val="003B212B"/>
    <w:rsid w:val="003B24B7"/>
    <w:rsid w:val="003B28DB"/>
    <w:rsid w:val="003B3AB9"/>
    <w:rsid w:val="003B3D9E"/>
    <w:rsid w:val="003B41C5"/>
    <w:rsid w:val="003B4564"/>
    <w:rsid w:val="003B4973"/>
    <w:rsid w:val="003B4FFF"/>
    <w:rsid w:val="003B5218"/>
    <w:rsid w:val="003B5D5C"/>
    <w:rsid w:val="003B6379"/>
    <w:rsid w:val="003B661B"/>
    <w:rsid w:val="003B68CE"/>
    <w:rsid w:val="003B6B90"/>
    <w:rsid w:val="003B6C6F"/>
    <w:rsid w:val="003B7005"/>
    <w:rsid w:val="003B7103"/>
    <w:rsid w:val="003C03EE"/>
    <w:rsid w:val="003C0DD5"/>
    <w:rsid w:val="003C0F05"/>
    <w:rsid w:val="003C13A7"/>
    <w:rsid w:val="003C153F"/>
    <w:rsid w:val="003C1572"/>
    <w:rsid w:val="003C163C"/>
    <w:rsid w:val="003C17D8"/>
    <w:rsid w:val="003C1CF7"/>
    <w:rsid w:val="003C1D6E"/>
    <w:rsid w:val="003C240D"/>
    <w:rsid w:val="003C262B"/>
    <w:rsid w:val="003C2DC3"/>
    <w:rsid w:val="003C343C"/>
    <w:rsid w:val="003C3D2C"/>
    <w:rsid w:val="003C42D3"/>
    <w:rsid w:val="003C434D"/>
    <w:rsid w:val="003C4DA2"/>
    <w:rsid w:val="003C559C"/>
    <w:rsid w:val="003C6E2C"/>
    <w:rsid w:val="003D05B4"/>
    <w:rsid w:val="003D0EDA"/>
    <w:rsid w:val="003D1156"/>
    <w:rsid w:val="003D335D"/>
    <w:rsid w:val="003D4059"/>
    <w:rsid w:val="003D44B9"/>
    <w:rsid w:val="003D4571"/>
    <w:rsid w:val="003D5E11"/>
    <w:rsid w:val="003D65DB"/>
    <w:rsid w:val="003D6ADC"/>
    <w:rsid w:val="003D6B8D"/>
    <w:rsid w:val="003D6DA4"/>
    <w:rsid w:val="003D6DBC"/>
    <w:rsid w:val="003D6DE7"/>
    <w:rsid w:val="003D6F73"/>
    <w:rsid w:val="003D7AF8"/>
    <w:rsid w:val="003E0102"/>
    <w:rsid w:val="003E0CF4"/>
    <w:rsid w:val="003E191C"/>
    <w:rsid w:val="003E1F46"/>
    <w:rsid w:val="003E2157"/>
    <w:rsid w:val="003E2B3E"/>
    <w:rsid w:val="003E46DE"/>
    <w:rsid w:val="003E4C0B"/>
    <w:rsid w:val="003E4CEF"/>
    <w:rsid w:val="003E6DDB"/>
    <w:rsid w:val="003E7171"/>
    <w:rsid w:val="003E71C4"/>
    <w:rsid w:val="003E73CD"/>
    <w:rsid w:val="003E7E0D"/>
    <w:rsid w:val="003F04A8"/>
    <w:rsid w:val="003F0AC6"/>
    <w:rsid w:val="003F0F44"/>
    <w:rsid w:val="003F1AF8"/>
    <w:rsid w:val="003F2947"/>
    <w:rsid w:val="003F3DDB"/>
    <w:rsid w:val="003F49E6"/>
    <w:rsid w:val="003F4A16"/>
    <w:rsid w:val="003F527A"/>
    <w:rsid w:val="003F535D"/>
    <w:rsid w:val="003F564F"/>
    <w:rsid w:val="003F578E"/>
    <w:rsid w:val="003F6347"/>
    <w:rsid w:val="003F784A"/>
    <w:rsid w:val="003F7C0E"/>
    <w:rsid w:val="004002FD"/>
    <w:rsid w:val="00400491"/>
    <w:rsid w:val="00400DEF"/>
    <w:rsid w:val="00401BAE"/>
    <w:rsid w:val="00402EAB"/>
    <w:rsid w:val="00402F0D"/>
    <w:rsid w:val="00402F55"/>
    <w:rsid w:val="00403411"/>
    <w:rsid w:val="00403D42"/>
    <w:rsid w:val="00404E67"/>
    <w:rsid w:val="00405748"/>
    <w:rsid w:val="00405768"/>
    <w:rsid w:val="004057FB"/>
    <w:rsid w:val="00406476"/>
    <w:rsid w:val="00407815"/>
    <w:rsid w:val="00407D0C"/>
    <w:rsid w:val="00411B2B"/>
    <w:rsid w:val="004134B8"/>
    <w:rsid w:val="0041427E"/>
    <w:rsid w:val="00414B77"/>
    <w:rsid w:val="00414CC6"/>
    <w:rsid w:val="00414CE9"/>
    <w:rsid w:val="00415752"/>
    <w:rsid w:val="004159EC"/>
    <w:rsid w:val="004174BE"/>
    <w:rsid w:val="004179E2"/>
    <w:rsid w:val="00417F1C"/>
    <w:rsid w:val="00420113"/>
    <w:rsid w:val="004208D5"/>
    <w:rsid w:val="004209DF"/>
    <w:rsid w:val="004228BE"/>
    <w:rsid w:val="00422AB8"/>
    <w:rsid w:val="00422D4E"/>
    <w:rsid w:val="004238C6"/>
    <w:rsid w:val="00423EDB"/>
    <w:rsid w:val="004242C3"/>
    <w:rsid w:val="00424E3B"/>
    <w:rsid w:val="00425AB5"/>
    <w:rsid w:val="00425FEC"/>
    <w:rsid w:val="004264BA"/>
    <w:rsid w:val="004265AA"/>
    <w:rsid w:val="004268BE"/>
    <w:rsid w:val="00426CB6"/>
    <w:rsid w:val="00426CBA"/>
    <w:rsid w:val="0042705A"/>
    <w:rsid w:val="004276EF"/>
    <w:rsid w:val="004277F0"/>
    <w:rsid w:val="00427EB2"/>
    <w:rsid w:val="004316FD"/>
    <w:rsid w:val="00431A1B"/>
    <w:rsid w:val="00431B1E"/>
    <w:rsid w:val="004321A3"/>
    <w:rsid w:val="00432911"/>
    <w:rsid w:val="00432B8C"/>
    <w:rsid w:val="004334A3"/>
    <w:rsid w:val="004336D9"/>
    <w:rsid w:val="00433772"/>
    <w:rsid w:val="00433853"/>
    <w:rsid w:val="00434AD2"/>
    <w:rsid w:val="00434F68"/>
    <w:rsid w:val="0043591B"/>
    <w:rsid w:val="00435F25"/>
    <w:rsid w:val="0043603C"/>
    <w:rsid w:val="0043659B"/>
    <w:rsid w:val="004365FC"/>
    <w:rsid w:val="00436C6A"/>
    <w:rsid w:val="00436CBE"/>
    <w:rsid w:val="00437D3E"/>
    <w:rsid w:val="00437D51"/>
    <w:rsid w:val="00437E31"/>
    <w:rsid w:val="00440D3E"/>
    <w:rsid w:val="0044150E"/>
    <w:rsid w:val="00441538"/>
    <w:rsid w:val="0044231A"/>
    <w:rsid w:val="0044250A"/>
    <w:rsid w:val="00442EB2"/>
    <w:rsid w:val="0044443A"/>
    <w:rsid w:val="004444BE"/>
    <w:rsid w:val="0044451E"/>
    <w:rsid w:val="00444B34"/>
    <w:rsid w:val="0044546E"/>
    <w:rsid w:val="00445857"/>
    <w:rsid w:val="00445936"/>
    <w:rsid w:val="00445A34"/>
    <w:rsid w:val="00447401"/>
    <w:rsid w:val="004479C3"/>
    <w:rsid w:val="00447DDB"/>
    <w:rsid w:val="004508C4"/>
    <w:rsid w:val="004513D9"/>
    <w:rsid w:val="0045209C"/>
    <w:rsid w:val="00452D99"/>
    <w:rsid w:val="00452F3D"/>
    <w:rsid w:val="00453602"/>
    <w:rsid w:val="0045395B"/>
    <w:rsid w:val="00454662"/>
    <w:rsid w:val="004562E0"/>
    <w:rsid w:val="00456A9C"/>
    <w:rsid w:val="00456D90"/>
    <w:rsid w:val="00456E65"/>
    <w:rsid w:val="00457963"/>
    <w:rsid w:val="00457A4A"/>
    <w:rsid w:val="00457B62"/>
    <w:rsid w:val="0046006A"/>
    <w:rsid w:val="004604BE"/>
    <w:rsid w:val="00460809"/>
    <w:rsid w:val="0046118F"/>
    <w:rsid w:val="00461947"/>
    <w:rsid w:val="004619BA"/>
    <w:rsid w:val="004628F7"/>
    <w:rsid w:val="00463155"/>
    <w:rsid w:val="00464B54"/>
    <w:rsid w:val="00465289"/>
    <w:rsid w:val="004652DF"/>
    <w:rsid w:val="00465379"/>
    <w:rsid w:val="00465B9D"/>
    <w:rsid w:val="004664C9"/>
    <w:rsid w:val="0046695F"/>
    <w:rsid w:val="00466AD9"/>
    <w:rsid w:val="00467269"/>
    <w:rsid w:val="00467328"/>
    <w:rsid w:val="0046735B"/>
    <w:rsid w:val="00467458"/>
    <w:rsid w:val="004677CA"/>
    <w:rsid w:val="004707BA"/>
    <w:rsid w:val="004711C9"/>
    <w:rsid w:val="0047160E"/>
    <w:rsid w:val="00471A6D"/>
    <w:rsid w:val="004727A8"/>
    <w:rsid w:val="00472ACE"/>
    <w:rsid w:val="0047309A"/>
    <w:rsid w:val="0047326A"/>
    <w:rsid w:val="00473514"/>
    <w:rsid w:val="00473714"/>
    <w:rsid w:val="00474192"/>
    <w:rsid w:val="004746C4"/>
    <w:rsid w:val="004746FD"/>
    <w:rsid w:val="00475256"/>
    <w:rsid w:val="00475478"/>
    <w:rsid w:val="00475A2F"/>
    <w:rsid w:val="00476067"/>
    <w:rsid w:val="004766AD"/>
    <w:rsid w:val="00476C92"/>
    <w:rsid w:val="00477B21"/>
    <w:rsid w:val="00477BE1"/>
    <w:rsid w:val="00477C68"/>
    <w:rsid w:val="00477D41"/>
    <w:rsid w:val="004806E7"/>
    <w:rsid w:val="004807C5"/>
    <w:rsid w:val="00480810"/>
    <w:rsid w:val="0048090B"/>
    <w:rsid w:val="004814D7"/>
    <w:rsid w:val="00481B00"/>
    <w:rsid w:val="0048230B"/>
    <w:rsid w:val="0048323B"/>
    <w:rsid w:val="004839BE"/>
    <w:rsid w:val="00483A69"/>
    <w:rsid w:val="00483BA8"/>
    <w:rsid w:val="00483BAA"/>
    <w:rsid w:val="00484470"/>
    <w:rsid w:val="00484E4E"/>
    <w:rsid w:val="00484EA9"/>
    <w:rsid w:val="004856EF"/>
    <w:rsid w:val="00485EBF"/>
    <w:rsid w:val="004860C7"/>
    <w:rsid w:val="00486E13"/>
    <w:rsid w:val="00487335"/>
    <w:rsid w:val="004873EA"/>
    <w:rsid w:val="00487A23"/>
    <w:rsid w:val="00487EB4"/>
    <w:rsid w:val="004906A9"/>
    <w:rsid w:val="00490A0B"/>
    <w:rsid w:val="0049141A"/>
    <w:rsid w:val="00491AFE"/>
    <w:rsid w:val="00492541"/>
    <w:rsid w:val="00492AF6"/>
    <w:rsid w:val="00492BF0"/>
    <w:rsid w:val="004931CE"/>
    <w:rsid w:val="00493B7A"/>
    <w:rsid w:val="004952CB"/>
    <w:rsid w:val="00495488"/>
    <w:rsid w:val="0049548C"/>
    <w:rsid w:val="00495545"/>
    <w:rsid w:val="00495BEB"/>
    <w:rsid w:val="004967CD"/>
    <w:rsid w:val="00496916"/>
    <w:rsid w:val="004A0240"/>
    <w:rsid w:val="004A083C"/>
    <w:rsid w:val="004A0F2F"/>
    <w:rsid w:val="004A1ECC"/>
    <w:rsid w:val="004A203F"/>
    <w:rsid w:val="004A24F2"/>
    <w:rsid w:val="004A3215"/>
    <w:rsid w:val="004A3754"/>
    <w:rsid w:val="004A3FA9"/>
    <w:rsid w:val="004A41E0"/>
    <w:rsid w:val="004A4884"/>
    <w:rsid w:val="004A52FB"/>
    <w:rsid w:val="004A58E1"/>
    <w:rsid w:val="004A5BF9"/>
    <w:rsid w:val="004A64C4"/>
    <w:rsid w:val="004A679C"/>
    <w:rsid w:val="004A7238"/>
    <w:rsid w:val="004A760A"/>
    <w:rsid w:val="004A793A"/>
    <w:rsid w:val="004A79CD"/>
    <w:rsid w:val="004A7E25"/>
    <w:rsid w:val="004A7E3B"/>
    <w:rsid w:val="004B0226"/>
    <w:rsid w:val="004B04F8"/>
    <w:rsid w:val="004B0818"/>
    <w:rsid w:val="004B29D8"/>
    <w:rsid w:val="004B2BE9"/>
    <w:rsid w:val="004B395D"/>
    <w:rsid w:val="004B3F60"/>
    <w:rsid w:val="004B51EE"/>
    <w:rsid w:val="004B5320"/>
    <w:rsid w:val="004B5BAA"/>
    <w:rsid w:val="004B6B21"/>
    <w:rsid w:val="004B6C08"/>
    <w:rsid w:val="004B72B2"/>
    <w:rsid w:val="004B7464"/>
    <w:rsid w:val="004B7723"/>
    <w:rsid w:val="004B783F"/>
    <w:rsid w:val="004B78BA"/>
    <w:rsid w:val="004B7F44"/>
    <w:rsid w:val="004C1338"/>
    <w:rsid w:val="004C145A"/>
    <w:rsid w:val="004C1AB0"/>
    <w:rsid w:val="004C1EE8"/>
    <w:rsid w:val="004C28BA"/>
    <w:rsid w:val="004C2FE4"/>
    <w:rsid w:val="004C3B71"/>
    <w:rsid w:val="004C3E74"/>
    <w:rsid w:val="004C416D"/>
    <w:rsid w:val="004C43EA"/>
    <w:rsid w:val="004C473D"/>
    <w:rsid w:val="004C54B5"/>
    <w:rsid w:val="004C5630"/>
    <w:rsid w:val="004C5679"/>
    <w:rsid w:val="004C5819"/>
    <w:rsid w:val="004C5DE1"/>
    <w:rsid w:val="004C5E57"/>
    <w:rsid w:val="004C60A1"/>
    <w:rsid w:val="004C6D9D"/>
    <w:rsid w:val="004C7168"/>
    <w:rsid w:val="004C7F69"/>
    <w:rsid w:val="004D013D"/>
    <w:rsid w:val="004D01E8"/>
    <w:rsid w:val="004D08B7"/>
    <w:rsid w:val="004D09CE"/>
    <w:rsid w:val="004D0E52"/>
    <w:rsid w:val="004D1B3C"/>
    <w:rsid w:val="004D2666"/>
    <w:rsid w:val="004D2FBD"/>
    <w:rsid w:val="004D39CE"/>
    <w:rsid w:val="004D43BC"/>
    <w:rsid w:val="004D4913"/>
    <w:rsid w:val="004D4E95"/>
    <w:rsid w:val="004D5868"/>
    <w:rsid w:val="004D5F72"/>
    <w:rsid w:val="004D6B93"/>
    <w:rsid w:val="004D6CF3"/>
    <w:rsid w:val="004D7A52"/>
    <w:rsid w:val="004E024A"/>
    <w:rsid w:val="004E06EF"/>
    <w:rsid w:val="004E1D94"/>
    <w:rsid w:val="004E22D5"/>
    <w:rsid w:val="004E25CB"/>
    <w:rsid w:val="004E2700"/>
    <w:rsid w:val="004E287B"/>
    <w:rsid w:val="004E2964"/>
    <w:rsid w:val="004E2E88"/>
    <w:rsid w:val="004E3715"/>
    <w:rsid w:val="004E5007"/>
    <w:rsid w:val="004E687A"/>
    <w:rsid w:val="004E73C3"/>
    <w:rsid w:val="004E764D"/>
    <w:rsid w:val="004E79D9"/>
    <w:rsid w:val="004E7ACC"/>
    <w:rsid w:val="004E7CEB"/>
    <w:rsid w:val="004F026B"/>
    <w:rsid w:val="004F0C87"/>
    <w:rsid w:val="004F253B"/>
    <w:rsid w:val="004F2AB9"/>
    <w:rsid w:val="004F2ABB"/>
    <w:rsid w:val="004F3301"/>
    <w:rsid w:val="004F37DF"/>
    <w:rsid w:val="004F3A6C"/>
    <w:rsid w:val="004F47ED"/>
    <w:rsid w:val="004F4857"/>
    <w:rsid w:val="004F4EDD"/>
    <w:rsid w:val="004F5177"/>
    <w:rsid w:val="004F5A31"/>
    <w:rsid w:val="004F5C2B"/>
    <w:rsid w:val="004F632D"/>
    <w:rsid w:val="004F677D"/>
    <w:rsid w:val="004F6D66"/>
    <w:rsid w:val="00501598"/>
    <w:rsid w:val="00502093"/>
    <w:rsid w:val="00502E4F"/>
    <w:rsid w:val="005039F6"/>
    <w:rsid w:val="00503B25"/>
    <w:rsid w:val="00503CAE"/>
    <w:rsid w:val="00503D7D"/>
    <w:rsid w:val="00504714"/>
    <w:rsid w:val="0050509C"/>
    <w:rsid w:val="00505320"/>
    <w:rsid w:val="005059AD"/>
    <w:rsid w:val="00505C14"/>
    <w:rsid w:val="005075BD"/>
    <w:rsid w:val="00511ADB"/>
    <w:rsid w:val="00511DAB"/>
    <w:rsid w:val="00511FBB"/>
    <w:rsid w:val="00512511"/>
    <w:rsid w:val="0051268F"/>
    <w:rsid w:val="00513351"/>
    <w:rsid w:val="005141A0"/>
    <w:rsid w:val="00515E7E"/>
    <w:rsid w:val="00516271"/>
    <w:rsid w:val="00516481"/>
    <w:rsid w:val="005165D1"/>
    <w:rsid w:val="0051762D"/>
    <w:rsid w:val="00517663"/>
    <w:rsid w:val="00517AD1"/>
    <w:rsid w:val="00520D4F"/>
    <w:rsid w:val="00522166"/>
    <w:rsid w:val="005223BE"/>
    <w:rsid w:val="00523471"/>
    <w:rsid w:val="0052443D"/>
    <w:rsid w:val="005255D8"/>
    <w:rsid w:val="00525972"/>
    <w:rsid w:val="00525A65"/>
    <w:rsid w:val="00525E86"/>
    <w:rsid w:val="0052630F"/>
    <w:rsid w:val="00526B90"/>
    <w:rsid w:val="005270B7"/>
    <w:rsid w:val="005272A4"/>
    <w:rsid w:val="0052736D"/>
    <w:rsid w:val="0052781A"/>
    <w:rsid w:val="0053067B"/>
    <w:rsid w:val="005309F0"/>
    <w:rsid w:val="00530C45"/>
    <w:rsid w:val="00531340"/>
    <w:rsid w:val="00532823"/>
    <w:rsid w:val="005334AD"/>
    <w:rsid w:val="00534082"/>
    <w:rsid w:val="0053434B"/>
    <w:rsid w:val="005348DF"/>
    <w:rsid w:val="00534CA7"/>
    <w:rsid w:val="0053570E"/>
    <w:rsid w:val="00535752"/>
    <w:rsid w:val="005361E1"/>
    <w:rsid w:val="00536319"/>
    <w:rsid w:val="005363A9"/>
    <w:rsid w:val="005363DD"/>
    <w:rsid w:val="00536606"/>
    <w:rsid w:val="00536BB0"/>
    <w:rsid w:val="005373A8"/>
    <w:rsid w:val="00540030"/>
    <w:rsid w:val="00542008"/>
    <w:rsid w:val="005426F1"/>
    <w:rsid w:val="005439E7"/>
    <w:rsid w:val="00544040"/>
    <w:rsid w:val="005447C8"/>
    <w:rsid w:val="00544AF3"/>
    <w:rsid w:val="00544F11"/>
    <w:rsid w:val="005457FE"/>
    <w:rsid w:val="00546267"/>
    <w:rsid w:val="0054653D"/>
    <w:rsid w:val="005469D2"/>
    <w:rsid w:val="00547BA5"/>
    <w:rsid w:val="00547F2B"/>
    <w:rsid w:val="005502B9"/>
    <w:rsid w:val="005524EC"/>
    <w:rsid w:val="00553006"/>
    <w:rsid w:val="00553253"/>
    <w:rsid w:val="00553DB9"/>
    <w:rsid w:val="00554488"/>
    <w:rsid w:val="00554CB6"/>
    <w:rsid w:val="0055597D"/>
    <w:rsid w:val="00555EE9"/>
    <w:rsid w:val="00557428"/>
    <w:rsid w:val="00560975"/>
    <w:rsid w:val="005616D8"/>
    <w:rsid w:val="0056204D"/>
    <w:rsid w:val="00562990"/>
    <w:rsid w:val="00562FE7"/>
    <w:rsid w:val="00563540"/>
    <w:rsid w:val="005636DE"/>
    <w:rsid w:val="00564C2D"/>
    <w:rsid w:val="00564D61"/>
    <w:rsid w:val="00565EFC"/>
    <w:rsid w:val="00565F08"/>
    <w:rsid w:val="0056730D"/>
    <w:rsid w:val="005675BF"/>
    <w:rsid w:val="00567D7A"/>
    <w:rsid w:val="005710EB"/>
    <w:rsid w:val="0057211A"/>
    <w:rsid w:val="00572497"/>
    <w:rsid w:val="00572785"/>
    <w:rsid w:val="00572852"/>
    <w:rsid w:val="00572EA0"/>
    <w:rsid w:val="0057377F"/>
    <w:rsid w:val="00573885"/>
    <w:rsid w:val="00573EE3"/>
    <w:rsid w:val="005741D9"/>
    <w:rsid w:val="005751E0"/>
    <w:rsid w:val="0057537C"/>
    <w:rsid w:val="00575B13"/>
    <w:rsid w:val="00575B93"/>
    <w:rsid w:val="005767A4"/>
    <w:rsid w:val="0057684C"/>
    <w:rsid w:val="00576FC2"/>
    <w:rsid w:val="005776FC"/>
    <w:rsid w:val="00577802"/>
    <w:rsid w:val="00580081"/>
    <w:rsid w:val="00580482"/>
    <w:rsid w:val="005811AF"/>
    <w:rsid w:val="0058157A"/>
    <w:rsid w:val="00581A39"/>
    <w:rsid w:val="005823B5"/>
    <w:rsid w:val="00582A2C"/>
    <w:rsid w:val="00582BF0"/>
    <w:rsid w:val="00583222"/>
    <w:rsid w:val="00585E5D"/>
    <w:rsid w:val="00585ED8"/>
    <w:rsid w:val="00585EFE"/>
    <w:rsid w:val="00586AB6"/>
    <w:rsid w:val="0058784B"/>
    <w:rsid w:val="0058787F"/>
    <w:rsid w:val="00590BA8"/>
    <w:rsid w:val="005919E0"/>
    <w:rsid w:val="00591D84"/>
    <w:rsid w:val="0059236F"/>
    <w:rsid w:val="00592F84"/>
    <w:rsid w:val="00593158"/>
    <w:rsid w:val="0059373B"/>
    <w:rsid w:val="00593DF2"/>
    <w:rsid w:val="00594367"/>
    <w:rsid w:val="00594DBF"/>
    <w:rsid w:val="0059502B"/>
    <w:rsid w:val="00596490"/>
    <w:rsid w:val="00596560"/>
    <w:rsid w:val="00596AB9"/>
    <w:rsid w:val="00596E19"/>
    <w:rsid w:val="00597EA4"/>
    <w:rsid w:val="005A00DE"/>
    <w:rsid w:val="005A0515"/>
    <w:rsid w:val="005A101C"/>
    <w:rsid w:val="005A1189"/>
    <w:rsid w:val="005A1AA6"/>
    <w:rsid w:val="005A1E36"/>
    <w:rsid w:val="005A2021"/>
    <w:rsid w:val="005A2BE1"/>
    <w:rsid w:val="005A2F67"/>
    <w:rsid w:val="005A30A7"/>
    <w:rsid w:val="005A34FC"/>
    <w:rsid w:val="005A3887"/>
    <w:rsid w:val="005A46FE"/>
    <w:rsid w:val="005A5830"/>
    <w:rsid w:val="005A5B4B"/>
    <w:rsid w:val="005A6453"/>
    <w:rsid w:val="005A6546"/>
    <w:rsid w:val="005A6703"/>
    <w:rsid w:val="005A767D"/>
    <w:rsid w:val="005A7837"/>
    <w:rsid w:val="005A7D99"/>
    <w:rsid w:val="005B03FD"/>
    <w:rsid w:val="005B0E8D"/>
    <w:rsid w:val="005B0F48"/>
    <w:rsid w:val="005B2408"/>
    <w:rsid w:val="005B25D1"/>
    <w:rsid w:val="005B2AFE"/>
    <w:rsid w:val="005B2EB9"/>
    <w:rsid w:val="005B3855"/>
    <w:rsid w:val="005B3DEF"/>
    <w:rsid w:val="005B45C8"/>
    <w:rsid w:val="005B48C1"/>
    <w:rsid w:val="005B4C66"/>
    <w:rsid w:val="005B5431"/>
    <w:rsid w:val="005B54D7"/>
    <w:rsid w:val="005B66B4"/>
    <w:rsid w:val="005B674A"/>
    <w:rsid w:val="005B6998"/>
    <w:rsid w:val="005B69A8"/>
    <w:rsid w:val="005B6CC8"/>
    <w:rsid w:val="005B769E"/>
    <w:rsid w:val="005C0105"/>
    <w:rsid w:val="005C05E0"/>
    <w:rsid w:val="005C0881"/>
    <w:rsid w:val="005C0BD1"/>
    <w:rsid w:val="005C311A"/>
    <w:rsid w:val="005C3265"/>
    <w:rsid w:val="005C339E"/>
    <w:rsid w:val="005C3A31"/>
    <w:rsid w:val="005C3B4F"/>
    <w:rsid w:val="005C3C74"/>
    <w:rsid w:val="005C456E"/>
    <w:rsid w:val="005C4D53"/>
    <w:rsid w:val="005C5192"/>
    <w:rsid w:val="005C5923"/>
    <w:rsid w:val="005C6061"/>
    <w:rsid w:val="005C62B9"/>
    <w:rsid w:val="005C665F"/>
    <w:rsid w:val="005C6B97"/>
    <w:rsid w:val="005C6D6D"/>
    <w:rsid w:val="005C79B1"/>
    <w:rsid w:val="005D04E3"/>
    <w:rsid w:val="005D1253"/>
    <w:rsid w:val="005D14F5"/>
    <w:rsid w:val="005D27B1"/>
    <w:rsid w:val="005D2A09"/>
    <w:rsid w:val="005D3B57"/>
    <w:rsid w:val="005D3C62"/>
    <w:rsid w:val="005D4340"/>
    <w:rsid w:val="005D477D"/>
    <w:rsid w:val="005D4AA7"/>
    <w:rsid w:val="005D5404"/>
    <w:rsid w:val="005D56E5"/>
    <w:rsid w:val="005D63BE"/>
    <w:rsid w:val="005E09BB"/>
    <w:rsid w:val="005E12B5"/>
    <w:rsid w:val="005E1712"/>
    <w:rsid w:val="005E176C"/>
    <w:rsid w:val="005E17E9"/>
    <w:rsid w:val="005E227F"/>
    <w:rsid w:val="005E30D5"/>
    <w:rsid w:val="005E352B"/>
    <w:rsid w:val="005E35DF"/>
    <w:rsid w:val="005E3EE4"/>
    <w:rsid w:val="005E4016"/>
    <w:rsid w:val="005E590A"/>
    <w:rsid w:val="005E5CE0"/>
    <w:rsid w:val="005E6822"/>
    <w:rsid w:val="005E7756"/>
    <w:rsid w:val="005E7A45"/>
    <w:rsid w:val="005F14AD"/>
    <w:rsid w:val="005F1993"/>
    <w:rsid w:val="005F1E14"/>
    <w:rsid w:val="005F220D"/>
    <w:rsid w:val="005F2CBF"/>
    <w:rsid w:val="005F2F80"/>
    <w:rsid w:val="005F3618"/>
    <w:rsid w:val="005F4799"/>
    <w:rsid w:val="005F4D41"/>
    <w:rsid w:val="005F4DD7"/>
    <w:rsid w:val="005F64C1"/>
    <w:rsid w:val="005F66C8"/>
    <w:rsid w:val="005F6D52"/>
    <w:rsid w:val="005F6FAD"/>
    <w:rsid w:val="005F7031"/>
    <w:rsid w:val="005F7715"/>
    <w:rsid w:val="005F7755"/>
    <w:rsid w:val="005F78BB"/>
    <w:rsid w:val="006004EF"/>
    <w:rsid w:val="00600D61"/>
    <w:rsid w:val="00603BDC"/>
    <w:rsid w:val="00603FDB"/>
    <w:rsid w:val="00604124"/>
    <w:rsid w:val="006041AC"/>
    <w:rsid w:val="00604310"/>
    <w:rsid w:val="00604D00"/>
    <w:rsid w:val="0060515D"/>
    <w:rsid w:val="0060544D"/>
    <w:rsid w:val="00605630"/>
    <w:rsid w:val="00606068"/>
    <w:rsid w:val="00606504"/>
    <w:rsid w:val="00606C3F"/>
    <w:rsid w:val="00606FF6"/>
    <w:rsid w:val="00611002"/>
    <w:rsid w:val="00611050"/>
    <w:rsid w:val="006115A0"/>
    <w:rsid w:val="00611D3B"/>
    <w:rsid w:val="0061219B"/>
    <w:rsid w:val="006131A1"/>
    <w:rsid w:val="00613661"/>
    <w:rsid w:val="00613817"/>
    <w:rsid w:val="006142F1"/>
    <w:rsid w:val="0061433E"/>
    <w:rsid w:val="006157C0"/>
    <w:rsid w:val="006160CC"/>
    <w:rsid w:val="006162DF"/>
    <w:rsid w:val="00616994"/>
    <w:rsid w:val="00616A74"/>
    <w:rsid w:val="00617441"/>
    <w:rsid w:val="006178A3"/>
    <w:rsid w:val="00617921"/>
    <w:rsid w:val="006202AB"/>
    <w:rsid w:val="00621388"/>
    <w:rsid w:val="006213E5"/>
    <w:rsid w:val="00621777"/>
    <w:rsid w:val="00621FDC"/>
    <w:rsid w:val="006221FF"/>
    <w:rsid w:val="00623263"/>
    <w:rsid w:val="006235F0"/>
    <w:rsid w:val="00624207"/>
    <w:rsid w:val="00624DFD"/>
    <w:rsid w:val="00625E6F"/>
    <w:rsid w:val="00625F66"/>
    <w:rsid w:val="00626442"/>
    <w:rsid w:val="00626BBE"/>
    <w:rsid w:val="006275A7"/>
    <w:rsid w:val="006301BE"/>
    <w:rsid w:val="00631071"/>
    <w:rsid w:val="006314CA"/>
    <w:rsid w:val="00631F0C"/>
    <w:rsid w:val="00632C07"/>
    <w:rsid w:val="006332B8"/>
    <w:rsid w:val="00633B85"/>
    <w:rsid w:val="006341EC"/>
    <w:rsid w:val="00634495"/>
    <w:rsid w:val="00634AFD"/>
    <w:rsid w:val="00635726"/>
    <w:rsid w:val="0064064C"/>
    <w:rsid w:val="00640ACC"/>
    <w:rsid w:val="00641E03"/>
    <w:rsid w:val="00642659"/>
    <w:rsid w:val="0064428F"/>
    <w:rsid w:val="00645370"/>
    <w:rsid w:val="006471C6"/>
    <w:rsid w:val="00647648"/>
    <w:rsid w:val="00647E74"/>
    <w:rsid w:val="0065002D"/>
    <w:rsid w:val="00650718"/>
    <w:rsid w:val="00650920"/>
    <w:rsid w:val="00650BD9"/>
    <w:rsid w:val="006519C5"/>
    <w:rsid w:val="00652823"/>
    <w:rsid w:val="006538A1"/>
    <w:rsid w:val="006538C5"/>
    <w:rsid w:val="00653B4A"/>
    <w:rsid w:val="0065447B"/>
    <w:rsid w:val="00654531"/>
    <w:rsid w:val="00654A0C"/>
    <w:rsid w:val="006559C3"/>
    <w:rsid w:val="00655FCC"/>
    <w:rsid w:val="006560BC"/>
    <w:rsid w:val="006567B5"/>
    <w:rsid w:val="0065681B"/>
    <w:rsid w:val="00656C39"/>
    <w:rsid w:val="00657589"/>
    <w:rsid w:val="006575E3"/>
    <w:rsid w:val="006579E8"/>
    <w:rsid w:val="00657E80"/>
    <w:rsid w:val="00660140"/>
    <w:rsid w:val="006619A2"/>
    <w:rsid w:val="00662567"/>
    <w:rsid w:val="00662AE3"/>
    <w:rsid w:val="00662FBB"/>
    <w:rsid w:val="006634BE"/>
    <w:rsid w:val="00663662"/>
    <w:rsid w:val="00663F35"/>
    <w:rsid w:val="00664867"/>
    <w:rsid w:val="00664E49"/>
    <w:rsid w:val="006657CA"/>
    <w:rsid w:val="006658ED"/>
    <w:rsid w:val="00665E19"/>
    <w:rsid w:val="00665F19"/>
    <w:rsid w:val="00666937"/>
    <w:rsid w:val="00666FE2"/>
    <w:rsid w:val="00670B31"/>
    <w:rsid w:val="00670E65"/>
    <w:rsid w:val="006710C4"/>
    <w:rsid w:val="00671593"/>
    <w:rsid w:val="00671688"/>
    <w:rsid w:val="0067179C"/>
    <w:rsid w:val="00671F19"/>
    <w:rsid w:val="00672EE4"/>
    <w:rsid w:val="006736E0"/>
    <w:rsid w:val="00675228"/>
    <w:rsid w:val="00675963"/>
    <w:rsid w:val="00676088"/>
    <w:rsid w:val="0067609C"/>
    <w:rsid w:val="00676541"/>
    <w:rsid w:val="006767A7"/>
    <w:rsid w:val="006767D5"/>
    <w:rsid w:val="00676826"/>
    <w:rsid w:val="00676C83"/>
    <w:rsid w:val="00676DC8"/>
    <w:rsid w:val="006776E2"/>
    <w:rsid w:val="00677E4D"/>
    <w:rsid w:val="00680515"/>
    <w:rsid w:val="006806C5"/>
    <w:rsid w:val="0068092C"/>
    <w:rsid w:val="00681122"/>
    <w:rsid w:val="006820D3"/>
    <w:rsid w:val="006821AA"/>
    <w:rsid w:val="00682B75"/>
    <w:rsid w:val="00683426"/>
    <w:rsid w:val="00683750"/>
    <w:rsid w:val="00683D27"/>
    <w:rsid w:val="00685298"/>
    <w:rsid w:val="006856D3"/>
    <w:rsid w:val="00685F3F"/>
    <w:rsid w:val="00686805"/>
    <w:rsid w:val="00686BBE"/>
    <w:rsid w:val="00686E13"/>
    <w:rsid w:val="006879B1"/>
    <w:rsid w:val="00690371"/>
    <w:rsid w:val="00690553"/>
    <w:rsid w:val="00690625"/>
    <w:rsid w:val="00690D41"/>
    <w:rsid w:val="006916A1"/>
    <w:rsid w:val="00692350"/>
    <w:rsid w:val="00692A2E"/>
    <w:rsid w:val="00694355"/>
    <w:rsid w:val="00695523"/>
    <w:rsid w:val="006968D4"/>
    <w:rsid w:val="0069795C"/>
    <w:rsid w:val="00697F57"/>
    <w:rsid w:val="006A0B14"/>
    <w:rsid w:val="006A1BBA"/>
    <w:rsid w:val="006A1BFE"/>
    <w:rsid w:val="006A3709"/>
    <w:rsid w:val="006A3C6E"/>
    <w:rsid w:val="006A4720"/>
    <w:rsid w:val="006A59AB"/>
    <w:rsid w:val="006A6128"/>
    <w:rsid w:val="006A7234"/>
    <w:rsid w:val="006A77C2"/>
    <w:rsid w:val="006A7F61"/>
    <w:rsid w:val="006A7FB4"/>
    <w:rsid w:val="006B0C4C"/>
    <w:rsid w:val="006B132C"/>
    <w:rsid w:val="006B1C94"/>
    <w:rsid w:val="006B2C4B"/>
    <w:rsid w:val="006B353E"/>
    <w:rsid w:val="006B3DD1"/>
    <w:rsid w:val="006B456F"/>
    <w:rsid w:val="006B5518"/>
    <w:rsid w:val="006B58B6"/>
    <w:rsid w:val="006B5E12"/>
    <w:rsid w:val="006B6BBF"/>
    <w:rsid w:val="006B71BD"/>
    <w:rsid w:val="006C01EC"/>
    <w:rsid w:val="006C0930"/>
    <w:rsid w:val="006C0A21"/>
    <w:rsid w:val="006C0A9E"/>
    <w:rsid w:val="006C0B5A"/>
    <w:rsid w:val="006C0E7B"/>
    <w:rsid w:val="006C13F0"/>
    <w:rsid w:val="006C2297"/>
    <w:rsid w:val="006C2600"/>
    <w:rsid w:val="006C2A02"/>
    <w:rsid w:val="006C2E67"/>
    <w:rsid w:val="006C2F0B"/>
    <w:rsid w:val="006C31F6"/>
    <w:rsid w:val="006C4032"/>
    <w:rsid w:val="006C4844"/>
    <w:rsid w:val="006C51FC"/>
    <w:rsid w:val="006C5B8D"/>
    <w:rsid w:val="006C62C6"/>
    <w:rsid w:val="006C6BEA"/>
    <w:rsid w:val="006C6D4A"/>
    <w:rsid w:val="006C6E63"/>
    <w:rsid w:val="006D04B5"/>
    <w:rsid w:val="006D0F2D"/>
    <w:rsid w:val="006D132E"/>
    <w:rsid w:val="006D137D"/>
    <w:rsid w:val="006D1E20"/>
    <w:rsid w:val="006D2983"/>
    <w:rsid w:val="006D35FB"/>
    <w:rsid w:val="006D391E"/>
    <w:rsid w:val="006D392D"/>
    <w:rsid w:val="006D3BA0"/>
    <w:rsid w:val="006D49DC"/>
    <w:rsid w:val="006D4E80"/>
    <w:rsid w:val="006D5A47"/>
    <w:rsid w:val="006D610D"/>
    <w:rsid w:val="006D7153"/>
    <w:rsid w:val="006E0137"/>
    <w:rsid w:val="006E0ABE"/>
    <w:rsid w:val="006E233B"/>
    <w:rsid w:val="006E28BB"/>
    <w:rsid w:val="006E3C83"/>
    <w:rsid w:val="006E4336"/>
    <w:rsid w:val="006E4348"/>
    <w:rsid w:val="006E48B5"/>
    <w:rsid w:val="006E48F3"/>
    <w:rsid w:val="006E4F10"/>
    <w:rsid w:val="006E4F6D"/>
    <w:rsid w:val="006E51B3"/>
    <w:rsid w:val="006E5AD9"/>
    <w:rsid w:val="006E5DFA"/>
    <w:rsid w:val="006E5F68"/>
    <w:rsid w:val="006E61EE"/>
    <w:rsid w:val="006E6394"/>
    <w:rsid w:val="006E6741"/>
    <w:rsid w:val="006E701F"/>
    <w:rsid w:val="006E7FA9"/>
    <w:rsid w:val="006F0931"/>
    <w:rsid w:val="006F0CD1"/>
    <w:rsid w:val="006F21E9"/>
    <w:rsid w:val="006F29E7"/>
    <w:rsid w:val="006F2F65"/>
    <w:rsid w:val="006F30C9"/>
    <w:rsid w:val="006F392A"/>
    <w:rsid w:val="006F3C04"/>
    <w:rsid w:val="006F3D4F"/>
    <w:rsid w:val="006F40D6"/>
    <w:rsid w:val="006F47C0"/>
    <w:rsid w:val="006F5204"/>
    <w:rsid w:val="006F5284"/>
    <w:rsid w:val="006F7437"/>
    <w:rsid w:val="006F74A9"/>
    <w:rsid w:val="007016D1"/>
    <w:rsid w:val="00701941"/>
    <w:rsid w:val="007019D3"/>
    <w:rsid w:val="00701C26"/>
    <w:rsid w:val="007021A4"/>
    <w:rsid w:val="00702402"/>
    <w:rsid w:val="00702C8C"/>
    <w:rsid w:val="00703029"/>
    <w:rsid w:val="007036A8"/>
    <w:rsid w:val="00704899"/>
    <w:rsid w:val="00704989"/>
    <w:rsid w:val="00704BC9"/>
    <w:rsid w:val="00705043"/>
    <w:rsid w:val="007052D5"/>
    <w:rsid w:val="007065FB"/>
    <w:rsid w:val="007076FB"/>
    <w:rsid w:val="00707EA0"/>
    <w:rsid w:val="0071021A"/>
    <w:rsid w:val="00710596"/>
    <w:rsid w:val="00710760"/>
    <w:rsid w:val="00710F53"/>
    <w:rsid w:val="0071348E"/>
    <w:rsid w:val="00713F5F"/>
    <w:rsid w:val="007141E5"/>
    <w:rsid w:val="00714EBE"/>
    <w:rsid w:val="007157A2"/>
    <w:rsid w:val="007169A2"/>
    <w:rsid w:val="00716B1B"/>
    <w:rsid w:val="00716DBA"/>
    <w:rsid w:val="00716DC1"/>
    <w:rsid w:val="007171D3"/>
    <w:rsid w:val="007172D1"/>
    <w:rsid w:val="00717304"/>
    <w:rsid w:val="00717851"/>
    <w:rsid w:val="00717C51"/>
    <w:rsid w:val="007202AB"/>
    <w:rsid w:val="00720324"/>
    <w:rsid w:val="007204E5"/>
    <w:rsid w:val="0072099B"/>
    <w:rsid w:val="00720DF4"/>
    <w:rsid w:val="0072157C"/>
    <w:rsid w:val="007217DB"/>
    <w:rsid w:val="0072342B"/>
    <w:rsid w:val="0072403A"/>
    <w:rsid w:val="00724376"/>
    <w:rsid w:val="00724F92"/>
    <w:rsid w:val="00725573"/>
    <w:rsid w:val="007257CA"/>
    <w:rsid w:val="00726E75"/>
    <w:rsid w:val="0072778C"/>
    <w:rsid w:val="0073063E"/>
    <w:rsid w:val="00731AFC"/>
    <w:rsid w:val="00732839"/>
    <w:rsid w:val="007333FE"/>
    <w:rsid w:val="007337B7"/>
    <w:rsid w:val="007337C9"/>
    <w:rsid w:val="00733A16"/>
    <w:rsid w:val="007340D0"/>
    <w:rsid w:val="007346BE"/>
    <w:rsid w:val="00734ED2"/>
    <w:rsid w:val="00735A9F"/>
    <w:rsid w:val="00736B91"/>
    <w:rsid w:val="00736C02"/>
    <w:rsid w:val="00740D0B"/>
    <w:rsid w:val="00740F38"/>
    <w:rsid w:val="00742E8F"/>
    <w:rsid w:val="00742F4D"/>
    <w:rsid w:val="00743096"/>
    <w:rsid w:val="00743D4B"/>
    <w:rsid w:val="00744C22"/>
    <w:rsid w:val="00744E7F"/>
    <w:rsid w:val="00744FC4"/>
    <w:rsid w:val="0074534C"/>
    <w:rsid w:val="007459F2"/>
    <w:rsid w:val="00745B4A"/>
    <w:rsid w:val="007461D0"/>
    <w:rsid w:val="00750A59"/>
    <w:rsid w:val="0075510B"/>
    <w:rsid w:val="007555E6"/>
    <w:rsid w:val="00755D6F"/>
    <w:rsid w:val="0075647C"/>
    <w:rsid w:val="0075647F"/>
    <w:rsid w:val="00757988"/>
    <w:rsid w:val="00757B8E"/>
    <w:rsid w:val="007601A0"/>
    <w:rsid w:val="00760861"/>
    <w:rsid w:val="00761B93"/>
    <w:rsid w:val="00761C36"/>
    <w:rsid w:val="00761FD8"/>
    <w:rsid w:val="007621E6"/>
    <w:rsid w:val="00763C7A"/>
    <w:rsid w:val="007643FC"/>
    <w:rsid w:val="00765E96"/>
    <w:rsid w:val="0076620D"/>
    <w:rsid w:val="00766861"/>
    <w:rsid w:val="00766AF5"/>
    <w:rsid w:val="00767030"/>
    <w:rsid w:val="007671CF"/>
    <w:rsid w:val="00767274"/>
    <w:rsid w:val="0076755E"/>
    <w:rsid w:val="00767950"/>
    <w:rsid w:val="00767D2B"/>
    <w:rsid w:val="00770306"/>
    <w:rsid w:val="00770842"/>
    <w:rsid w:val="00771DE1"/>
    <w:rsid w:val="00772212"/>
    <w:rsid w:val="007724FD"/>
    <w:rsid w:val="00773427"/>
    <w:rsid w:val="007734A7"/>
    <w:rsid w:val="00773AE1"/>
    <w:rsid w:val="00773D75"/>
    <w:rsid w:val="00774162"/>
    <w:rsid w:val="007744CB"/>
    <w:rsid w:val="00774E41"/>
    <w:rsid w:val="00774F6A"/>
    <w:rsid w:val="007756E3"/>
    <w:rsid w:val="00776857"/>
    <w:rsid w:val="007773EA"/>
    <w:rsid w:val="0077769A"/>
    <w:rsid w:val="007802C8"/>
    <w:rsid w:val="007807A5"/>
    <w:rsid w:val="00780BCC"/>
    <w:rsid w:val="007813DC"/>
    <w:rsid w:val="007817CB"/>
    <w:rsid w:val="0078189C"/>
    <w:rsid w:val="00782FC6"/>
    <w:rsid w:val="00783AED"/>
    <w:rsid w:val="007841C5"/>
    <w:rsid w:val="00784A42"/>
    <w:rsid w:val="007851E8"/>
    <w:rsid w:val="0078522C"/>
    <w:rsid w:val="00785AA4"/>
    <w:rsid w:val="00785DF0"/>
    <w:rsid w:val="00786C6C"/>
    <w:rsid w:val="007876E8"/>
    <w:rsid w:val="00787C1B"/>
    <w:rsid w:val="00790568"/>
    <w:rsid w:val="00790763"/>
    <w:rsid w:val="00790FA8"/>
    <w:rsid w:val="00791BE4"/>
    <w:rsid w:val="00791C9C"/>
    <w:rsid w:val="00791EAC"/>
    <w:rsid w:val="00792214"/>
    <w:rsid w:val="00792A00"/>
    <w:rsid w:val="00792F6A"/>
    <w:rsid w:val="007935DB"/>
    <w:rsid w:val="007947C6"/>
    <w:rsid w:val="00794BA0"/>
    <w:rsid w:val="00794D85"/>
    <w:rsid w:val="00794E7A"/>
    <w:rsid w:val="007955A2"/>
    <w:rsid w:val="007969D9"/>
    <w:rsid w:val="00796B9A"/>
    <w:rsid w:val="00797353"/>
    <w:rsid w:val="00797AB8"/>
    <w:rsid w:val="007A02AC"/>
    <w:rsid w:val="007A034D"/>
    <w:rsid w:val="007A0473"/>
    <w:rsid w:val="007A14BD"/>
    <w:rsid w:val="007A1E41"/>
    <w:rsid w:val="007A2EC2"/>
    <w:rsid w:val="007A391D"/>
    <w:rsid w:val="007A44A5"/>
    <w:rsid w:val="007A4FC5"/>
    <w:rsid w:val="007A5538"/>
    <w:rsid w:val="007A5582"/>
    <w:rsid w:val="007A5706"/>
    <w:rsid w:val="007A5972"/>
    <w:rsid w:val="007A5CDA"/>
    <w:rsid w:val="007A6B30"/>
    <w:rsid w:val="007A73D3"/>
    <w:rsid w:val="007A7D02"/>
    <w:rsid w:val="007A7E6B"/>
    <w:rsid w:val="007B055B"/>
    <w:rsid w:val="007B0DA5"/>
    <w:rsid w:val="007B17A3"/>
    <w:rsid w:val="007B1F1E"/>
    <w:rsid w:val="007B2528"/>
    <w:rsid w:val="007B2868"/>
    <w:rsid w:val="007B2B4A"/>
    <w:rsid w:val="007B35EB"/>
    <w:rsid w:val="007B3B55"/>
    <w:rsid w:val="007B42FA"/>
    <w:rsid w:val="007B439C"/>
    <w:rsid w:val="007B569B"/>
    <w:rsid w:val="007B6474"/>
    <w:rsid w:val="007B64CD"/>
    <w:rsid w:val="007B6900"/>
    <w:rsid w:val="007B6E32"/>
    <w:rsid w:val="007B7138"/>
    <w:rsid w:val="007B7B00"/>
    <w:rsid w:val="007B7B29"/>
    <w:rsid w:val="007C11E8"/>
    <w:rsid w:val="007C13E1"/>
    <w:rsid w:val="007C2248"/>
    <w:rsid w:val="007C2D95"/>
    <w:rsid w:val="007C2E9D"/>
    <w:rsid w:val="007C2FA4"/>
    <w:rsid w:val="007C329C"/>
    <w:rsid w:val="007C3ED1"/>
    <w:rsid w:val="007C4A12"/>
    <w:rsid w:val="007C5B9D"/>
    <w:rsid w:val="007D076E"/>
    <w:rsid w:val="007D12FE"/>
    <w:rsid w:val="007D209C"/>
    <w:rsid w:val="007D2289"/>
    <w:rsid w:val="007D3935"/>
    <w:rsid w:val="007D46BB"/>
    <w:rsid w:val="007D4D71"/>
    <w:rsid w:val="007D5D08"/>
    <w:rsid w:val="007D6531"/>
    <w:rsid w:val="007D654B"/>
    <w:rsid w:val="007D6EDB"/>
    <w:rsid w:val="007D778C"/>
    <w:rsid w:val="007D7FAF"/>
    <w:rsid w:val="007E00E2"/>
    <w:rsid w:val="007E09E9"/>
    <w:rsid w:val="007E0C40"/>
    <w:rsid w:val="007E0F7B"/>
    <w:rsid w:val="007E195B"/>
    <w:rsid w:val="007E1F53"/>
    <w:rsid w:val="007E2BA2"/>
    <w:rsid w:val="007E331C"/>
    <w:rsid w:val="007E4870"/>
    <w:rsid w:val="007E4B95"/>
    <w:rsid w:val="007E4E60"/>
    <w:rsid w:val="007E507D"/>
    <w:rsid w:val="007E50A7"/>
    <w:rsid w:val="007E5A86"/>
    <w:rsid w:val="007E60B5"/>
    <w:rsid w:val="007E64F0"/>
    <w:rsid w:val="007E6ECA"/>
    <w:rsid w:val="007E7A4D"/>
    <w:rsid w:val="007E7BE6"/>
    <w:rsid w:val="007F0061"/>
    <w:rsid w:val="007F058D"/>
    <w:rsid w:val="007F12EB"/>
    <w:rsid w:val="007F1ED6"/>
    <w:rsid w:val="007F31B2"/>
    <w:rsid w:val="007F3208"/>
    <w:rsid w:val="007F43B3"/>
    <w:rsid w:val="007F4C67"/>
    <w:rsid w:val="007F5810"/>
    <w:rsid w:val="007F68F7"/>
    <w:rsid w:val="007F7F30"/>
    <w:rsid w:val="00800CFC"/>
    <w:rsid w:val="008013F3"/>
    <w:rsid w:val="0080408B"/>
    <w:rsid w:val="008041F0"/>
    <w:rsid w:val="00804252"/>
    <w:rsid w:val="00804259"/>
    <w:rsid w:val="0080499C"/>
    <w:rsid w:val="00806268"/>
    <w:rsid w:val="0080635B"/>
    <w:rsid w:val="00806F2D"/>
    <w:rsid w:val="008073D0"/>
    <w:rsid w:val="00807A3B"/>
    <w:rsid w:val="00807C36"/>
    <w:rsid w:val="00810194"/>
    <w:rsid w:val="00810CF8"/>
    <w:rsid w:val="00810E6C"/>
    <w:rsid w:val="008115E2"/>
    <w:rsid w:val="00812631"/>
    <w:rsid w:val="008133DF"/>
    <w:rsid w:val="008139DA"/>
    <w:rsid w:val="00813C96"/>
    <w:rsid w:val="00813D2D"/>
    <w:rsid w:val="00814139"/>
    <w:rsid w:val="00814E0D"/>
    <w:rsid w:val="00816E83"/>
    <w:rsid w:val="008171D6"/>
    <w:rsid w:val="008174B6"/>
    <w:rsid w:val="008178DF"/>
    <w:rsid w:val="00817D42"/>
    <w:rsid w:val="00821810"/>
    <w:rsid w:val="00821C83"/>
    <w:rsid w:val="00821DEA"/>
    <w:rsid w:val="00822371"/>
    <w:rsid w:val="00822CA0"/>
    <w:rsid w:val="00823106"/>
    <w:rsid w:val="00823B54"/>
    <w:rsid w:val="00824410"/>
    <w:rsid w:val="00824466"/>
    <w:rsid w:val="00824580"/>
    <w:rsid w:val="0082463E"/>
    <w:rsid w:val="0082494A"/>
    <w:rsid w:val="00824EAB"/>
    <w:rsid w:val="00824F14"/>
    <w:rsid w:val="008253AB"/>
    <w:rsid w:val="0082607B"/>
    <w:rsid w:val="00827324"/>
    <w:rsid w:val="008276E7"/>
    <w:rsid w:val="00830471"/>
    <w:rsid w:val="0083142A"/>
    <w:rsid w:val="00831465"/>
    <w:rsid w:val="00832156"/>
    <w:rsid w:val="00832D18"/>
    <w:rsid w:val="00833105"/>
    <w:rsid w:val="00833364"/>
    <w:rsid w:val="008338EA"/>
    <w:rsid w:val="00833C5E"/>
    <w:rsid w:val="00834019"/>
    <w:rsid w:val="0083483B"/>
    <w:rsid w:val="00834AFB"/>
    <w:rsid w:val="0083534F"/>
    <w:rsid w:val="00835516"/>
    <w:rsid w:val="00835712"/>
    <w:rsid w:val="008357CB"/>
    <w:rsid w:val="00835DC0"/>
    <w:rsid w:val="0083600F"/>
    <w:rsid w:val="00836758"/>
    <w:rsid w:val="0083738D"/>
    <w:rsid w:val="008378CC"/>
    <w:rsid w:val="00840883"/>
    <w:rsid w:val="00840AF2"/>
    <w:rsid w:val="00840F45"/>
    <w:rsid w:val="00841804"/>
    <w:rsid w:val="00842DD1"/>
    <w:rsid w:val="008431D7"/>
    <w:rsid w:val="008432F5"/>
    <w:rsid w:val="008436D9"/>
    <w:rsid w:val="00843FEB"/>
    <w:rsid w:val="0084403E"/>
    <w:rsid w:val="00844E7F"/>
    <w:rsid w:val="00845471"/>
    <w:rsid w:val="0084549C"/>
    <w:rsid w:val="008457A2"/>
    <w:rsid w:val="008459D0"/>
    <w:rsid w:val="008461B3"/>
    <w:rsid w:val="00846C14"/>
    <w:rsid w:val="00846E3A"/>
    <w:rsid w:val="008475A2"/>
    <w:rsid w:val="00847A79"/>
    <w:rsid w:val="00850619"/>
    <w:rsid w:val="00851EF2"/>
    <w:rsid w:val="00852186"/>
    <w:rsid w:val="00852581"/>
    <w:rsid w:val="00852633"/>
    <w:rsid w:val="00852B6A"/>
    <w:rsid w:val="00853268"/>
    <w:rsid w:val="0085497A"/>
    <w:rsid w:val="008552FF"/>
    <w:rsid w:val="008555CC"/>
    <w:rsid w:val="008556E7"/>
    <w:rsid w:val="00855782"/>
    <w:rsid w:val="00855B3E"/>
    <w:rsid w:val="0085622A"/>
    <w:rsid w:val="008563B6"/>
    <w:rsid w:val="00856451"/>
    <w:rsid w:val="00856761"/>
    <w:rsid w:val="00857F3A"/>
    <w:rsid w:val="00860FAF"/>
    <w:rsid w:val="00861EBD"/>
    <w:rsid w:val="00862721"/>
    <w:rsid w:val="00862B85"/>
    <w:rsid w:val="008639D2"/>
    <w:rsid w:val="00863CB9"/>
    <w:rsid w:val="00863DDB"/>
    <w:rsid w:val="00864313"/>
    <w:rsid w:val="00864413"/>
    <w:rsid w:val="00864C9C"/>
    <w:rsid w:val="00865D6A"/>
    <w:rsid w:val="00865E18"/>
    <w:rsid w:val="00865F88"/>
    <w:rsid w:val="008664BB"/>
    <w:rsid w:val="00870277"/>
    <w:rsid w:val="00870A34"/>
    <w:rsid w:val="00871346"/>
    <w:rsid w:val="00871372"/>
    <w:rsid w:val="008715EB"/>
    <w:rsid w:val="00872082"/>
    <w:rsid w:val="0087225E"/>
    <w:rsid w:val="00872268"/>
    <w:rsid w:val="00872C78"/>
    <w:rsid w:val="00872CA2"/>
    <w:rsid w:val="0087334C"/>
    <w:rsid w:val="008735C9"/>
    <w:rsid w:val="00873829"/>
    <w:rsid w:val="00874080"/>
    <w:rsid w:val="0087425C"/>
    <w:rsid w:val="00874B78"/>
    <w:rsid w:val="00874E38"/>
    <w:rsid w:val="00875907"/>
    <w:rsid w:val="00875AD3"/>
    <w:rsid w:val="00876747"/>
    <w:rsid w:val="0087730F"/>
    <w:rsid w:val="00877F43"/>
    <w:rsid w:val="008803EB"/>
    <w:rsid w:val="00880408"/>
    <w:rsid w:val="00880576"/>
    <w:rsid w:val="00882314"/>
    <w:rsid w:val="0088251D"/>
    <w:rsid w:val="00882667"/>
    <w:rsid w:val="008828C5"/>
    <w:rsid w:val="00882D4F"/>
    <w:rsid w:val="008832E3"/>
    <w:rsid w:val="0088332A"/>
    <w:rsid w:val="00883B6B"/>
    <w:rsid w:val="00883BC0"/>
    <w:rsid w:val="00884191"/>
    <w:rsid w:val="008854F0"/>
    <w:rsid w:val="00885867"/>
    <w:rsid w:val="0088612B"/>
    <w:rsid w:val="008863F4"/>
    <w:rsid w:val="00886A1A"/>
    <w:rsid w:val="00887255"/>
    <w:rsid w:val="008872B5"/>
    <w:rsid w:val="00887748"/>
    <w:rsid w:val="00887A27"/>
    <w:rsid w:val="00887A3D"/>
    <w:rsid w:val="00887DA4"/>
    <w:rsid w:val="008905A3"/>
    <w:rsid w:val="0089071C"/>
    <w:rsid w:val="00891311"/>
    <w:rsid w:val="008918B6"/>
    <w:rsid w:val="00892460"/>
    <w:rsid w:val="0089254E"/>
    <w:rsid w:val="00892630"/>
    <w:rsid w:val="0089264D"/>
    <w:rsid w:val="00893AA2"/>
    <w:rsid w:val="00893D26"/>
    <w:rsid w:val="00893E28"/>
    <w:rsid w:val="00894090"/>
    <w:rsid w:val="00894683"/>
    <w:rsid w:val="0089663B"/>
    <w:rsid w:val="0089748B"/>
    <w:rsid w:val="00897EB8"/>
    <w:rsid w:val="008A000E"/>
    <w:rsid w:val="008A05AE"/>
    <w:rsid w:val="008A095B"/>
    <w:rsid w:val="008A0EAA"/>
    <w:rsid w:val="008A15D8"/>
    <w:rsid w:val="008A1C50"/>
    <w:rsid w:val="008A23D4"/>
    <w:rsid w:val="008A2E87"/>
    <w:rsid w:val="008A3517"/>
    <w:rsid w:val="008A387A"/>
    <w:rsid w:val="008A3B8D"/>
    <w:rsid w:val="008A4417"/>
    <w:rsid w:val="008A4555"/>
    <w:rsid w:val="008A4944"/>
    <w:rsid w:val="008A4D84"/>
    <w:rsid w:val="008A59DD"/>
    <w:rsid w:val="008A6140"/>
    <w:rsid w:val="008A64D4"/>
    <w:rsid w:val="008A73AA"/>
    <w:rsid w:val="008A77AB"/>
    <w:rsid w:val="008A7BAA"/>
    <w:rsid w:val="008A7CF5"/>
    <w:rsid w:val="008B0798"/>
    <w:rsid w:val="008B122D"/>
    <w:rsid w:val="008B1463"/>
    <w:rsid w:val="008B14E8"/>
    <w:rsid w:val="008B2C05"/>
    <w:rsid w:val="008B2E41"/>
    <w:rsid w:val="008B304E"/>
    <w:rsid w:val="008B3CE0"/>
    <w:rsid w:val="008B47F2"/>
    <w:rsid w:val="008B554D"/>
    <w:rsid w:val="008B7818"/>
    <w:rsid w:val="008C00F4"/>
    <w:rsid w:val="008C0493"/>
    <w:rsid w:val="008C0B2D"/>
    <w:rsid w:val="008C1908"/>
    <w:rsid w:val="008C1E79"/>
    <w:rsid w:val="008C202C"/>
    <w:rsid w:val="008C374D"/>
    <w:rsid w:val="008C39AE"/>
    <w:rsid w:val="008C3D54"/>
    <w:rsid w:val="008C4301"/>
    <w:rsid w:val="008C4FE0"/>
    <w:rsid w:val="008C545E"/>
    <w:rsid w:val="008C60FC"/>
    <w:rsid w:val="008C6193"/>
    <w:rsid w:val="008C7217"/>
    <w:rsid w:val="008C753C"/>
    <w:rsid w:val="008C756E"/>
    <w:rsid w:val="008C7903"/>
    <w:rsid w:val="008D0015"/>
    <w:rsid w:val="008D0231"/>
    <w:rsid w:val="008D104C"/>
    <w:rsid w:val="008D10F9"/>
    <w:rsid w:val="008D1127"/>
    <w:rsid w:val="008D12DC"/>
    <w:rsid w:val="008D148B"/>
    <w:rsid w:val="008D1E51"/>
    <w:rsid w:val="008D24E5"/>
    <w:rsid w:val="008D2591"/>
    <w:rsid w:val="008D30C3"/>
    <w:rsid w:val="008D41A4"/>
    <w:rsid w:val="008D44E4"/>
    <w:rsid w:val="008D4A1D"/>
    <w:rsid w:val="008D59BD"/>
    <w:rsid w:val="008D5F2F"/>
    <w:rsid w:val="008D6EF0"/>
    <w:rsid w:val="008D6F38"/>
    <w:rsid w:val="008D7D01"/>
    <w:rsid w:val="008D7DBC"/>
    <w:rsid w:val="008E0189"/>
    <w:rsid w:val="008E09AC"/>
    <w:rsid w:val="008E0C87"/>
    <w:rsid w:val="008E0D3E"/>
    <w:rsid w:val="008E157F"/>
    <w:rsid w:val="008E1B65"/>
    <w:rsid w:val="008E2560"/>
    <w:rsid w:val="008E31BA"/>
    <w:rsid w:val="008E3845"/>
    <w:rsid w:val="008E3858"/>
    <w:rsid w:val="008E3F6F"/>
    <w:rsid w:val="008E53D9"/>
    <w:rsid w:val="008E577D"/>
    <w:rsid w:val="008E5B6C"/>
    <w:rsid w:val="008E6ABA"/>
    <w:rsid w:val="008E76D4"/>
    <w:rsid w:val="008F0171"/>
    <w:rsid w:val="008F1201"/>
    <w:rsid w:val="008F1524"/>
    <w:rsid w:val="008F1567"/>
    <w:rsid w:val="008F1970"/>
    <w:rsid w:val="008F1F1B"/>
    <w:rsid w:val="008F1FD3"/>
    <w:rsid w:val="008F290C"/>
    <w:rsid w:val="008F2CAB"/>
    <w:rsid w:val="008F3252"/>
    <w:rsid w:val="008F34FD"/>
    <w:rsid w:val="008F3B37"/>
    <w:rsid w:val="008F3FE5"/>
    <w:rsid w:val="008F57B1"/>
    <w:rsid w:val="008F5E49"/>
    <w:rsid w:val="008F6149"/>
    <w:rsid w:val="008F63D1"/>
    <w:rsid w:val="008F6531"/>
    <w:rsid w:val="008F6896"/>
    <w:rsid w:val="008F716D"/>
    <w:rsid w:val="008F77A9"/>
    <w:rsid w:val="008F7E58"/>
    <w:rsid w:val="009007E3"/>
    <w:rsid w:val="00901196"/>
    <w:rsid w:val="009019CB"/>
    <w:rsid w:val="00901BCF"/>
    <w:rsid w:val="00901EE1"/>
    <w:rsid w:val="009020AF"/>
    <w:rsid w:val="00902CCF"/>
    <w:rsid w:val="009037A5"/>
    <w:rsid w:val="00904909"/>
    <w:rsid w:val="00904A17"/>
    <w:rsid w:val="00905752"/>
    <w:rsid w:val="00906830"/>
    <w:rsid w:val="00907694"/>
    <w:rsid w:val="009078C3"/>
    <w:rsid w:val="00907C1B"/>
    <w:rsid w:val="009102EA"/>
    <w:rsid w:val="009103CB"/>
    <w:rsid w:val="0091072E"/>
    <w:rsid w:val="0091166D"/>
    <w:rsid w:val="00911744"/>
    <w:rsid w:val="00911EED"/>
    <w:rsid w:val="0091246D"/>
    <w:rsid w:val="009124EB"/>
    <w:rsid w:val="0091310C"/>
    <w:rsid w:val="00914ED5"/>
    <w:rsid w:val="00915634"/>
    <w:rsid w:val="00915B37"/>
    <w:rsid w:val="00915BAA"/>
    <w:rsid w:val="00915F8C"/>
    <w:rsid w:val="00916150"/>
    <w:rsid w:val="009167E6"/>
    <w:rsid w:val="00916F34"/>
    <w:rsid w:val="009171C4"/>
    <w:rsid w:val="00917CAE"/>
    <w:rsid w:val="0092167B"/>
    <w:rsid w:val="009216FD"/>
    <w:rsid w:val="00922BEA"/>
    <w:rsid w:val="00923333"/>
    <w:rsid w:val="00923921"/>
    <w:rsid w:val="00923A5F"/>
    <w:rsid w:val="0092421A"/>
    <w:rsid w:val="00924655"/>
    <w:rsid w:val="009250DE"/>
    <w:rsid w:val="009256F6"/>
    <w:rsid w:val="009258D8"/>
    <w:rsid w:val="00925971"/>
    <w:rsid w:val="009262AA"/>
    <w:rsid w:val="00926479"/>
    <w:rsid w:val="009270B1"/>
    <w:rsid w:val="00927638"/>
    <w:rsid w:val="00927901"/>
    <w:rsid w:val="00930F52"/>
    <w:rsid w:val="00931253"/>
    <w:rsid w:val="0093244A"/>
    <w:rsid w:val="00932F48"/>
    <w:rsid w:val="00932F4C"/>
    <w:rsid w:val="00933DCC"/>
    <w:rsid w:val="00934D3B"/>
    <w:rsid w:val="009353C7"/>
    <w:rsid w:val="00935462"/>
    <w:rsid w:val="00935CDA"/>
    <w:rsid w:val="00936270"/>
    <w:rsid w:val="0093665D"/>
    <w:rsid w:val="009366A8"/>
    <w:rsid w:val="00936BB2"/>
    <w:rsid w:val="00937008"/>
    <w:rsid w:val="00937095"/>
    <w:rsid w:val="009374F9"/>
    <w:rsid w:val="009379D2"/>
    <w:rsid w:val="00937AEB"/>
    <w:rsid w:val="009411BC"/>
    <w:rsid w:val="009418DF"/>
    <w:rsid w:val="00941CD5"/>
    <w:rsid w:val="00941CF2"/>
    <w:rsid w:val="009421EF"/>
    <w:rsid w:val="00944B1F"/>
    <w:rsid w:val="00944EEC"/>
    <w:rsid w:val="009456B7"/>
    <w:rsid w:val="009470E2"/>
    <w:rsid w:val="009472E3"/>
    <w:rsid w:val="00947DB4"/>
    <w:rsid w:val="00950E65"/>
    <w:rsid w:val="00952156"/>
    <w:rsid w:val="00952850"/>
    <w:rsid w:val="009535B8"/>
    <w:rsid w:val="0095367E"/>
    <w:rsid w:val="00953AA7"/>
    <w:rsid w:val="00953BE8"/>
    <w:rsid w:val="009541B8"/>
    <w:rsid w:val="00954EEF"/>
    <w:rsid w:val="00954F69"/>
    <w:rsid w:val="00955201"/>
    <w:rsid w:val="0095552D"/>
    <w:rsid w:val="00955741"/>
    <w:rsid w:val="0095608F"/>
    <w:rsid w:val="009563D7"/>
    <w:rsid w:val="0095673E"/>
    <w:rsid w:val="009573C9"/>
    <w:rsid w:val="00960154"/>
    <w:rsid w:val="009611CC"/>
    <w:rsid w:val="00961A05"/>
    <w:rsid w:val="00961CEC"/>
    <w:rsid w:val="00961F2A"/>
    <w:rsid w:val="00962095"/>
    <w:rsid w:val="00962501"/>
    <w:rsid w:val="00962938"/>
    <w:rsid w:val="00962948"/>
    <w:rsid w:val="0096296D"/>
    <w:rsid w:val="00962EC5"/>
    <w:rsid w:val="00962F09"/>
    <w:rsid w:val="00963149"/>
    <w:rsid w:val="00964981"/>
    <w:rsid w:val="00964CAB"/>
    <w:rsid w:val="00964E75"/>
    <w:rsid w:val="0096543A"/>
    <w:rsid w:val="0096580F"/>
    <w:rsid w:val="00965DA5"/>
    <w:rsid w:val="00965DEB"/>
    <w:rsid w:val="00966018"/>
    <w:rsid w:val="009668AB"/>
    <w:rsid w:val="009670D7"/>
    <w:rsid w:val="009676AB"/>
    <w:rsid w:val="0097097E"/>
    <w:rsid w:val="009718E8"/>
    <w:rsid w:val="009723D6"/>
    <w:rsid w:val="009724DE"/>
    <w:rsid w:val="00972638"/>
    <w:rsid w:val="00973C25"/>
    <w:rsid w:val="00974057"/>
    <w:rsid w:val="009749BC"/>
    <w:rsid w:val="00974D6C"/>
    <w:rsid w:val="00974D98"/>
    <w:rsid w:val="00975538"/>
    <w:rsid w:val="00975E55"/>
    <w:rsid w:val="00975EB9"/>
    <w:rsid w:val="00975ED1"/>
    <w:rsid w:val="009760E2"/>
    <w:rsid w:val="0097677E"/>
    <w:rsid w:val="00976D8E"/>
    <w:rsid w:val="00977266"/>
    <w:rsid w:val="00977765"/>
    <w:rsid w:val="00977F44"/>
    <w:rsid w:val="009808EF"/>
    <w:rsid w:val="00980B0D"/>
    <w:rsid w:val="0098121B"/>
    <w:rsid w:val="009816F6"/>
    <w:rsid w:val="00981CD5"/>
    <w:rsid w:val="00981D83"/>
    <w:rsid w:val="00982222"/>
    <w:rsid w:val="00982345"/>
    <w:rsid w:val="00983561"/>
    <w:rsid w:val="00983892"/>
    <w:rsid w:val="00983BC5"/>
    <w:rsid w:val="00983CE8"/>
    <w:rsid w:val="00984175"/>
    <w:rsid w:val="0098487C"/>
    <w:rsid w:val="00984F29"/>
    <w:rsid w:val="009853E1"/>
    <w:rsid w:val="0098563E"/>
    <w:rsid w:val="009863FE"/>
    <w:rsid w:val="0098730E"/>
    <w:rsid w:val="00987B3E"/>
    <w:rsid w:val="00990021"/>
    <w:rsid w:val="0099064D"/>
    <w:rsid w:val="00990684"/>
    <w:rsid w:val="00990ACB"/>
    <w:rsid w:val="00990AF5"/>
    <w:rsid w:val="00990C3C"/>
    <w:rsid w:val="00991C92"/>
    <w:rsid w:val="00991EED"/>
    <w:rsid w:val="00992278"/>
    <w:rsid w:val="00993296"/>
    <w:rsid w:val="009932BE"/>
    <w:rsid w:val="00993CF5"/>
    <w:rsid w:val="00994091"/>
    <w:rsid w:val="00995230"/>
    <w:rsid w:val="00995F85"/>
    <w:rsid w:val="009970C7"/>
    <w:rsid w:val="009973C5"/>
    <w:rsid w:val="00997EEA"/>
    <w:rsid w:val="009A0154"/>
    <w:rsid w:val="009A1369"/>
    <w:rsid w:val="009A15E2"/>
    <w:rsid w:val="009A1854"/>
    <w:rsid w:val="009A235E"/>
    <w:rsid w:val="009A293E"/>
    <w:rsid w:val="009A39F2"/>
    <w:rsid w:val="009A3B74"/>
    <w:rsid w:val="009A3D1E"/>
    <w:rsid w:val="009A3D94"/>
    <w:rsid w:val="009A40FF"/>
    <w:rsid w:val="009A4601"/>
    <w:rsid w:val="009A49D0"/>
    <w:rsid w:val="009A4D33"/>
    <w:rsid w:val="009A59FB"/>
    <w:rsid w:val="009A5A8B"/>
    <w:rsid w:val="009A5ED5"/>
    <w:rsid w:val="009A6AD0"/>
    <w:rsid w:val="009A704E"/>
    <w:rsid w:val="009A71A7"/>
    <w:rsid w:val="009B0315"/>
    <w:rsid w:val="009B1085"/>
    <w:rsid w:val="009B1D2F"/>
    <w:rsid w:val="009B1EB8"/>
    <w:rsid w:val="009B22D9"/>
    <w:rsid w:val="009B24E4"/>
    <w:rsid w:val="009B3224"/>
    <w:rsid w:val="009B372C"/>
    <w:rsid w:val="009B3AD2"/>
    <w:rsid w:val="009B3E99"/>
    <w:rsid w:val="009B4391"/>
    <w:rsid w:val="009B6390"/>
    <w:rsid w:val="009B6BAE"/>
    <w:rsid w:val="009B6D8B"/>
    <w:rsid w:val="009B700A"/>
    <w:rsid w:val="009B72F9"/>
    <w:rsid w:val="009B741B"/>
    <w:rsid w:val="009B753F"/>
    <w:rsid w:val="009B7D3D"/>
    <w:rsid w:val="009C07B6"/>
    <w:rsid w:val="009C1146"/>
    <w:rsid w:val="009C1B4F"/>
    <w:rsid w:val="009C1DDF"/>
    <w:rsid w:val="009C2185"/>
    <w:rsid w:val="009C2770"/>
    <w:rsid w:val="009C28D6"/>
    <w:rsid w:val="009C3F05"/>
    <w:rsid w:val="009C4B52"/>
    <w:rsid w:val="009C4DA2"/>
    <w:rsid w:val="009C5FC0"/>
    <w:rsid w:val="009C60C0"/>
    <w:rsid w:val="009C60FC"/>
    <w:rsid w:val="009C6596"/>
    <w:rsid w:val="009C6598"/>
    <w:rsid w:val="009C6CCF"/>
    <w:rsid w:val="009C7CF0"/>
    <w:rsid w:val="009D13D1"/>
    <w:rsid w:val="009D1867"/>
    <w:rsid w:val="009D1D3F"/>
    <w:rsid w:val="009D2659"/>
    <w:rsid w:val="009D3D39"/>
    <w:rsid w:val="009D40E7"/>
    <w:rsid w:val="009D4724"/>
    <w:rsid w:val="009D4F43"/>
    <w:rsid w:val="009D5017"/>
    <w:rsid w:val="009D52C3"/>
    <w:rsid w:val="009D559C"/>
    <w:rsid w:val="009D773E"/>
    <w:rsid w:val="009D776E"/>
    <w:rsid w:val="009D7AE6"/>
    <w:rsid w:val="009D7C1A"/>
    <w:rsid w:val="009D7C85"/>
    <w:rsid w:val="009E1655"/>
    <w:rsid w:val="009E2320"/>
    <w:rsid w:val="009E28CD"/>
    <w:rsid w:val="009E31FD"/>
    <w:rsid w:val="009E333D"/>
    <w:rsid w:val="009E373F"/>
    <w:rsid w:val="009E3DF5"/>
    <w:rsid w:val="009E3E21"/>
    <w:rsid w:val="009E4A28"/>
    <w:rsid w:val="009E4D50"/>
    <w:rsid w:val="009E5076"/>
    <w:rsid w:val="009E56C6"/>
    <w:rsid w:val="009E67D2"/>
    <w:rsid w:val="009E6829"/>
    <w:rsid w:val="009E6C89"/>
    <w:rsid w:val="009E7295"/>
    <w:rsid w:val="009E7C0E"/>
    <w:rsid w:val="009E7F5F"/>
    <w:rsid w:val="009F01E9"/>
    <w:rsid w:val="009F05CE"/>
    <w:rsid w:val="009F1A8A"/>
    <w:rsid w:val="009F2271"/>
    <w:rsid w:val="009F2AD0"/>
    <w:rsid w:val="009F31DD"/>
    <w:rsid w:val="009F33E8"/>
    <w:rsid w:val="009F3818"/>
    <w:rsid w:val="009F3C74"/>
    <w:rsid w:val="009F4040"/>
    <w:rsid w:val="009F417F"/>
    <w:rsid w:val="009F4374"/>
    <w:rsid w:val="009F4493"/>
    <w:rsid w:val="009F55DB"/>
    <w:rsid w:val="009F595B"/>
    <w:rsid w:val="009F64A0"/>
    <w:rsid w:val="009F7485"/>
    <w:rsid w:val="00A009FB"/>
    <w:rsid w:val="00A013E7"/>
    <w:rsid w:val="00A017D6"/>
    <w:rsid w:val="00A01C65"/>
    <w:rsid w:val="00A029A5"/>
    <w:rsid w:val="00A032B0"/>
    <w:rsid w:val="00A03705"/>
    <w:rsid w:val="00A03D1E"/>
    <w:rsid w:val="00A04B97"/>
    <w:rsid w:val="00A05CEC"/>
    <w:rsid w:val="00A05ECC"/>
    <w:rsid w:val="00A07075"/>
    <w:rsid w:val="00A07259"/>
    <w:rsid w:val="00A11EAD"/>
    <w:rsid w:val="00A129AA"/>
    <w:rsid w:val="00A13D99"/>
    <w:rsid w:val="00A140BE"/>
    <w:rsid w:val="00A148E1"/>
    <w:rsid w:val="00A15C09"/>
    <w:rsid w:val="00A1685E"/>
    <w:rsid w:val="00A16BB0"/>
    <w:rsid w:val="00A16BF7"/>
    <w:rsid w:val="00A174F9"/>
    <w:rsid w:val="00A1785F"/>
    <w:rsid w:val="00A17C28"/>
    <w:rsid w:val="00A17DAC"/>
    <w:rsid w:val="00A202E4"/>
    <w:rsid w:val="00A21567"/>
    <w:rsid w:val="00A21CE3"/>
    <w:rsid w:val="00A21DA1"/>
    <w:rsid w:val="00A21E8C"/>
    <w:rsid w:val="00A2210C"/>
    <w:rsid w:val="00A2221A"/>
    <w:rsid w:val="00A226F6"/>
    <w:rsid w:val="00A22973"/>
    <w:rsid w:val="00A231D8"/>
    <w:rsid w:val="00A23327"/>
    <w:rsid w:val="00A23AAA"/>
    <w:rsid w:val="00A24187"/>
    <w:rsid w:val="00A24658"/>
    <w:rsid w:val="00A24949"/>
    <w:rsid w:val="00A25041"/>
    <w:rsid w:val="00A2601A"/>
    <w:rsid w:val="00A27902"/>
    <w:rsid w:val="00A3068F"/>
    <w:rsid w:val="00A30A03"/>
    <w:rsid w:val="00A3173B"/>
    <w:rsid w:val="00A31B6A"/>
    <w:rsid w:val="00A31F90"/>
    <w:rsid w:val="00A32154"/>
    <w:rsid w:val="00A3292B"/>
    <w:rsid w:val="00A33574"/>
    <w:rsid w:val="00A335D9"/>
    <w:rsid w:val="00A33B1F"/>
    <w:rsid w:val="00A34599"/>
    <w:rsid w:val="00A357F2"/>
    <w:rsid w:val="00A3629F"/>
    <w:rsid w:val="00A3694D"/>
    <w:rsid w:val="00A37B32"/>
    <w:rsid w:val="00A41449"/>
    <w:rsid w:val="00A419E1"/>
    <w:rsid w:val="00A41C88"/>
    <w:rsid w:val="00A41ECC"/>
    <w:rsid w:val="00A429F0"/>
    <w:rsid w:val="00A42B43"/>
    <w:rsid w:val="00A42F8C"/>
    <w:rsid w:val="00A441AC"/>
    <w:rsid w:val="00A442B9"/>
    <w:rsid w:val="00A44CF2"/>
    <w:rsid w:val="00A45172"/>
    <w:rsid w:val="00A4518C"/>
    <w:rsid w:val="00A459D5"/>
    <w:rsid w:val="00A45CBF"/>
    <w:rsid w:val="00A45FBD"/>
    <w:rsid w:val="00A472CF"/>
    <w:rsid w:val="00A4777D"/>
    <w:rsid w:val="00A50160"/>
    <w:rsid w:val="00A50B9A"/>
    <w:rsid w:val="00A50D7F"/>
    <w:rsid w:val="00A5104C"/>
    <w:rsid w:val="00A5117D"/>
    <w:rsid w:val="00A52305"/>
    <w:rsid w:val="00A52F55"/>
    <w:rsid w:val="00A53D38"/>
    <w:rsid w:val="00A53DAB"/>
    <w:rsid w:val="00A543A1"/>
    <w:rsid w:val="00A548CB"/>
    <w:rsid w:val="00A54A3B"/>
    <w:rsid w:val="00A551B2"/>
    <w:rsid w:val="00A55736"/>
    <w:rsid w:val="00A55E17"/>
    <w:rsid w:val="00A55EF4"/>
    <w:rsid w:val="00A57321"/>
    <w:rsid w:val="00A57686"/>
    <w:rsid w:val="00A60BC1"/>
    <w:rsid w:val="00A614B6"/>
    <w:rsid w:val="00A61D48"/>
    <w:rsid w:val="00A61DCF"/>
    <w:rsid w:val="00A62FEA"/>
    <w:rsid w:val="00A6385C"/>
    <w:rsid w:val="00A64B36"/>
    <w:rsid w:val="00A6505B"/>
    <w:rsid w:val="00A67594"/>
    <w:rsid w:val="00A700C3"/>
    <w:rsid w:val="00A70DB7"/>
    <w:rsid w:val="00A71ABD"/>
    <w:rsid w:val="00A71FBF"/>
    <w:rsid w:val="00A7209F"/>
    <w:rsid w:val="00A73061"/>
    <w:rsid w:val="00A75D7E"/>
    <w:rsid w:val="00A772C0"/>
    <w:rsid w:val="00A77C61"/>
    <w:rsid w:val="00A77FE3"/>
    <w:rsid w:val="00A800FF"/>
    <w:rsid w:val="00A81433"/>
    <w:rsid w:val="00A8297D"/>
    <w:rsid w:val="00A846A8"/>
    <w:rsid w:val="00A8696E"/>
    <w:rsid w:val="00A86E43"/>
    <w:rsid w:val="00A86F33"/>
    <w:rsid w:val="00A8717D"/>
    <w:rsid w:val="00A8772B"/>
    <w:rsid w:val="00A87ADF"/>
    <w:rsid w:val="00A90D61"/>
    <w:rsid w:val="00A91A45"/>
    <w:rsid w:val="00A92A50"/>
    <w:rsid w:val="00A92C30"/>
    <w:rsid w:val="00A92C86"/>
    <w:rsid w:val="00A93B79"/>
    <w:rsid w:val="00A93F96"/>
    <w:rsid w:val="00A9414D"/>
    <w:rsid w:val="00A94967"/>
    <w:rsid w:val="00A94C90"/>
    <w:rsid w:val="00A94DFF"/>
    <w:rsid w:val="00A95021"/>
    <w:rsid w:val="00A9655B"/>
    <w:rsid w:val="00A970BC"/>
    <w:rsid w:val="00A9780B"/>
    <w:rsid w:val="00A97860"/>
    <w:rsid w:val="00A978B2"/>
    <w:rsid w:val="00AA05A2"/>
    <w:rsid w:val="00AA0D24"/>
    <w:rsid w:val="00AA0D5A"/>
    <w:rsid w:val="00AA0ECD"/>
    <w:rsid w:val="00AA1B76"/>
    <w:rsid w:val="00AA25F8"/>
    <w:rsid w:val="00AA2973"/>
    <w:rsid w:val="00AA314E"/>
    <w:rsid w:val="00AA35B1"/>
    <w:rsid w:val="00AA3616"/>
    <w:rsid w:val="00AA4672"/>
    <w:rsid w:val="00AA5132"/>
    <w:rsid w:val="00AA5863"/>
    <w:rsid w:val="00AA5B58"/>
    <w:rsid w:val="00AA6245"/>
    <w:rsid w:val="00AA6A01"/>
    <w:rsid w:val="00AA6C67"/>
    <w:rsid w:val="00AA7847"/>
    <w:rsid w:val="00AB01AE"/>
    <w:rsid w:val="00AB0EBC"/>
    <w:rsid w:val="00AB1941"/>
    <w:rsid w:val="00AB1E0F"/>
    <w:rsid w:val="00AB235C"/>
    <w:rsid w:val="00AB2BDA"/>
    <w:rsid w:val="00AB3121"/>
    <w:rsid w:val="00AB3260"/>
    <w:rsid w:val="00AB358C"/>
    <w:rsid w:val="00AB49F5"/>
    <w:rsid w:val="00AB4A70"/>
    <w:rsid w:val="00AB64D9"/>
    <w:rsid w:val="00AB6C3F"/>
    <w:rsid w:val="00AB7C0E"/>
    <w:rsid w:val="00AC00CA"/>
    <w:rsid w:val="00AC1815"/>
    <w:rsid w:val="00AC18E7"/>
    <w:rsid w:val="00AC1958"/>
    <w:rsid w:val="00AC213E"/>
    <w:rsid w:val="00AC2225"/>
    <w:rsid w:val="00AC369E"/>
    <w:rsid w:val="00AC540B"/>
    <w:rsid w:val="00AC5E57"/>
    <w:rsid w:val="00AC5FAD"/>
    <w:rsid w:val="00AC66BB"/>
    <w:rsid w:val="00AC69BD"/>
    <w:rsid w:val="00AC6C52"/>
    <w:rsid w:val="00AC6C89"/>
    <w:rsid w:val="00AC7361"/>
    <w:rsid w:val="00AD0065"/>
    <w:rsid w:val="00AD0A95"/>
    <w:rsid w:val="00AD147F"/>
    <w:rsid w:val="00AD28AF"/>
    <w:rsid w:val="00AD2D6C"/>
    <w:rsid w:val="00AD426B"/>
    <w:rsid w:val="00AD4722"/>
    <w:rsid w:val="00AD4871"/>
    <w:rsid w:val="00AD4E20"/>
    <w:rsid w:val="00AD58CC"/>
    <w:rsid w:val="00AD753C"/>
    <w:rsid w:val="00AD7A1B"/>
    <w:rsid w:val="00AD7ED7"/>
    <w:rsid w:val="00AD7FB9"/>
    <w:rsid w:val="00AE055D"/>
    <w:rsid w:val="00AE10F2"/>
    <w:rsid w:val="00AE22E8"/>
    <w:rsid w:val="00AE2AEB"/>
    <w:rsid w:val="00AE3581"/>
    <w:rsid w:val="00AE36CD"/>
    <w:rsid w:val="00AE4286"/>
    <w:rsid w:val="00AF04BA"/>
    <w:rsid w:val="00AF0A44"/>
    <w:rsid w:val="00AF0BE7"/>
    <w:rsid w:val="00AF0EB3"/>
    <w:rsid w:val="00AF1750"/>
    <w:rsid w:val="00AF20C6"/>
    <w:rsid w:val="00AF2520"/>
    <w:rsid w:val="00AF29FD"/>
    <w:rsid w:val="00AF332F"/>
    <w:rsid w:val="00AF33F8"/>
    <w:rsid w:val="00AF3635"/>
    <w:rsid w:val="00AF3D9E"/>
    <w:rsid w:val="00AF3E4D"/>
    <w:rsid w:val="00AF4470"/>
    <w:rsid w:val="00AF48B5"/>
    <w:rsid w:val="00AF48DD"/>
    <w:rsid w:val="00AF5882"/>
    <w:rsid w:val="00AF58A5"/>
    <w:rsid w:val="00AF5D4E"/>
    <w:rsid w:val="00AF70F0"/>
    <w:rsid w:val="00AF7315"/>
    <w:rsid w:val="00AF773F"/>
    <w:rsid w:val="00B0119B"/>
    <w:rsid w:val="00B01374"/>
    <w:rsid w:val="00B018A7"/>
    <w:rsid w:val="00B02BEB"/>
    <w:rsid w:val="00B0334E"/>
    <w:rsid w:val="00B041D2"/>
    <w:rsid w:val="00B056BC"/>
    <w:rsid w:val="00B05C42"/>
    <w:rsid w:val="00B0678A"/>
    <w:rsid w:val="00B071FC"/>
    <w:rsid w:val="00B11EFB"/>
    <w:rsid w:val="00B135F1"/>
    <w:rsid w:val="00B1379F"/>
    <w:rsid w:val="00B14511"/>
    <w:rsid w:val="00B1547F"/>
    <w:rsid w:val="00B15A01"/>
    <w:rsid w:val="00B15C1D"/>
    <w:rsid w:val="00B15D8F"/>
    <w:rsid w:val="00B15EFA"/>
    <w:rsid w:val="00B1620A"/>
    <w:rsid w:val="00B16786"/>
    <w:rsid w:val="00B16C43"/>
    <w:rsid w:val="00B1743E"/>
    <w:rsid w:val="00B17977"/>
    <w:rsid w:val="00B17B07"/>
    <w:rsid w:val="00B22217"/>
    <w:rsid w:val="00B224C1"/>
    <w:rsid w:val="00B22DF7"/>
    <w:rsid w:val="00B22F2C"/>
    <w:rsid w:val="00B23C75"/>
    <w:rsid w:val="00B24025"/>
    <w:rsid w:val="00B24589"/>
    <w:rsid w:val="00B24626"/>
    <w:rsid w:val="00B254B5"/>
    <w:rsid w:val="00B266F5"/>
    <w:rsid w:val="00B26A7C"/>
    <w:rsid w:val="00B2748C"/>
    <w:rsid w:val="00B30097"/>
    <w:rsid w:val="00B3014D"/>
    <w:rsid w:val="00B30428"/>
    <w:rsid w:val="00B30E9F"/>
    <w:rsid w:val="00B31762"/>
    <w:rsid w:val="00B320BE"/>
    <w:rsid w:val="00B3212C"/>
    <w:rsid w:val="00B334EA"/>
    <w:rsid w:val="00B3361F"/>
    <w:rsid w:val="00B342A5"/>
    <w:rsid w:val="00B353F8"/>
    <w:rsid w:val="00B36079"/>
    <w:rsid w:val="00B362C9"/>
    <w:rsid w:val="00B36987"/>
    <w:rsid w:val="00B36C43"/>
    <w:rsid w:val="00B372F5"/>
    <w:rsid w:val="00B37707"/>
    <w:rsid w:val="00B406F7"/>
    <w:rsid w:val="00B40F57"/>
    <w:rsid w:val="00B4181D"/>
    <w:rsid w:val="00B41A7F"/>
    <w:rsid w:val="00B42639"/>
    <w:rsid w:val="00B42824"/>
    <w:rsid w:val="00B42943"/>
    <w:rsid w:val="00B43F6C"/>
    <w:rsid w:val="00B468CC"/>
    <w:rsid w:val="00B47316"/>
    <w:rsid w:val="00B5110D"/>
    <w:rsid w:val="00B51D21"/>
    <w:rsid w:val="00B5244E"/>
    <w:rsid w:val="00B524AF"/>
    <w:rsid w:val="00B52FC1"/>
    <w:rsid w:val="00B53007"/>
    <w:rsid w:val="00B5324B"/>
    <w:rsid w:val="00B534E9"/>
    <w:rsid w:val="00B53823"/>
    <w:rsid w:val="00B53AA5"/>
    <w:rsid w:val="00B54DB2"/>
    <w:rsid w:val="00B54DF3"/>
    <w:rsid w:val="00B5503B"/>
    <w:rsid w:val="00B5552E"/>
    <w:rsid w:val="00B55701"/>
    <w:rsid w:val="00B55B45"/>
    <w:rsid w:val="00B56B42"/>
    <w:rsid w:val="00B56D50"/>
    <w:rsid w:val="00B57251"/>
    <w:rsid w:val="00B57772"/>
    <w:rsid w:val="00B607D4"/>
    <w:rsid w:val="00B60B07"/>
    <w:rsid w:val="00B60D14"/>
    <w:rsid w:val="00B60EE5"/>
    <w:rsid w:val="00B6151E"/>
    <w:rsid w:val="00B616A4"/>
    <w:rsid w:val="00B62A35"/>
    <w:rsid w:val="00B62C86"/>
    <w:rsid w:val="00B63074"/>
    <w:rsid w:val="00B633BE"/>
    <w:rsid w:val="00B63553"/>
    <w:rsid w:val="00B643A9"/>
    <w:rsid w:val="00B64466"/>
    <w:rsid w:val="00B646AD"/>
    <w:rsid w:val="00B64FF1"/>
    <w:rsid w:val="00B65194"/>
    <w:rsid w:val="00B6521E"/>
    <w:rsid w:val="00B65D52"/>
    <w:rsid w:val="00B660FC"/>
    <w:rsid w:val="00B668EF"/>
    <w:rsid w:val="00B6793A"/>
    <w:rsid w:val="00B67945"/>
    <w:rsid w:val="00B714A6"/>
    <w:rsid w:val="00B715FB"/>
    <w:rsid w:val="00B71EFE"/>
    <w:rsid w:val="00B723D2"/>
    <w:rsid w:val="00B724AE"/>
    <w:rsid w:val="00B72D46"/>
    <w:rsid w:val="00B72DBF"/>
    <w:rsid w:val="00B72FBB"/>
    <w:rsid w:val="00B73186"/>
    <w:rsid w:val="00B73988"/>
    <w:rsid w:val="00B73B34"/>
    <w:rsid w:val="00B73C54"/>
    <w:rsid w:val="00B73C86"/>
    <w:rsid w:val="00B740C4"/>
    <w:rsid w:val="00B744AA"/>
    <w:rsid w:val="00B745B7"/>
    <w:rsid w:val="00B74ABC"/>
    <w:rsid w:val="00B753D6"/>
    <w:rsid w:val="00B75AFD"/>
    <w:rsid w:val="00B77871"/>
    <w:rsid w:val="00B77B82"/>
    <w:rsid w:val="00B801C5"/>
    <w:rsid w:val="00B80629"/>
    <w:rsid w:val="00B80749"/>
    <w:rsid w:val="00B814CB"/>
    <w:rsid w:val="00B81A98"/>
    <w:rsid w:val="00B81D92"/>
    <w:rsid w:val="00B81FCF"/>
    <w:rsid w:val="00B822BC"/>
    <w:rsid w:val="00B82546"/>
    <w:rsid w:val="00B8374E"/>
    <w:rsid w:val="00B83DA7"/>
    <w:rsid w:val="00B84015"/>
    <w:rsid w:val="00B84998"/>
    <w:rsid w:val="00B859FE"/>
    <w:rsid w:val="00B85A63"/>
    <w:rsid w:val="00B85FA9"/>
    <w:rsid w:val="00B8655F"/>
    <w:rsid w:val="00B86978"/>
    <w:rsid w:val="00B86BB7"/>
    <w:rsid w:val="00B87C1C"/>
    <w:rsid w:val="00B87F1A"/>
    <w:rsid w:val="00B904BA"/>
    <w:rsid w:val="00B9193B"/>
    <w:rsid w:val="00B91B8F"/>
    <w:rsid w:val="00B93028"/>
    <w:rsid w:val="00B93527"/>
    <w:rsid w:val="00B93A21"/>
    <w:rsid w:val="00B93F48"/>
    <w:rsid w:val="00B94596"/>
    <w:rsid w:val="00B9478B"/>
    <w:rsid w:val="00B949F8"/>
    <w:rsid w:val="00B94B70"/>
    <w:rsid w:val="00B95098"/>
    <w:rsid w:val="00B95FD7"/>
    <w:rsid w:val="00B96933"/>
    <w:rsid w:val="00B96961"/>
    <w:rsid w:val="00B96A9E"/>
    <w:rsid w:val="00B96FB8"/>
    <w:rsid w:val="00B9704D"/>
    <w:rsid w:val="00B972C3"/>
    <w:rsid w:val="00B97458"/>
    <w:rsid w:val="00B97575"/>
    <w:rsid w:val="00B97A02"/>
    <w:rsid w:val="00BA0333"/>
    <w:rsid w:val="00BA0968"/>
    <w:rsid w:val="00BA14E1"/>
    <w:rsid w:val="00BA167D"/>
    <w:rsid w:val="00BA1A19"/>
    <w:rsid w:val="00BA2202"/>
    <w:rsid w:val="00BA2A8B"/>
    <w:rsid w:val="00BA300A"/>
    <w:rsid w:val="00BA3667"/>
    <w:rsid w:val="00BA36FB"/>
    <w:rsid w:val="00BA3D7F"/>
    <w:rsid w:val="00BA4620"/>
    <w:rsid w:val="00BA4B2D"/>
    <w:rsid w:val="00BA565C"/>
    <w:rsid w:val="00BA57EC"/>
    <w:rsid w:val="00BA5D16"/>
    <w:rsid w:val="00BA5F72"/>
    <w:rsid w:val="00BA623C"/>
    <w:rsid w:val="00BA6777"/>
    <w:rsid w:val="00BB00F5"/>
    <w:rsid w:val="00BB012A"/>
    <w:rsid w:val="00BB04D4"/>
    <w:rsid w:val="00BB09B7"/>
    <w:rsid w:val="00BB0D88"/>
    <w:rsid w:val="00BB1195"/>
    <w:rsid w:val="00BB1A03"/>
    <w:rsid w:val="00BB1BDC"/>
    <w:rsid w:val="00BB1F3F"/>
    <w:rsid w:val="00BB2C7C"/>
    <w:rsid w:val="00BB30A3"/>
    <w:rsid w:val="00BB312E"/>
    <w:rsid w:val="00BB3A90"/>
    <w:rsid w:val="00BB4246"/>
    <w:rsid w:val="00BB4A3D"/>
    <w:rsid w:val="00BB4A8B"/>
    <w:rsid w:val="00BB4EB6"/>
    <w:rsid w:val="00BB4EEA"/>
    <w:rsid w:val="00BB5F9B"/>
    <w:rsid w:val="00BB6FE9"/>
    <w:rsid w:val="00BB72FD"/>
    <w:rsid w:val="00BC0310"/>
    <w:rsid w:val="00BC0638"/>
    <w:rsid w:val="00BC0686"/>
    <w:rsid w:val="00BC0E08"/>
    <w:rsid w:val="00BC12D6"/>
    <w:rsid w:val="00BC1884"/>
    <w:rsid w:val="00BC1ACE"/>
    <w:rsid w:val="00BC1BAE"/>
    <w:rsid w:val="00BC2134"/>
    <w:rsid w:val="00BC520F"/>
    <w:rsid w:val="00BC5BC7"/>
    <w:rsid w:val="00BC61C5"/>
    <w:rsid w:val="00BC625B"/>
    <w:rsid w:val="00BC6CF9"/>
    <w:rsid w:val="00BC7633"/>
    <w:rsid w:val="00BC77F2"/>
    <w:rsid w:val="00BC7EB1"/>
    <w:rsid w:val="00BD0724"/>
    <w:rsid w:val="00BD0909"/>
    <w:rsid w:val="00BD090E"/>
    <w:rsid w:val="00BD11D4"/>
    <w:rsid w:val="00BD129C"/>
    <w:rsid w:val="00BD14A2"/>
    <w:rsid w:val="00BD17F0"/>
    <w:rsid w:val="00BD2385"/>
    <w:rsid w:val="00BD29ED"/>
    <w:rsid w:val="00BD3200"/>
    <w:rsid w:val="00BD47DF"/>
    <w:rsid w:val="00BD4D16"/>
    <w:rsid w:val="00BD5FF9"/>
    <w:rsid w:val="00BD6E52"/>
    <w:rsid w:val="00BD7AAA"/>
    <w:rsid w:val="00BD7D24"/>
    <w:rsid w:val="00BE1089"/>
    <w:rsid w:val="00BE14F4"/>
    <w:rsid w:val="00BE1FD8"/>
    <w:rsid w:val="00BE2FCD"/>
    <w:rsid w:val="00BE3115"/>
    <w:rsid w:val="00BE3D29"/>
    <w:rsid w:val="00BE56B8"/>
    <w:rsid w:val="00BE6C1D"/>
    <w:rsid w:val="00BF0BBC"/>
    <w:rsid w:val="00BF1C4E"/>
    <w:rsid w:val="00BF1E29"/>
    <w:rsid w:val="00BF23CC"/>
    <w:rsid w:val="00BF302C"/>
    <w:rsid w:val="00BF307F"/>
    <w:rsid w:val="00BF310F"/>
    <w:rsid w:val="00BF364E"/>
    <w:rsid w:val="00BF36E5"/>
    <w:rsid w:val="00BF37B8"/>
    <w:rsid w:val="00BF4239"/>
    <w:rsid w:val="00BF43F2"/>
    <w:rsid w:val="00BF4760"/>
    <w:rsid w:val="00BF5EFB"/>
    <w:rsid w:val="00BF6966"/>
    <w:rsid w:val="00BF6A88"/>
    <w:rsid w:val="00BF6CF7"/>
    <w:rsid w:val="00BF7829"/>
    <w:rsid w:val="00BF7A19"/>
    <w:rsid w:val="00C009A4"/>
    <w:rsid w:val="00C00A45"/>
    <w:rsid w:val="00C00D29"/>
    <w:rsid w:val="00C00D53"/>
    <w:rsid w:val="00C01265"/>
    <w:rsid w:val="00C01B32"/>
    <w:rsid w:val="00C02140"/>
    <w:rsid w:val="00C02456"/>
    <w:rsid w:val="00C02D7D"/>
    <w:rsid w:val="00C03217"/>
    <w:rsid w:val="00C03974"/>
    <w:rsid w:val="00C04077"/>
    <w:rsid w:val="00C04874"/>
    <w:rsid w:val="00C05894"/>
    <w:rsid w:val="00C05FE8"/>
    <w:rsid w:val="00C0621F"/>
    <w:rsid w:val="00C0686D"/>
    <w:rsid w:val="00C1081C"/>
    <w:rsid w:val="00C1106C"/>
    <w:rsid w:val="00C1121F"/>
    <w:rsid w:val="00C11A05"/>
    <w:rsid w:val="00C12589"/>
    <w:rsid w:val="00C12ACA"/>
    <w:rsid w:val="00C13AFE"/>
    <w:rsid w:val="00C13C36"/>
    <w:rsid w:val="00C1459D"/>
    <w:rsid w:val="00C15CE1"/>
    <w:rsid w:val="00C15E75"/>
    <w:rsid w:val="00C16613"/>
    <w:rsid w:val="00C16639"/>
    <w:rsid w:val="00C16793"/>
    <w:rsid w:val="00C16E01"/>
    <w:rsid w:val="00C1717A"/>
    <w:rsid w:val="00C17B81"/>
    <w:rsid w:val="00C17EA7"/>
    <w:rsid w:val="00C2047D"/>
    <w:rsid w:val="00C20A1B"/>
    <w:rsid w:val="00C21350"/>
    <w:rsid w:val="00C21D1C"/>
    <w:rsid w:val="00C21F67"/>
    <w:rsid w:val="00C2202C"/>
    <w:rsid w:val="00C234CA"/>
    <w:rsid w:val="00C23980"/>
    <w:rsid w:val="00C23A11"/>
    <w:rsid w:val="00C24162"/>
    <w:rsid w:val="00C24186"/>
    <w:rsid w:val="00C241A3"/>
    <w:rsid w:val="00C24300"/>
    <w:rsid w:val="00C24358"/>
    <w:rsid w:val="00C24718"/>
    <w:rsid w:val="00C25126"/>
    <w:rsid w:val="00C25374"/>
    <w:rsid w:val="00C25385"/>
    <w:rsid w:val="00C25497"/>
    <w:rsid w:val="00C255F6"/>
    <w:rsid w:val="00C26265"/>
    <w:rsid w:val="00C2675F"/>
    <w:rsid w:val="00C2691C"/>
    <w:rsid w:val="00C27AB3"/>
    <w:rsid w:val="00C30C78"/>
    <w:rsid w:val="00C30CF8"/>
    <w:rsid w:val="00C31548"/>
    <w:rsid w:val="00C315C4"/>
    <w:rsid w:val="00C318EA"/>
    <w:rsid w:val="00C32187"/>
    <w:rsid w:val="00C325AE"/>
    <w:rsid w:val="00C332DB"/>
    <w:rsid w:val="00C334E8"/>
    <w:rsid w:val="00C33F99"/>
    <w:rsid w:val="00C346A7"/>
    <w:rsid w:val="00C3552E"/>
    <w:rsid w:val="00C356E4"/>
    <w:rsid w:val="00C359D1"/>
    <w:rsid w:val="00C37245"/>
    <w:rsid w:val="00C3759F"/>
    <w:rsid w:val="00C379A4"/>
    <w:rsid w:val="00C37EBE"/>
    <w:rsid w:val="00C40030"/>
    <w:rsid w:val="00C40361"/>
    <w:rsid w:val="00C408FC"/>
    <w:rsid w:val="00C4099F"/>
    <w:rsid w:val="00C414FF"/>
    <w:rsid w:val="00C41597"/>
    <w:rsid w:val="00C42522"/>
    <w:rsid w:val="00C43CC8"/>
    <w:rsid w:val="00C43D20"/>
    <w:rsid w:val="00C43E23"/>
    <w:rsid w:val="00C4569D"/>
    <w:rsid w:val="00C45E20"/>
    <w:rsid w:val="00C45F86"/>
    <w:rsid w:val="00C4721D"/>
    <w:rsid w:val="00C47DD9"/>
    <w:rsid w:val="00C47DE4"/>
    <w:rsid w:val="00C50989"/>
    <w:rsid w:val="00C51B1D"/>
    <w:rsid w:val="00C51DBF"/>
    <w:rsid w:val="00C52309"/>
    <w:rsid w:val="00C5292E"/>
    <w:rsid w:val="00C53AE5"/>
    <w:rsid w:val="00C546BB"/>
    <w:rsid w:val="00C54F56"/>
    <w:rsid w:val="00C57DC8"/>
    <w:rsid w:val="00C60255"/>
    <w:rsid w:val="00C60E89"/>
    <w:rsid w:val="00C61226"/>
    <w:rsid w:val="00C614FC"/>
    <w:rsid w:val="00C61B79"/>
    <w:rsid w:val="00C61EBE"/>
    <w:rsid w:val="00C62283"/>
    <w:rsid w:val="00C62769"/>
    <w:rsid w:val="00C6298A"/>
    <w:rsid w:val="00C62D40"/>
    <w:rsid w:val="00C62DB4"/>
    <w:rsid w:val="00C634D7"/>
    <w:rsid w:val="00C638A3"/>
    <w:rsid w:val="00C64CEC"/>
    <w:rsid w:val="00C64D10"/>
    <w:rsid w:val="00C64FF3"/>
    <w:rsid w:val="00C66226"/>
    <w:rsid w:val="00C663FD"/>
    <w:rsid w:val="00C6647C"/>
    <w:rsid w:val="00C66AC6"/>
    <w:rsid w:val="00C67B66"/>
    <w:rsid w:val="00C7069F"/>
    <w:rsid w:val="00C71314"/>
    <w:rsid w:val="00C71508"/>
    <w:rsid w:val="00C72224"/>
    <w:rsid w:val="00C72E4E"/>
    <w:rsid w:val="00C7342A"/>
    <w:rsid w:val="00C74208"/>
    <w:rsid w:val="00C74308"/>
    <w:rsid w:val="00C7502B"/>
    <w:rsid w:val="00C75ED0"/>
    <w:rsid w:val="00C76072"/>
    <w:rsid w:val="00C76709"/>
    <w:rsid w:val="00C80149"/>
    <w:rsid w:val="00C808BA"/>
    <w:rsid w:val="00C80AC0"/>
    <w:rsid w:val="00C80BED"/>
    <w:rsid w:val="00C81804"/>
    <w:rsid w:val="00C8400E"/>
    <w:rsid w:val="00C8541F"/>
    <w:rsid w:val="00C85D01"/>
    <w:rsid w:val="00C862B3"/>
    <w:rsid w:val="00C869A6"/>
    <w:rsid w:val="00C8704C"/>
    <w:rsid w:val="00C871FA"/>
    <w:rsid w:val="00C87D3F"/>
    <w:rsid w:val="00C901D0"/>
    <w:rsid w:val="00C906F3"/>
    <w:rsid w:val="00C91FE9"/>
    <w:rsid w:val="00C920EA"/>
    <w:rsid w:val="00C922B7"/>
    <w:rsid w:val="00C924AE"/>
    <w:rsid w:val="00C92DD0"/>
    <w:rsid w:val="00C930F1"/>
    <w:rsid w:val="00C95219"/>
    <w:rsid w:val="00C958E2"/>
    <w:rsid w:val="00C959A5"/>
    <w:rsid w:val="00C95F69"/>
    <w:rsid w:val="00C96132"/>
    <w:rsid w:val="00C970B2"/>
    <w:rsid w:val="00CA0132"/>
    <w:rsid w:val="00CA0885"/>
    <w:rsid w:val="00CA0E96"/>
    <w:rsid w:val="00CA11F7"/>
    <w:rsid w:val="00CA16C4"/>
    <w:rsid w:val="00CA1737"/>
    <w:rsid w:val="00CA1CEA"/>
    <w:rsid w:val="00CA2296"/>
    <w:rsid w:val="00CA28A0"/>
    <w:rsid w:val="00CA2CDD"/>
    <w:rsid w:val="00CA42C4"/>
    <w:rsid w:val="00CA43D4"/>
    <w:rsid w:val="00CA44A5"/>
    <w:rsid w:val="00CA4BB5"/>
    <w:rsid w:val="00CA4EAB"/>
    <w:rsid w:val="00CA6163"/>
    <w:rsid w:val="00CA6253"/>
    <w:rsid w:val="00CA6349"/>
    <w:rsid w:val="00CA6716"/>
    <w:rsid w:val="00CA71C7"/>
    <w:rsid w:val="00CA7516"/>
    <w:rsid w:val="00CA7C6A"/>
    <w:rsid w:val="00CB2EB9"/>
    <w:rsid w:val="00CB3173"/>
    <w:rsid w:val="00CB3784"/>
    <w:rsid w:val="00CB46CB"/>
    <w:rsid w:val="00CB4B8E"/>
    <w:rsid w:val="00CB5453"/>
    <w:rsid w:val="00CB6153"/>
    <w:rsid w:val="00CB6AF4"/>
    <w:rsid w:val="00CB6D80"/>
    <w:rsid w:val="00CB6EAE"/>
    <w:rsid w:val="00CB7043"/>
    <w:rsid w:val="00CB7178"/>
    <w:rsid w:val="00CC01AE"/>
    <w:rsid w:val="00CC02A0"/>
    <w:rsid w:val="00CC02E5"/>
    <w:rsid w:val="00CC0B94"/>
    <w:rsid w:val="00CC0E30"/>
    <w:rsid w:val="00CC0F3E"/>
    <w:rsid w:val="00CC16AF"/>
    <w:rsid w:val="00CC1A71"/>
    <w:rsid w:val="00CC2200"/>
    <w:rsid w:val="00CC29A5"/>
    <w:rsid w:val="00CC372F"/>
    <w:rsid w:val="00CC381E"/>
    <w:rsid w:val="00CC44C7"/>
    <w:rsid w:val="00CC4F69"/>
    <w:rsid w:val="00CC5B76"/>
    <w:rsid w:val="00CC5F33"/>
    <w:rsid w:val="00CC69BE"/>
    <w:rsid w:val="00CC6B6A"/>
    <w:rsid w:val="00CC6FBB"/>
    <w:rsid w:val="00CC777A"/>
    <w:rsid w:val="00CC7832"/>
    <w:rsid w:val="00CC7E93"/>
    <w:rsid w:val="00CD0B0B"/>
    <w:rsid w:val="00CD0BBD"/>
    <w:rsid w:val="00CD124B"/>
    <w:rsid w:val="00CD1763"/>
    <w:rsid w:val="00CD178A"/>
    <w:rsid w:val="00CD344D"/>
    <w:rsid w:val="00CD3465"/>
    <w:rsid w:val="00CD4723"/>
    <w:rsid w:val="00CD478A"/>
    <w:rsid w:val="00CD5446"/>
    <w:rsid w:val="00CD585B"/>
    <w:rsid w:val="00CD63ED"/>
    <w:rsid w:val="00CD6490"/>
    <w:rsid w:val="00CD7C4A"/>
    <w:rsid w:val="00CE0556"/>
    <w:rsid w:val="00CE130E"/>
    <w:rsid w:val="00CE14D9"/>
    <w:rsid w:val="00CE157F"/>
    <w:rsid w:val="00CE2420"/>
    <w:rsid w:val="00CE2CE2"/>
    <w:rsid w:val="00CE3816"/>
    <w:rsid w:val="00CE39E8"/>
    <w:rsid w:val="00CE45E2"/>
    <w:rsid w:val="00CE4EC4"/>
    <w:rsid w:val="00CE51F1"/>
    <w:rsid w:val="00CE5AA9"/>
    <w:rsid w:val="00CF0081"/>
    <w:rsid w:val="00CF0BAA"/>
    <w:rsid w:val="00CF2225"/>
    <w:rsid w:val="00CF3386"/>
    <w:rsid w:val="00CF3576"/>
    <w:rsid w:val="00CF3CB9"/>
    <w:rsid w:val="00CF4E2A"/>
    <w:rsid w:val="00CF5CF5"/>
    <w:rsid w:val="00CF659A"/>
    <w:rsid w:val="00CF6757"/>
    <w:rsid w:val="00CF68FF"/>
    <w:rsid w:val="00CF6CFC"/>
    <w:rsid w:val="00CF731C"/>
    <w:rsid w:val="00CF7D5D"/>
    <w:rsid w:val="00CF7F19"/>
    <w:rsid w:val="00CF7F6D"/>
    <w:rsid w:val="00D0031A"/>
    <w:rsid w:val="00D009F3"/>
    <w:rsid w:val="00D025E6"/>
    <w:rsid w:val="00D02DA8"/>
    <w:rsid w:val="00D04A8C"/>
    <w:rsid w:val="00D04AD1"/>
    <w:rsid w:val="00D04F27"/>
    <w:rsid w:val="00D04F97"/>
    <w:rsid w:val="00D05996"/>
    <w:rsid w:val="00D05A74"/>
    <w:rsid w:val="00D05C02"/>
    <w:rsid w:val="00D06486"/>
    <w:rsid w:val="00D06D4E"/>
    <w:rsid w:val="00D104BA"/>
    <w:rsid w:val="00D1059C"/>
    <w:rsid w:val="00D106A1"/>
    <w:rsid w:val="00D10FBC"/>
    <w:rsid w:val="00D11EA7"/>
    <w:rsid w:val="00D1209C"/>
    <w:rsid w:val="00D123B2"/>
    <w:rsid w:val="00D12BEE"/>
    <w:rsid w:val="00D12F47"/>
    <w:rsid w:val="00D13FAC"/>
    <w:rsid w:val="00D148CB"/>
    <w:rsid w:val="00D15C6C"/>
    <w:rsid w:val="00D15DA3"/>
    <w:rsid w:val="00D16670"/>
    <w:rsid w:val="00D16F4E"/>
    <w:rsid w:val="00D17231"/>
    <w:rsid w:val="00D1748D"/>
    <w:rsid w:val="00D17906"/>
    <w:rsid w:val="00D17AC6"/>
    <w:rsid w:val="00D17F79"/>
    <w:rsid w:val="00D2114C"/>
    <w:rsid w:val="00D21965"/>
    <w:rsid w:val="00D23394"/>
    <w:rsid w:val="00D246F9"/>
    <w:rsid w:val="00D24A35"/>
    <w:rsid w:val="00D24AA5"/>
    <w:rsid w:val="00D2597F"/>
    <w:rsid w:val="00D2667C"/>
    <w:rsid w:val="00D26DB5"/>
    <w:rsid w:val="00D27148"/>
    <w:rsid w:val="00D272ED"/>
    <w:rsid w:val="00D2733D"/>
    <w:rsid w:val="00D27390"/>
    <w:rsid w:val="00D27E2B"/>
    <w:rsid w:val="00D307EF"/>
    <w:rsid w:val="00D3107B"/>
    <w:rsid w:val="00D31090"/>
    <w:rsid w:val="00D32F13"/>
    <w:rsid w:val="00D336DC"/>
    <w:rsid w:val="00D33847"/>
    <w:rsid w:val="00D33DEC"/>
    <w:rsid w:val="00D33E4D"/>
    <w:rsid w:val="00D34A75"/>
    <w:rsid w:val="00D34B9B"/>
    <w:rsid w:val="00D3561D"/>
    <w:rsid w:val="00D3600D"/>
    <w:rsid w:val="00D366BA"/>
    <w:rsid w:val="00D36735"/>
    <w:rsid w:val="00D36B42"/>
    <w:rsid w:val="00D36C50"/>
    <w:rsid w:val="00D36D70"/>
    <w:rsid w:val="00D36E63"/>
    <w:rsid w:val="00D37301"/>
    <w:rsid w:val="00D379DD"/>
    <w:rsid w:val="00D4014D"/>
    <w:rsid w:val="00D409D6"/>
    <w:rsid w:val="00D40D13"/>
    <w:rsid w:val="00D41CAB"/>
    <w:rsid w:val="00D445B5"/>
    <w:rsid w:val="00D44F3B"/>
    <w:rsid w:val="00D45ACE"/>
    <w:rsid w:val="00D45DA1"/>
    <w:rsid w:val="00D46552"/>
    <w:rsid w:val="00D46B48"/>
    <w:rsid w:val="00D47026"/>
    <w:rsid w:val="00D5085A"/>
    <w:rsid w:val="00D50ABE"/>
    <w:rsid w:val="00D513F7"/>
    <w:rsid w:val="00D51476"/>
    <w:rsid w:val="00D514CD"/>
    <w:rsid w:val="00D528D2"/>
    <w:rsid w:val="00D528FD"/>
    <w:rsid w:val="00D5491B"/>
    <w:rsid w:val="00D54A6D"/>
    <w:rsid w:val="00D55CF1"/>
    <w:rsid w:val="00D55F55"/>
    <w:rsid w:val="00D56D1A"/>
    <w:rsid w:val="00D571CE"/>
    <w:rsid w:val="00D572AE"/>
    <w:rsid w:val="00D57951"/>
    <w:rsid w:val="00D57AB5"/>
    <w:rsid w:val="00D60796"/>
    <w:rsid w:val="00D60C84"/>
    <w:rsid w:val="00D61182"/>
    <w:rsid w:val="00D61C2F"/>
    <w:rsid w:val="00D62267"/>
    <w:rsid w:val="00D633F6"/>
    <w:rsid w:val="00D63660"/>
    <w:rsid w:val="00D637DF"/>
    <w:rsid w:val="00D6407A"/>
    <w:rsid w:val="00D6468A"/>
    <w:rsid w:val="00D64E78"/>
    <w:rsid w:val="00D652D8"/>
    <w:rsid w:val="00D65349"/>
    <w:rsid w:val="00D657D3"/>
    <w:rsid w:val="00D65EF9"/>
    <w:rsid w:val="00D6793D"/>
    <w:rsid w:val="00D67C5B"/>
    <w:rsid w:val="00D70FA8"/>
    <w:rsid w:val="00D7179E"/>
    <w:rsid w:val="00D7227A"/>
    <w:rsid w:val="00D72353"/>
    <w:rsid w:val="00D72715"/>
    <w:rsid w:val="00D72B25"/>
    <w:rsid w:val="00D72BAD"/>
    <w:rsid w:val="00D72DAF"/>
    <w:rsid w:val="00D72DD4"/>
    <w:rsid w:val="00D73353"/>
    <w:rsid w:val="00D73365"/>
    <w:rsid w:val="00D7346B"/>
    <w:rsid w:val="00D734DD"/>
    <w:rsid w:val="00D73CCE"/>
    <w:rsid w:val="00D73EFC"/>
    <w:rsid w:val="00D74A89"/>
    <w:rsid w:val="00D74B52"/>
    <w:rsid w:val="00D751BB"/>
    <w:rsid w:val="00D75249"/>
    <w:rsid w:val="00D75287"/>
    <w:rsid w:val="00D75D26"/>
    <w:rsid w:val="00D760AD"/>
    <w:rsid w:val="00D77C36"/>
    <w:rsid w:val="00D801C5"/>
    <w:rsid w:val="00D80475"/>
    <w:rsid w:val="00D814FE"/>
    <w:rsid w:val="00D82640"/>
    <w:rsid w:val="00D826C6"/>
    <w:rsid w:val="00D82F6A"/>
    <w:rsid w:val="00D83119"/>
    <w:rsid w:val="00D83435"/>
    <w:rsid w:val="00D83529"/>
    <w:rsid w:val="00D8353E"/>
    <w:rsid w:val="00D836F0"/>
    <w:rsid w:val="00D83B81"/>
    <w:rsid w:val="00D841B6"/>
    <w:rsid w:val="00D855A0"/>
    <w:rsid w:val="00D85C83"/>
    <w:rsid w:val="00D863D1"/>
    <w:rsid w:val="00D867CD"/>
    <w:rsid w:val="00D86B96"/>
    <w:rsid w:val="00D86B99"/>
    <w:rsid w:val="00D873FE"/>
    <w:rsid w:val="00D90735"/>
    <w:rsid w:val="00D9085A"/>
    <w:rsid w:val="00D92841"/>
    <w:rsid w:val="00D92AB6"/>
    <w:rsid w:val="00D9342E"/>
    <w:rsid w:val="00D93B8F"/>
    <w:rsid w:val="00D94281"/>
    <w:rsid w:val="00D94336"/>
    <w:rsid w:val="00D9485E"/>
    <w:rsid w:val="00D954D1"/>
    <w:rsid w:val="00D95AEB"/>
    <w:rsid w:val="00D95B10"/>
    <w:rsid w:val="00D96CC5"/>
    <w:rsid w:val="00D97A13"/>
    <w:rsid w:val="00DA049A"/>
    <w:rsid w:val="00DA058F"/>
    <w:rsid w:val="00DA08C9"/>
    <w:rsid w:val="00DA0F84"/>
    <w:rsid w:val="00DA1AD6"/>
    <w:rsid w:val="00DA1CDF"/>
    <w:rsid w:val="00DA1D47"/>
    <w:rsid w:val="00DA2373"/>
    <w:rsid w:val="00DA29A0"/>
    <w:rsid w:val="00DA2FB1"/>
    <w:rsid w:val="00DA3AE4"/>
    <w:rsid w:val="00DA4459"/>
    <w:rsid w:val="00DA4525"/>
    <w:rsid w:val="00DA45E9"/>
    <w:rsid w:val="00DA635F"/>
    <w:rsid w:val="00DA75D5"/>
    <w:rsid w:val="00DA7B08"/>
    <w:rsid w:val="00DB028C"/>
    <w:rsid w:val="00DB0831"/>
    <w:rsid w:val="00DB11B9"/>
    <w:rsid w:val="00DB1C32"/>
    <w:rsid w:val="00DB1E93"/>
    <w:rsid w:val="00DB21C0"/>
    <w:rsid w:val="00DB2256"/>
    <w:rsid w:val="00DB2515"/>
    <w:rsid w:val="00DB3A99"/>
    <w:rsid w:val="00DB3BA4"/>
    <w:rsid w:val="00DB4254"/>
    <w:rsid w:val="00DB45B6"/>
    <w:rsid w:val="00DB463C"/>
    <w:rsid w:val="00DB4B87"/>
    <w:rsid w:val="00DB4F07"/>
    <w:rsid w:val="00DB52E1"/>
    <w:rsid w:val="00DB6F60"/>
    <w:rsid w:val="00DC08C0"/>
    <w:rsid w:val="00DC0F13"/>
    <w:rsid w:val="00DC0F52"/>
    <w:rsid w:val="00DC19A9"/>
    <w:rsid w:val="00DC33C6"/>
    <w:rsid w:val="00DC3670"/>
    <w:rsid w:val="00DC39C8"/>
    <w:rsid w:val="00DC3ADE"/>
    <w:rsid w:val="00DC522C"/>
    <w:rsid w:val="00DC550F"/>
    <w:rsid w:val="00DC5A91"/>
    <w:rsid w:val="00DC6AF9"/>
    <w:rsid w:val="00DC74EE"/>
    <w:rsid w:val="00DC79B6"/>
    <w:rsid w:val="00DD0443"/>
    <w:rsid w:val="00DD0AC9"/>
    <w:rsid w:val="00DD104D"/>
    <w:rsid w:val="00DD15BB"/>
    <w:rsid w:val="00DD1EFF"/>
    <w:rsid w:val="00DD3A12"/>
    <w:rsid w:val="00DD3A41"/>
    <w:rsid w:val="00DD507A"/>
    <w:rsid w:val="00DD52B8"/>
    <w:rsid w:val="00DD551C"/>
    <w:rsid w:val="00DD645E"/>
    <w:rsid w:val="00DD7397"/>
    <w:rsid w:val="00DE0731"/>
    <w:rsid w:val="00DE0A35"/>
    <w:rsid w:val="00DE1B3B"/>
    <w:rsid w:val="00DE22DD"/>
    <w:rsid w:val="00DE28F7"/>
    <w:rsid w:val="00DE2933"/>
    <w:rsid w:val="00DE3EF6"/>
    <w:rsid w:val="00DE4CBE"/>
    <w:rsid w:val="00DE4D3D"/>
    <w:rsid w:val="00DE51DE"/>
    <w:rsid w:val="00DE534B"/>
    <w:rsid w:val="00DE54B0"/>
    <w:rsid w:val="00DE56C1"/>
    <w:rsid w:val="00DE5758"/>
    <w:rsid w:val="00DE5CAB"/>
    <w:rsid w:val="00DE71ED"/>
    <w:rsid w:val="00DE78FB"/>
    <w:rsid w:val="00DE7DAF"/>
    <w:rsid w:val="00DF0830"/>
    <w:rsid w:val="00DF0FFA"/>
    <w:rsid w:val="00DF2233"/>
    <w:rsid w:val="00DF23C8"/>
    <w:rsid w:val="00DF2479"/>
    <w:rsid w:val="00DF27B4"/>
    <w:rsid w:val="00DF287B"/>
    <w:rsid w:val="00DF2B19"/>
    <w:rsid w:val="00DF3573"/>
    <w:rsid w:val="00DF4BB3"/>
    <w:rsid w:val="00DF5B65"/>
    <w:rsid w:val="00DF60D3"/>
    <w:rsid w:val="00DF63D4"/>
    <w:rsid w:val="00DF6733"/>
    <w:rsid w:val="00DF6F6E"/>
    <w:rsid w:val="00DF74BB"/>
    <w:rsid w:val="00DF7A55"/>
    <w:rsid w:val="00DF7F4C"/>
    <w:rsid w:val="00E0068D"/>
    <w:rsid w:val="00E00A8E"/>
    <w:rsid w:val="00E00B7E"/>
    <w:rsid w:val="00E017CA"/>
    <w:rsid w:val="00E02B8D"/>
    <w:rsid w:val="00E02F4F"/>
    <w:rsid w:val="00E03D20"/>
    <w:rsid w:val="00E04E5D"/>
    <w:rsid w:val="00E0560C"/>
    <w:rsid w:val="00E05D82"/>
    <w:rsid w:val="00E060EA"/>
    <w:rsid w:val="00E066EB"/>
    <w:rsid w:val="00E06F4A"/>
    <w:rsid w:val="00E0702E"/>
    <w:rsid w:val="00E072EC"/>
    <w:rsid w:val="00E0758F"/>
    <w:rsid w:val="00E0788F"/>
    <w:rsid w:val="00E07B2A"/>
    <w:rsid w:val="00E103E1"/>
    <w:rsid w:val="00E10EAA"/>
    <w:rsid w:val="00E11550"/>
    <w:rsid w:val="00E12B6A"/>
    <w:rsid w:val="00E12D8F"/>
    <w:rsid w:val="00E13197"/>
    <w:rsid w:val="00E135FA"/>
    <w:rsid w:val="00E136DD"/>
    <w:rsid w:val="00E13EE0"/>
    <w:rsid w:val="00E1580C"/>
    <w:rsid w:val="00E167F6"/>
    <w:rsid w:val="00E17F6A"/>
    <w:rsid w:val="00E22E78"/>
    <w:rsid w:val="00E231F6"/>
    <w:rsid w:val="00E23F9F"/>
    <w:rsid w:val="00E24E4B"/>
    <w:rsid w:val="00E25651"/>
    <w:rsid w:val="00E26007"/>
    <w:rsid w:val="00E262AD"/>
    <w:rsid w:val="00E26D2D"/>
    <w:rsid w:val="00E27070"/>
    <w:rsid w:val="00E271A8"/>
    <w:rsid w:val="00E27295"/>
    <w:rsid w:val="00E3012F"/>
    <w:rsid w:val="00E31A7A"/>
    <w:rsid w:val="00E3257E"/>
    <w:rsid w:val="00E32B97"/>
    <w:rsid w:val="00E33F37"/>
    <w:rsid w:val="00E34591"/>
    <w:rsid w:val="00E3531A"/>
    <w:rsid w:val="00E35A63"/>
    <w:rsid w:val="00E363ED"/>
    <w:rsid w:val="00E36692"/>
    <w:rsid w:val="00E36B4E"/>
    <w:rsid w:val="00E37074"/>
    <w:rsid w:val="00E37087"/>
    <w:rsid w:val="00E371B4"/>
    <w:rsid w:val="00E3745C"/>
    <w:rsid w:val="00E40007"/>
    <w:rsid w:val="00E4001B"/>
    <w:rsid w:val="00E4018F"/>
    <w:rsid w:val="00E4165E"/>
    <w:rsid w:val="00E41BA3"/>
    <w:rsid w:val="00E41C32"/>
    <w:rsid w:val="00E41C38"/>
    <w:rsid w:val="00E42949"/>
    <w:rsid w:val="00E432B0"/>
    <w:rsid w:val="00E4377F"/>
    <w:rsid w:val="00E4399A"/>
    <w:rsid w:val="00E43F1B"/>
    <w:rsid w:val="00E44752"/>
    <w:rsid w:val="00E44A2C"/>
    <w:rsid w:val="00E45112"/>
    <w:rsid w:val="00E45188"/>
    <w:rsid w:val="00E461C3"/>
    <w:rsid w:val="00E47E0F"/>
    <w:rsid w:val="00E51C6C"/>
    <w:rsid w:val="00E51EEC"/>
    <w:rsid w:val="00E52DAC"/>
    <w:rsid w:val="00E53191"/>
    <w:rsid w:val="00E53265"/>
    <w:rsid w:val="00E53D47"/>
    <w:rsid w:val="00E54043"/>
    <w:rsid w:val="00E546B1"/>
    <w:rsid w:val="00E54937"/>
    <w:rsid w:val="00E54F4C"/>
    <w:rsid w:val="00E55784"/>
    <w:rsid w:val="00E55C44"/>
    <w:rsid w:val="00E5680F"/>
    <w:rsid w:val="00E572FA"/>
    <w:rsid w:val="00E579FC"/>
    <w:rsid w:val="00E612C4"/>
    <w:rsid w:val="00E62199"/>
    <w:rsid w:val="00E623D6"/>
    <w:rsid w:val="00E62A95"/>
    <w:rsid w:val="00E62B55"/>
    <w:rsid w:val="00E63033"/>
    <w:rsid w:val="00E635E5"/>
    <w:rsid w:val="00E6467C"/>
    <w:rsid w:val="00E646DB"/>
    <w:rsid w:val="00E64BB4"/>
    <w:rsid w:val="00E64CAF"/>
    <w:rsid w:val="00E655C5"/>
    <w:rsid w:val="00E65D75"/>
    <w:rsid w:val="00E6725A"/>
    <w:rsid w:val="00E674C5"/>
    <w:rsid w:val="00E70169"/>
    <w:rsid w:val="00E70181"/>
    <w:rsid w:val="00E70F98"/>
    <w:rsid w:val="00E7105C"/>
    <w:rsid w:val="00E712F2"/>
    <w:rsid w:val="00E71627"/>
    <w:rsid w:val="00E7169D"/>
    <w:rsid w:val="00E71EC9"/>
    <w:rsid w:val="00E71F0E"/>
    <w:rsid w:val="00E722F5"/>
    <w:rsid w:val="00E72404"/>
    <w:rsid w:val="00E724F7"/>
    <w:rsid w:val="00E726DA"/>
    <w:rsid w:val="00E72ACA"/>
    <w:rsid w:val="00E73E83"/>
    <w:rsid w:val="00E74A8E"/>
    <w:rsid w:val="00E74D2C"/>
    <w:rsid w:val="00E75791"/>
    <w:rsid w:val="00E75CA4"/>
    <w:rsid w:val="00E76654"/>
    <w:rsid w:val="00E767F4"/>
    <w:rsid w:val="00E76F8D"/>
    <w:rsid w:val="00E76FF7"/>
    <w:rsid w:val="00E77547"/>
    <w:rsid w:val="00E775F7"/>
    <w:rsid w:val="00E775FA"/>
    <w:rsid w:val="00E77777"/>
    <w:rsid w:val="00E80865"/>
    <w:rsid w:val="00E80A80"/>
    <w:rsid w:val="00E80E83"/>
    <w:rsid w:val="00E814C2"/>
    <w:rsid w:val="00E81955"/>
    <w:rsid w:val="00E81AA7"/>
    <w:rsid w:val="00E81CC0"/>
    <w:rsid w:val="00E81EEB"/>
    <w:rsid w:val="00E82822"/>
    <w:rsid w:val="00E82D35"/>
    <w:rsid w:val="00E848E8"/>
    <w:rsid w:val="00E84EDC"/>
    <w:rsid w:val="00E853D8"/>
    <w:rsid w:val="00E853EA"/>
    <w:rsid w:val="00E862FB"/>
    <w:rsid w:val="00E907BF"/>
    <w:rsid w:val="00E90842"/>
    <w:rsid w:val="00E90982"/>
    <w:rsid w:val="00E909FB"/>
    <w:rsid w:val="00E91CCF"/>
    <w:rsid w:val="00E91D4C"/>
    <w:rsid w:val="00E93CAC"/>
    <w:rsid w:val="00E947A1"/>
    <w:rsid w:val="00E9481A"/>
    <w:rsid w:val="00E948FC"/>
    <w:rsid w:val="00E94DD6"/>
    <w:rsid w:val="00E95788"/>
    <w:rsid w:val="00E95D8F"/>
    <w:rsid w:val="00E95DDD"/>
    <w:rsid w:val="00E96E9C"/>
    <w:rsid w:val="00EA0498"/>
    <w:rsid w:val="00EA1C75"/>
    <w:rsid w:val="00EA27F7"/>
    <w:rsid w:val="00EA332C"/>
    <w:rsid w:val="00EA34BD"/>
    <w:rsid w:val="00EA3557"/>
    <w:rsid w:val="00EA3581"/>
    <w:rsid w:val="00EA3C25"/>
    <w:rsid w:val="00EA3E70"/>
    <w:rsid w:val="00EA403A"/>
    <w:rsid w:val="00EA502F"/>
    <w:rsid w:val="00EA5191"/>
    <w:rsid w:val="00EA6D70"/>
    <w:rsid w:val="00EA6DB0"/>
    <w:rsid w:val="00EA76FB"/>
    <w:rsid w:val="00EA7A8B"/>
    <w:rsid w:val="00EB13D5"/>
    <w:rsid w:val="00EB17F7"/>
    <w:rsid w:val="00EB1C74"/>
    <w:rsid w:val="00EB2BD5"/>
    <w:rsid w:val="00EB2C77"/>
    <w:rsid w:val="00EB2CDB"/>
    <w:rsid w:val="00EB2DB1"/>
    <w:rsid w:val="00EB313F"/>
    <w:rsid w:val="00EB3BDC"/>
    <w:rsid w:val="00EB3F85"/>
    <w:rsid w:val="00EB5C25"/>
    <w:rsid w:val="00EB5DAC"/>
    <w:rsid w:val="00EB5FE2"/>
    <w:rsid w:val="00EB6659"/>
    <w:rsid w:val="00EB6D2F"/>
    <w:rsid w:val="00EB6F8B"/>
    <w:rsid w:val="00EB7011"/>
    <w:rsid w:val="00EC0640"/>
    <w:rsid w:val="00EC085B"/>
    <w:rsid w:val="00EC088C"/>
    <w:rsid w:val="00EC1BE6"/>
    <w:rsid w:val="00EC25F0"/>
    <w:rsid w:val="00EC3190"/>
    <w:rsid w:val="00EC44D3"/>
    <w:rsid w:val="00EC463F"/>
    <w:rsid w:val="00EC486D"/>
    <w:rsid w:val="00EC4C01"/>
    <w:rsid w:val="00EC4CF1"/>
    <w:rsid w:val="00EC55E1"/>
    <w:rsid w:val="00EC5E7C"/>
    <w:rsid w:val="00EC684C"/>
    <w:rsid w:val="00EC685F"/>
    <w:rsid w:val="00EC6D13"/>
    <w:rsid w:val="00EC72F1"/>
    <w:rsid w:val="00EC7C16"/>
    <w:rsid w:val="00ED0948"/>
    <w:rsid w:val="00ED0C92"/>
    <w:rsid w:val="00ED0DD5"/>
    <w:rsid w:val="00ED1128"/>
    <w:rsid w:val="00ED2DFE"/>
    <w:rsid w:val="00ED319E"/>
    <w:rsid w:val="00ED40D9"/>
    <w:rsid w:val="00ED517B"/>
    <w:rsid w:val="00ED5A88"/>
    <w:rsid w:val="00ED5C2E"/>
    <w:rsid w:val="00ED639A"/>
    <w:rsid w:val="00ED69DA"/>
    <w:rsid w:val="00ED6CE2"/>
    <w:rsid w:val="00EE0671"/>
    <w:rsid w:val="00EE0B2C"/>
    <w:rsid w:val="00EE13C4"/>
    <w:rsid w:val="00EE18AB"/>
    <w:rsid w:val="00EE205F"/>
    <w:rsid w:val="00EE20DF"/>
    <w:rsid w:val="00EE287F"/>
    <w:rsid w:val="00EE31BB"/>
    <w:rsid w:val="00EE35FA"/>
    <w:rsid w:val="00EE4067"/>
    <w:rsid w:val="00EE4E92"/>
    <w:rsid w:val="00EE5330"/>
    <w:rsid w:val="00EE5830"/>
    <w:rsid w:val="00EE7D6E"/>
    <w:rsid w:val="00EF1330"/>
    <w:rsid w:val="00EF14FD"/>
    <w:rsid w:val="00EF20D2"/>
    <w:rsid w:val="00EF2746"/>
    <w:rsid w:val="00EF34FD"/>
    <w:rsid w:val="00EF3AF1"/>
    <w:rsid w:val="00EF41C7"/>
    <w:rsid w:val="00EF420C"/>
    <w:rsid w:val="00EF4734"/>
    <w:rsid w:val="00EF49A7"/>
    <w:rsid w:val="00EF4CBF"/>
    <w:rsid w:val="00EF57D0"/>
    <w:rsid w:val="00EF5828"/>
    <w:rsid w:val="00EF5983"/>
    <w:rsid w:val="00EF6297"/>
    <w:rsid w:val="00EF6A22"/>
    <w:rsid w:val="00EF6A97"/>
    <w:rsid w:val="00EF6F29"/>
    <w:rsid w:val="00EF72AB"/>
    <w:rsid w:val="00EF7918"/>
    <w:rsid w:val="00F002E4"/>
    <w:rsid w:val="00F0035E"/>
    <w:rsid w:val="00F0057B"/>
    <w:rsid w:val="00F00B30"/>
    <w:rsid w:val="00F01323"/>
    <w:rsid w:val="00F01F8F"/>
    <w:rsid w:val="00F02136"/>
    <w:rsid w:val="00F02B85"/>
    <w:rsid w:val="00F039C3"/>
    <w:rsid w:val="00F03AF7"/>
    <w:rsid w:val="00F040CC"/>
    <w:rsid w:val="00F0440D"/>
    <w:rsid w:val="00F04A7F"/>
    <w:rsid w:val="00F04BB8"/>
    <w:rsid w:val="00F0661B"/>
    <w:rsid w:val="00F0670A"/>
    <w:rsid w:val="00F06C54"/>
    <w:rsid w:val="00F07183"/>
    <w:rsid w:val="00F07FC4"/>
    <w:rsid w:val="00F126E6"/>
    <w:rsid w:val="00F12F39"/>
    <w:rsid w:val="00F137D9"/>
    <w:rsid w:val="00F13D5A"/>
    <w:rsid w:val="00F150DC"/>
    <w:rsid w:val="00F15453"/>
    <w:rsid w:val="00F154A2"/>
    <w:rsid w:val="00F15639"/>
    <w:rsid w:val="00F157AE"/>
    <w:rsid w:val="00F159FF"/>
    <w:rsid w:val="00F15F24"/>
    <w:rsid w:val="00F166E5"/>
    <w:rsid w:val="00F16826"/>
    <w:rsid w:val="00F16B1D"/>
    <w:rsid w:val="00F17042"/>
    <w:rsid w:val="00F170D6"/>
    <w:rsid w:val="00F175C6"/>
    <w:rsid w:val="00F17741"/>
    <w:rsid w:val="00F202ED"/>
    <w:rsid w:val="00F20CEF"/>
    <w:rsid w:val="00F210A0"/>
    <w:rsid w:val="00F21362"/>
    <w:rsid w:val="00F21ADB"/>
    <w:rsid w:val="00F22A78"/>
    <w:rsid w:val="00F22C45"/>
    <w:rsid w:val="00F22E83"/>
    <w:rsid w:val="00F2330C"/>
    <w:rsid w:val="00F2344A"/>
    <w:rsid w:val="00F23830"/>
    <w:rsid w:val="00F239DD"/>
    <w:rsid w:val="00F23B1B"/>
    <w:rsid w:val="00F25B64"/>
    <w:rsid w:val="00F25C5A"/>
    <w:rsid w:val="00F25D63"/>
    <w:rsid w:val="00F26673"/>
    <w:rsid w:val="00F26D1B"/>
    <w:rsid w:val="00F27A9C"/>
    <w:rsid w:val="00F27E4A"/>
    <w:rsid w:val="00F30044"/>
    <w:rsid w:val="00F3187C"/>
    <w:rsid w:val="00F31D33"/>
    <w:rsid w:val="00F32E2F"/>
    <w:rsid w:val="00F337D6"/>
    <w:rsid w:val="00F33A4F"/>
    <w:rsid w:val="00F33F9D"/>
    <w:rsid w:val="00F3423B"/>
    <w:rsid w:val="00F348DA"/>
    <w:rsid w:val="00F34C56"/>
    <w:rsid w:val="00F35DC4"/>
    <w:rsid w:val="00F37106"/>
    <w:rsid w:val="00F3743F"/>
    <w:rsid w:val="00F40504"/>
    <w:rsid w:val="00F40CF7"/>
    <w:rsid w:val="00F40F89"/>
    <w:rsid w:val="00F4169F"/>
    <w:rsid w:val="00F41909"/>
    <w:rsid w:val="00F42942"/>
    <w:rsid w:val="00F4334A"/>
    <w:rsid w:val="00F437E0"/>
    <w:rsid w:val="00F4383E"/>
    <w:rsid w:val="00F43DBB"/>
    <w:rsid w:val="00F43DCB"/>
    <w:rsid w:val="00F4462E"/>
    <w:rsid w:val="00F44637"/>
    <w:rsid w:val="00F44AE8"/>
    <w:rsid w:val="00F45310"/>
    <w:rsid w:val="00F457B9"/>
    <w:rsid w:val="00F457DD"/>
    <w:rsid w:val="00F45FAB"/>
    <w:rsid w:val="00F46084"/>
    <w:rsid w:val="00F46317"/>
    <w:rsid w:val="00F46CCE"/>
    <w:rsid w:val="00F47ACC"/>
    <w:rsid w:val="00F47DA3"/>
    <w:rsid w:val="00F47EC3"/>
    <w:rsid w:val="00F47F07"/>
    <w:rsid w:val="00F51A34"/>
    <w:rsid w:val="00F52068"/>
    <w:rsid w:val="00F52393"/>
    <w:rsid w:val="00F523D9"/>
    <w:rsid w:val="00F525B0"/>
    <w:rsid w:val="00F52748"/>
    <w:rsid w:val="00F52CA3"/>
    <w:rsid w:val="00F53257"/>
    <w:rsid w:val="00F53BA4"/>
    <w:rsid w:val="00F53F16"/>
    <w:rsid w:val="00F56915"/>
    <w:rsid w:val="00F56EA2"/>
    <w:rsid w:val="00F57569"/>
    <w:rsid w:val="00F57894"/>
    <w:rsid w:val="00F579EA"/>
    <w:rsid w:val="00F57E00"/>
    <w:rsid w:val="00F60C58"/>
    <w:rsid w:val="00F60F8E"/>
    <w:rsid w:val="00F60FA6"/>
    <w:rsid w:val="00F620E1"/>
    <w:rsid w:val="00F629EB"/>
    <w:rsid w:val="00F63303"/>
    <w:rsid w:val="00F642A9"/>
    <w:rsid w:val="00F651B9"/>
    <w:rsid w:val="00F65358"/>
    <w:rsid w:val="00F6535E"/>
    <w:rsid w:val="00F65ACD"/>
    <w:rsid w:val="00F65B69"/>
    <w:rsid w:val="00F67FED"/>
    <w:rsid w:val="00F703AC"/>
    <w:rsid w:val="00F70DA8"/>
    <w:rsid w:val="00F70E7A"/>
    <w:rsid w:val="00F7286B"/>
    <w:rsid w:val="00F72CD1"/>
    <w:rsid w:val="00F73839"/>
    <w:rsid w:val="00F73AEF"/>
    <w:rsid w:val="00F74729"/>
    <w:rsid w:val="00F74E65"/>
    <w:rsid w:val="00F75231"/>
    <w:rsid w:val="00F75D25"/>
    <w:rsid w:val="00F75E4D"/>
    <w:rsid w:val="00F7744F"/>
    <w:rsid w:val="00F807FC"/>
    <w:rsid w:val="00F808AE"/>
    <w:rsid w:val="00F809C9"/>
    <w:rsid w:val="00F80B2E"/>
    <w:rsid w:val="00F8154D"/>
    <w:rsid w:val="00F81A57"/>
    <w:rsid w:val="00F81C6D"/>
    <w:rsid w:val="00F81DF8"/>
    <w:rsid w:val="00F82229"/>
    <w:rsid w:val="00F82370"/>
    <w:rsid w:val="00F82CA3"/>
    <w:rsid w:val="00F82DED"/>
    <w:rsid w:val="00F83B95"/>
    <w:rsid w:val="00F840AB"/>
    <w:rsid w:val="00F859AE"/>
    <w:rsid w:val="00F87712"/>
    <w:rsid w:val="00F90309"/>
    <w:rsid w:val="00F91692"/>
    <w:rsid w:val="00F91DBA"/>
    <w:rsid w:val="00F92B6F"/>
    <w:rsid w:val="00F92E9F"/>
    <w:rsid w:val="00F942D7"/>
    <w:rsid w:val="00F94300"/>
    <w:rsid w:val="00F9431D"/>
    <w:rsid w:val="00F952CE"/>
    <w:rsid w:val="00F95358"/>
    <w:rsid w:val="00F953BC"/>
    <w:rsid w:val="00F95CD1"/>
    <w:rsid w:val="00F96DE0"/>
    <w:rsid w:val="00F971C4"/>
    <w:rsid w:val="00F97B35"/>
    <w:rsid w:val="00F97C6C"/>
    <w:rsid w:val="00FA0B87"/>
    <w:rsid w:val="00FA0C7F"/>
    <w:rsid w:val="00FA1404"/>
    <w:rsid w:val="00FA1785"/>
    <w:rsid w:val="00FA20E6"/>
    <w:rsid w:val="00FA21D8"/>
    <w:rsid w:val="00FA24C9"/>
    <w:rsid w:val="00FA24FF"/>
    <w:rsid w:val="00FA3001"/>
    <w:rsid w:val="00FA4B1A"/>
    <w:rsid w:val="00FA5455"/>
    <w:rsid w:val="00FA5E7E"/>
    <w:rsid w:val="00FA647A"/>
    <w:rsid w:val="00FA6C96"/>
    <w:rsid w:val="00FA6E98"/>
    <w:rsid w:val="00FA6F20"/>
    <w:rsid w:val="00FA7676"/>
    <w:rsid w:val="00FA7E9B"/>
    <w:rsid w:val="00FA7F80"/>
    <w:rsid w:val="00FB0951"/>
    <w:rsid w:val="00FB2469"/>
    <w:rsid w:val="00FB2559"/>
    <w:rsid w:val="00FB2DD7"/>
    <w:rsid w:val="00FB3206"/>
    <w:rsid w:val="00FB48D2"/>
    <w:rsid w:val="00FB4FD7"/>
    <w:rsid w:val="00FB5304"/>
    <w:rsid w:val="00FB57C5"/>
    <w:rsid w:val="00FB5813"/>
    <w:rsid w:val="00FB5BD4"/>
    <w:rsid w:val="00FB6015"/>
    <w:rsid w:val="00FB6267"/>
    <w:rsid w:val="00FB630B"/>
    <w:rsid w:val="00FB63E8"/>
    <w:rsid w:val="00FB652C"/>
    <w:rsid w:val="00FB704B"/>
    <w:rsid w:val="00FB752C"/>
    <w:rsid w:val="00FC0402"/>
    <w:rsid w:val="00FC075C"/>
    <w:rsid w:val="00FC0BBD"/>
    <w:rsid w:val="00FC0DCF"/>
    <w:rsid w:val="00FC11DF"/>
    <w:rsid w:val="00FC1311"/>
    <w:rsid w:val="00FC2A08"/>
    <w:rsid w:val="00FC30D8"/>
    <w:rsid w:val="00FC3B2B"/>
    <w:rsid w:val="00FC3B4E"/>
    <w:rsid w:val="00FC4EC0"/>
    <w:rsid w:val="00FC55E6"/>
    <w:rsid w:val="00FC5C4F"/>
    <w:rsid w:val="00FC5D65"/>
    <w:rsid w:val="00FC5E32"/>
    <w:rsid w:val="00FC62B9"/>
    <w:rsid w:val="00FC69B8"/>
    <w:rsid w:val="00FC74EE"/>
    <w:rsid w:val="00FD0D28"/>
    <w:rsid w:val="00FD105D"/>
    <w:rsid w:val="00FD11D2"/>
    <w:rsid w:val="00FD1C64"/>
    <w:rsid w:val="00FD1D9D"/>
    <w:rsid w:val="00FD3335"/>
    <w:rsid w:val="00FD3448"/>
    <w:rsid w:val="00FD3477"/>
    <w:rsid w:val="00FD3A3A"/>
    <w:rsid w:val="00FD48A0"/>
    <w:rsid w:val="00FD4EF2"/>
    <w:rsid w:val="00FD5148"/>
    <w:rsid w:val="00FD5CCA"/>
    <w:rsid w:val="00FD5D37"/>
    <w:rsid w:val="00FD5E2F"/>
    <w:rsid w:val="00FD6A41"/>
    <w:rsid w:val="00FD6E4D"/>
    <w:rsid w:val="00FD6F60"/>
    <w:rsid w:val="00FD73A5"/>
    <w:rsid w:val="00FD7AD8"/>
    <w:rsid w:val="00FD7EBC"/>
    <w:rsid w:val="00FE03DD"/>
    <w:rsid w:val="00FE07EA"/>
    <w:rsid w:val="00FE0A3C"/>
    <w:rsid w:val="00FE13E0"/>
    <w:rsid w:val="00FE18F3"/>
    <w:rsid w:val="00FE20A6"/>
    <w:rsid w:val="00FE22A1"/>
    <w:rsid w:val="00FE2E77"/>
    <w:rsid w:val="00FE3109"/>
    <w:rsid w:val="00FE36B9"/>
    <w:rsid w:val="00FE47B4"/>
    <w:rsid w:val="00FE4E67"/>
    <w:rsid w:val="00FE4F19"/>
    <w:rsid w:val="00FE55D5"/>
    <w:rsid w:val="00FE5B47"/>
    <w:rsid w:val="00FE6D1D"/>
    <w:rsid w:val="00FE77AD"/>
    <w:rsid w:val="00FE7C5E"/>
    <w:rsid w:val="00FF1005"/>
    <w:rsid w:val="00FF17BC"/>
    <w:rsid w:val="00FF1CAF"/>
    <w:rsid w:val="00FF1D05"/>
    <w:rsid w:val="00FF1D3F"/>
    <w:rsid w:val="00FF2FB1"/>
    <w:rsid w:val="00FF31B1"/>
    <w:rsid w:val="00FF39F0"/>
    <w:rsid w:val="00FF4578"/>
    <w:rsid w:val="00FF4A09"/>
    <w:rsid w:val="00FF51AC"/>
    <w:rsid w:val="00FF61A7"/>
    <w:rsid w:val="00FF62A8"/>
    <w:rsid w:val="00FF62FE"/>
    <w:rsid w:val="00FF66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0A2D6CD4"/>
  <w15:chartTrackingRefBased/>
  <w15:docId w15:val="{FFE52ECB-4F10-4D97-BDAF-0751763E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91A45"/>
    <w:pPr>
      <w:keepNext/>
      <w:keepLines/>
      <w:spacing w:before="240" w:after="0"/>
      <w:outlineLvl w:val="0"/>
    </w:pPr>
    <w:rPr>
      <w:rFonts w:ascii="Arial" w:eastAsiaTheme="majorEastAsia" w:hAnsi="Arial" w:cstheme="majorBidi"/>
      <w:sz w:val="24"/>
      <w:szCs w:val="32"/>
    </w:rPr>
  </w:style>
  <w:style w:type="paragraph" w:styleId="Ttulo2">
    <w:name w:val="heading 2"/>
    <w:basedOn w:val="Standard"/>
    <w:next w:val="Standard"/>
    <w:link w:val="Ttulo2Char"/>
    <w:uiPriority w:val="9"/>
    <w:unhideWhenUsed/>
    <w:qFormat/>
    <w:rsid w:val="00A91A45"/>
    <w:pPr>
      <w:keepNext/>
      <w:keepLines/>
      <w:spacing w:before="40" w:after="0"/>
      <w:ind w:left="408"/>
      <w:outlineLvl w:val="1"/>
    </w:pPr>
    <w:rPr>
      <w:rFonts w:ascii="Arial" w:hAnsi="Arial"/>
      <w:b/>
      <w:color w:val="auto"/>
      <w:sz w:val="24"/>
      <w:szCs w:val="26"/>
    </w:rPr>
  </w:style>
  <w:style w:type="paragraph" w:styleId="Ttulo3">
    <w:name w:val="heading 3"/>
    <w:basedOn w:val="Normal"/>
    <w:next w:val="Normal"/>
    <w:link w:val="Ttulo3Char"/>
    <w:uiPriority w:val="9"/>
    <w:unhideWhenUsed/>
    <w:qFormat/>
    <w:rsid w:val="00807C36"/>
    <w:pPr>
      <w:keepNext/>
      <w:keepLines/>
      <w:spacing w:before="40" w:after="0"/>
      <w:outlineLvl w:val="2"/>
    </w:pPr>
    <w:rPr>
      <w:rFonts w:ascii="Arial" w:eastAsiaTheme="majorEastAsia" w:hAnsi="Arial" w:cstheme="majorBidi"/>
      <w:sz w:val="24"/>
      <w:szCs w:val="24"/>
    </w:rPr>
  </w:style>
  <w:style w:type="paragraph" w:styleId="Ttulo4">
    <w:name w:val="heading 4"/>
    <w:basedOn w:val="Normal"/>
    <w:next w:val="Normal"/>
    <w:link w:val="Ttulo4Char"/>
    <w:uiPriority w:val="9"/>
    <w:unhideWhenUsed/>
    <w:qFormat/>
    <w:rsid w:val="000F71C6"/>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0F71C6"/>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0F71C6"/>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0F71C6"/>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0F71C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F71C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4081E"/>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04081E"/>
  </w:style>
  <w:style w:type="paragraph" w:styleId="Rodap">
    <w:name w:val="footer"/>
    <w:basedOn w:val="Normal"/>
    <w:link w:val="RodapChar"/>
    <w:unhideWhenUsed/>
    <w:rsid w:val="0004081E"/>
    <w:pPr>
      <w:tabs>
        <w:tab w:val="center" w:pos="4252"/>
        <w:tab w:val="right" w:pos="8504"/>
      </w:tabs>
      <w:spacing w:after="0" w:line="240" w:lineRule="auto"/>
    </w:pPr>
  </w:style>
  <w:style w:type="character" w:customStyle="1" w:styleId="RodapChar">
    <w:name w:val="Rodapé Char"/>
    <w:basedOn w:val="Fontepargpadro"/>
    <w:link w:val="Rodap"/>
    <w:rsid w:val="0004081E"/>
  </w:style>
  <w:style w:type="paragraph" w:styleId="PargrafodaLista">
    <w:name w:val="List Paragraph"/>
    <w:basedOn w:val="Normal"/>
    <w:uiPriority w:val="34"/>
    <w:qFormat/>
    <w:rsid w:val="008D44E4"/>
    <w:pPr>
      <w:ind w:left="720"/>
      <w:contextualSpacing/>
    </w:pPr>
  </w:style>
  <w:style w:type="character" w:customStyle="1" w:styleId="Ttulo2Char">
    <w:name w:val="Título 2 Char"/>
    <w:basedOn w:val="Fontepargpadro"/>
    <w:link w:val="Ttulo2"/>
    <w:uiPriority w:val="9"/>
    <w:qFormat/>
    <w:rsid w:val="00A91A45"/>
    <w:rPr>
      <w:rFonts w:ascii="Arial" w:eastAsia="Calibri" w:hAnsi="Arial" w:cs="Tahoma"/>
      <w:b/>
      <w:kern w:val="3"/>
      <w:sz w:val="24"/>
      <w:szCs w:val="26"/>
    </w:rPr>
  </w:style>
  <w:style w:type="paragraph" w:customStyle="1" w:styleId="Standard">
    <w:name w:val="Standard"/>
    <w:qFormat/>
    <w:rsid w:val="00AD4E20"/>
    <w:pPr>
      <w:suppressAutoHyphens/>
      <w:autoSpaceDN w:val="0"/>
      <w:spacing w:after="200" w:line="276" w:lineRule="auto"/>
      <w:textAlignment w:val="baseline"/>
    </w:pPr>
    <w:rPr>
      <w:rFonts w:ascii="Calibri" w:eastAsia="Calibri" w:hAnsi="Calibri" w:cs="Tahoma"/>
      <w:color w:val="00000A"/>
      <w:kern w:val="3"/>
    </w:rPr>
  </w:style>
  <w:style w:type="paragraph" w:customStyle="1" w:styleId="TableContents">
    <w:name w:val="Table Contents"/>
    <w:basedOn w:val="Normal"/>
    <w:rsid w:val="00AA05A2"/>
    <w:pPr>
      <w:suppressAutoHyphens/>
      <w:autoSpaceDN w:val="0"/>
      <w:spacing w:after="200" w:line="276" w:lineRule="auto"/>
      <w:textAlignment w:val="baseline"/>
    </w:pPr>
    <w:rPr>
      <w:rFonts w:ascii="Calibri" w:eastAsia="Calibri" w:hAnsi="Calibri" w:cs="Tahoma"/>
      <w:color w:val="00000A"/>
      <w:kern w:val="3"/>
    </w:rPr>
  </w:style>
  <w:style w:type="paragraph" w:customStyle="1" w:styleId="Contedodatabela">
    <w:name w:val="Conteúdo da tabela"/>
    <w:basedOn w:val="Normal"/>
    <w:qFormat/>
    <w:rsid w:val="00007120"/>
    <w:pPr>
      <w:suppressLineNumbers/>
      <w:autoSpaceDN w:val="0"/>
      <w:spacing w:after="200" w:line="276" w:lineRule="auto"/>
    </w:pPr>
    <w:rPr>
      <w:rFonts w:ascii="Calibri" w:eastAsia="Calibri" w:hAnsi="Calibri" w:cs="Times New Roman"/>
    </w:rPr>
  </w:style>
  <w:style w:type="character" w:customStyle="1" w:styleId="Ttulo1Char">
    <w:name w:val="Título 1 Char"/>
    <w:basedOn w:val="Fontepargpadro"/>
    <w:link w:val="Ttulo1"/>
    <w:uiPriority w:val="9"/>
    <w:qFormat/>
    <w:rsid w:val="00A91A45"/>
    <w:rPr>
      <w:rFonts w:ascii="Arial" w:eastAsiaTheme="majorEastAsia" w:hAnsi="Arial" w:cstheme="majorBidi"/>
      <w:sz w:val="24"/>
      <w:szCs w:val="32"/>
    </w:rPr>
  </w:style>
  <w:style w:type="paragraph" w:styleId="NormalWeb">
    <w:name w:val="Normal (Web)"/>
    <w:basedOn w:val="Standard"/>
    <w:uiPriority w:val="99"/>
    <w:qFormat/>
    <w:rsid w:val="00E54937"/>
    <w:pPr>
      <w:spacing w:before="280" w:after="119" w:line="240" w:lineRule="auto"/>
    </w:pPr>
    <w:rPr>
      <w:rFonts w:ascii="Times New Roman" w:eastAsia="Times New Roman" w:hAnsi="Times New Roman" w:cs="Times New Roman"/>
      <w:sz w:val="24"/>
      <w:szCs w:val="24"/>
      <w:lang w:eastAsia="pt-BR"/>
    </w:rPr>
  </w:style>
  <w:style w:type="numbering" w:customStyle="1" w:styleId="WWNum18">
    <w:name w:val="WWNum18"/>
    <w:basedOn w:val="Semlista"/>
    <w:rsid w:val="007B35EB"/>
    <w:pPr>
      <w:numPr>
        <w:numId w:val="1"/>
      </w:numPr>
    </w:pPr>
  </w:style>
  <w:style w:type="numbering" w:customStyle="1" w:styleId="WWNum3">
    <w:name w:val="WWNum3"/>
    <w:basedOn w:val="Semlista"/>
    <w:rsid w:val="00E63033"/>
    <w:pPr>
      <w:numPr>
        <w:numId w:val="2"/>
      </w:numPr>
    </w:pPr>
  </w:style>
  <w:style w:type="numbering" w:customStyle="1" w:styleId="WWNum31">
    <w:name w:val="WWNum31"/>
    <w:basedOn w:val="Semlista"/>
    <w:rsid w:val="00F4383E"/>
  </w:style>
  <w:style w:type="numbering" w:customStyle="1" w:styleId="WWNum32">
    <w:name w:val="WWNum32"/>
    <w:basedOn w:val="Semlista"/>
    <w:rsid w:val="00F4383E"/>
  </w:style>
  <w:style w:type="paragraph" w:customStyle="1" w:styleId="Contedodoquadro">
    <w:name w:val="Conteúdo do quadro"/>
    <w:basedOn w:val="Normal"/>
    <w:qFormat/>
    <w:rsid w:val="00AD2D6C"/>
    <w:pPr>
      <w:suppressAutoHyphens/>
      <w:autoSpaceDN w:val="0"/>
      <w:spacing w:after="200" w:line="276" w:lineRule="auto"/>
      <w:textAlignment w:val="baseline"/>
    </w:pPr>
    <w:rPr>
      <w:rFonts w:ascii="Calibri" w:eastAsia="Calibri" w:hAnsi="Calibri" w:cs="Tahoma"/>
      <w:color w:val="00000A"/>
    </w:rPr>
  </w:style>
  <w:style w:type="paragraph" w:styleId="Legenda">
    <w:name w:val="caption"/>
    <w:basedOn w:val="Standard"/>
    <w:qFormat/>
    <w:rsid w:val="00406476"/>
    <w:pPr>
      <w:suppressLineNumbers/>
      <w:spacing w:before="120" w:after="120"/>
    </w:pPr>
    <w:rPr>
      <w:rFonts w:cs="Mangal"/>
      <w:i/>
      <w:iCs/>
      <w:sz w:val="24"/>
      <w:szCs w:val="24"/>
    </w:rPr>
  </w:style>
  <w:style w:type="paragraph" w:styleId="Subttulo">
    <w:name w:val="Subtitle"/>
    <w:basedOn w:val="Normal"/>
    <w:next w:val="Normal"/>
    <w:link w:val="SubttuloChar"/>
    <w:uiPriority w:val="11"/>
    <w:qFormat/>
    <w:rsid w:val="008F1FD3"/>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F1FD3"/>
    <w:rPr>
      <w:rFonts w:eastAsiaTheme="minorEastAsia"/>
      <w:color w:val="5A5A5A" w:themeColor="text1" w:themeTint="A5"/>
      <w:spacing w:val="15"/>
    </w:rPr>
  </w:style>
  <w:style w:type="paragraph" w:styleId="CabealhodoSumrio">
    <w:name w:val="TOC Heading"/>
    <w:basedOn w:val="Ttulo1"/>
    <w:next w:val="Normal"/>
    <w:uiPriority w:val="39"/>
    <w:unhideWhenUsed/>
    <w:qFormat/>
    <w:rsid w:val="00DE0A35"/>
    <w:pPr>
      <w:outlineLvl w:val="9"/>
    </w:pPr>
    <w:rPr>
      <w:lang w:eastAsia="pt-BR"/>
    </w:rPr>
  </w:style>
  <w:style w:type="paragraph" w:styleId="Sumrio1">
    <w:name w:val="toc 1"/>
    <w:basedOn w:val="Normal"/>
    <w:next w:val="Normal"/>
    <w:autoRedefine/>
    <w:uiPriority w:val="39"/>
    <w:unhideWhenUsed/>
    <w:rsid w:val="0011359D"/>
    <w:pPr>
      <w:tabs>
        <w:tab w:val="right" w:leader="dot" w:pos="9629"/>
      </w:tabs>
      <w:spacing w:after="100"/>
    </w:pPr>
  </w:style>
  <w:style w:type="character" w:styleId="Hyperlink">
    <w:name w:val="Hyperlink"/>
    <w:basedOn w:val="Fontepargpadro"/>
    <w:uiPriority w:val="99"/>
    <w:unhideWhenUsed/>
    <w:rsid w:val="00DE0A35"/>
    <w:rPr>
      <w:color w:val="0563C1" w:themeColor="hyperlink"/>
      <w:u w:val="single"/>
    </w:rPr>
  </w:style>
  <w:style w:type="character" w:styleId="nfaseSutil">
    <w:name w:val="Subtle Emphasis"/>
    <w:basedOn w:val="Fontepargpadro"/>
    <w:uiPriority w:val="19"/>
    <w:qFormat/>
    <w:rsid w:val="008918B6"/>
    <w:rPr>
      <w:i/>
      <w:iCs/>
      <w:color w:val="404040" w:themeColor="text1" w:themeTint="BF"/>
    </w:rPr>
  </w:style>
  <w:style w:type="paragraph" w:styleId="Sumrio2">
    <w:name w:val="toc 2"/>
    <w:basedOn w:val="Normal"/>
    <w:next w:val="Normal"/>
    <w:autoRedefine/>
    <w:uiPriority w:val="39"/>
    <w:unhideWhenUsed/>
    <w:rsid w:val="00B744AA"/>
    <w:pPr>
      <w:spacing w:after="100"/>
      <w:ind w:left="220"/>
    </w:pPr>
    <w:rPr>
      <w:rFonts w:eastAsiaTheme="minorEastAsia" w:cs="Times New Roman"/>
      <w:lang w:eastAsia="pt-BR"/>
    </w:rPr>
  </w:style>
  <w:style w:type="paragraph" w:styleId="Sumrio3">
    <w:name w:val="toc 3"/>
    <w:basedOn w:val="Normal"/>
    <w:next w:val="Normal"/>
    <w:autoRedefine/>
    <w:uiPriority w:val="39"/>
    <w:unhideWhenUsed/>
    <w:rsid w:val="00B744AA"/>
    <w:pPr>
      <w:spacing w:after="100"/>
      <w:ind w:left="440"/>
    </w:pPr>
    <w:rPr>
      <w:rFonts w:eastAsiaTheme="minorEastAsia" w:cs="Times New Roman"/>
      <w:lang w:eastAsia="pt-BR"/>
    </w:rPr>
  </w:style>
  <w:style w:type="character" w:customStyle="1" w:styleId="Ttulo3Char">
    <w:name w:val="Título 3 Char"/>
    <w:basedOn w:val="Fontepargpadro"/>
    <w:link w:val="Ttulo3"/>
    <w:uiPriority w:val="9"/>
    <w:rsid w:val="00807C36"/>
    <w:rPr>
      <w:rFonts w:ascii="Arial" w:eastAsiaTheme="majorEastAsia" w:hAnsi="Arial" w:cstheme="majorBidi"/>
      <w:sz w:val="24"/>
      <w:szCs w:val="24"/>
    </w:rPr>
  </w:style>
  <w:style w:type="paragraph" w:styleId="Textodebalo">
    <w:name w:val="Balloon Text"/>
    <w:basedOn w:val="Normal"/>
    <w:link w:val="TextodebaloChar"/>
    <w:uiPriority w:val="99"/>
    <w:semiHidden/>
    <w:unhideWhenUsed/>
    <w:rsid w:val="00FD4EF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4EF2"/>
    <w:rPr>
      <w:rFonts w:ascii="Segoe UI" w:hAnsi="Segoe UI" w:cs="Segoe UI"/>
      <w:sz w:val="18"/>
      <w:szCs w:val="18"/>
    </w:rPr>
  </w:style>
  <w:style w:type="paragraph" w:customStyle="1" w:styleId="western">
    <w:name w:val="western"/>
    <w:basedOn w:val="Normal"/>
    <w:rsid w:val="00FA6F20"/>
    <w:pPr>
      <w:spacing w:before="100" w:beforeAutospacing="1" w:after="0" w:line="240" w:lineRule="auto"/>
    </w:pPr>
    <w:rPr>
      <w:rFonts w:ascii="Carlito" w:eastAsia="Times New Roman" w:hAnsi="Carlito" w:cs="Carlito"/>
      <w:color w:val="000000"/>
      <w:sz w:val="10"/>
      <w:szCs w:val="10"/>
      <w:lang w:eastAsia="pt-BR"/>
    </w:rPr>
  </w:style>
  <w:style w:type="paragraph" w:customStyle="1" w:styleId="xmsonormal">
    <w:name w:val="x_msonormal"/>
    <w:basedOn w:val="Normal"/>
    <w:rsid w:val="000A37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A37D6"/>
    <w:rPr>
      <w:b/>
      <w:bCs/>
    </w:rPr>
  </w:style>
  <w:style w:type="paragraph" w:customStyle="1" w:styleId="Textbody">
    <w:name w:val="Text body"/>
    <w:basedOn w:val="Standard"/>
    <w:qFormat/>
    <w:rsid w:val="003A298E"/>
    <w:pPr>
      <w:spacing w:after="140"/>
    </w:pPr>
    <w:rPr>
      <w:rFonts w:ascii="Liberation Serif" w:eastAsia="NSimSun" w:hAnsi="Liberation Serif" w:cs="Arial"/>
      <w:color w:val="auto"/>
      <w:sz w:val="24"/>
      <w:szCs w:val="24"/>
      <w:lang w:eastAsia="zh-CN" w:bidi="hi-IN"/>
    </w:rPr>
  </w:style>
  <w:style w:type="numbering" w:customStyle="1" w:styleId="WWNum1">
    <w:name w:val="WWNum1"/>
    <w:basedOn w:val="Semlista"/>
    <w:rsid w:val="003A298E"/>
    <w:pPr>
      <w:numPr>
        <w:numId w:val="4"/>
      </w:numPr>
    </w:pPr>
  </w:style>
  <w:style w:type="table" w:styleId="Tabelacomgrade">
    <w:name w:val="Table Grid"/>
    <w:basedOn w:val="Tabelanormal"/>
    <w:uiPriority w:val="59"/>
    <w:rsid w:val="00CA1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basedOn w:val="Semlista"/>
    <w:rsid w:val="00FE77AD"/>
    <w:pPr>
      <w:numPr>
        <w:numId w:val="5"/>
      </w:numPr>
    </w:pPr>
  </w:style>
  <w:style w:type="character" w:styleId="nfase">
    <w:name w:val="Emphasis"/>
    <w:qFormat/>
    <w:rsid w:val="00F04BB8"/>
    <w:rPr>
      <w:i/>
      <w:iCs/>
    </w:rPr>
  </w:style>
  <w:style w:type="paragraph" w:customStyle="1" w:styleId="Default">
    <w:name w:val="Default"/>
    <w:rsid w:val="00F04BB8"/>
    <w:pPr>
      <w:suppressAutoHyphens/>
      <w:autoSpaceDN w:val="0"/>
      <w:spacing w:after="0" w:line="240" w:lineRule="auto"/>
      <w:textAlignment w:val="baseline"/>
    </w:pPr>
    <w:rPr>
      <w:rFonts w:ascii="Arial" w:eastAsia="Times New Roman" w:hAnsi="Arial" w:cs="Arial"/>
      <w:color w:val="000000"/>
      <w:kern w:val="3"/>
      <w:sz w:val="24"/>
      <w:szCs w:val="24"/>
      <w:lang w:eastAsia="zh-CN" w:bidi="hi-IN"/>
    </w:rPr>
  </w:style>
  <w:style w:type="paragraph" w:customStyle="1" w:styleId="ydp8acf3306msonormal">
    <w:name w:val="ydp8acf3306msonormal"/>
    <w:basedOn w:val="Normal"/>
    <w:qFormat/>
    <w:rsid w:val="002B72B3"/>
    <w:pPr>
      <w:overflowPunct w:val="0"/>
      <w:spacing w:before="280" w:after="280"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3141B3"/>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0F71C6"/>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0F71C6"/>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0F71C6"/>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0F71C6"/>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0F71C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0F71C6"/>
    <w:rPr>
      <w:rFonts w:asciiTheme="majorHAnsi" w:eastAsiaTheme="majorEastAsia" w:hAnsiTheme="majorHAnsi" w:cstheme="majorBidi"/>
      <w:i/>
      <w:iCs/>
      <w:color w:val="272727" w:themeColor="text1" w:themeTint="D8"/>
      <w:sz w:val="21"/>
      <w:szCs w:val="21"/>
    </w:rPr>
  </w:style>
  <w:style w:type="character" w:styleId="Refdecomentrio">
    <w:name w:val="annotation reference"/>
    <w:basedOn w:val="Fontepargpadro"/>
    <w:uiPriority w:val="99"/>
    <w:semiHidden/>
    <w:unhideWhenUsed/>
    <w:rsid w:val="00A5117D"/>
    <w:rPr>
      <w:sz w:val="16"/>
      <w:szCs w:val="16"/>
    </w:rPr>
  </w:style>
  <w:style w:type="paragraph" w:styleId="Textodecomentrio">
    <w:name w:val="annotation text"/>
    <w:basedOn w:val="Normal"/>
    <w:link w:val="TextodecomentrioChar"/>
    <w:uiPriority w:val="99"/>
    <w:semiHidden/>
    <w:unhideWhenUsed/>
    <w:rsid w:val="00A5117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5117D"/>
    <w:rPr>
      <w:sz w:val="20"/>
      <w:szCs w:val="20"/>
    </w:rPr>
  </w:style>
  <w:style w:type="paragraph" w:styleId="Assuntodocomentrio">
    <w:name w:val="annotation subject"/>
    <w:basedOn w:val="Textodecomentrio"/>
    <w:next w:val="Textodecomentrio"/>
    <w:link w:val="AssuntodocomentrioChar"/>
    <w:uiPriority w:val="99"/>
    <w:semiHidden/>
    <w:unhideWhenUsed/>
    <w:rsid w:val="00A5117D"/>
    <w:rPr>
      <w:b/>
      <w:bCs/>
    </w:rPr>
  </w:style>
  <w:style w:type="character" w:customStyle="1" w:styleId="AssuntodocomentrioChar">
    <w:name w:val="Assunto do comentário Char"/>
    <w:basedOn w:val="TextodecomentrioChar"/>
    <w:link w:val="Assuntodocomentrio"/>
    <w:uiPriority w:val="99"/>
    <w:semiHidden/>
    <w:rsid w:val="00A5117D"/>
    <w:rPr>
      <w:b/>
      <w:bCs/>
      <w:sz w:val="20"/>
      <w:szCs w:val="20"/>
    </w:rPr>
  </w:style>
  <w:style w:type="paragraph" w:styleId="Corpodetexto">
    <w:name w:val="Body Text"/>
    <w:basedOn w:val="Normal"/>
    <w:link w:val="CorpodetextoChar"/>
    <w:rsid w:val="00E13197"/>
    <w:pPr>
      <w:suppressAutoHyphens/>
      <w:spacing w:after="140" w:line="276" w:lineRule="auto"/>
    </w:pPr>
    <w:rPr>
      <w:rFonts w:ascii="Calibri" w:eastAsia="Calibri" w:hAnsi="Calibri" w:cs="Calibri"/>
      <w:color w:val="00000A"/>
      <w:lang w:val="pt-PT" w:eastAsia="zh-CN" w:bidi="pt-PT"/>
    </w:rPr>
  </w:style>
  <w:style w:type="character" w:customStyle="1" w:styleId="CorpodetextoChar">
    <w:name w:val="Corpo de texto Char"/>
    <w:basedOn w:val="Fontepargpadro"/>
    <w:link w:val="Corpodetexto"/>
    <w:rsid w:val="00E13197"/>
    <w:rPr>
      <w:rFonts w:ascii="Calibri" w:eastAsia="Calibri" w:hAnsi="Calibri" w:cs="Calibri"/>
      <w:color w:val="00000A"/>
      <w:lang w:val="pt-PT" w:eastAsia="zh-CN" w:bidi="pt-PT"/>
    </w:rPr>
  </w:style>
  <w:style w:type="numbering" w:customStyle="1" w:styleId="WWNum7">
    <w:name w:val="WWNum7"/>
    <w:basedOn w:val="Semlista"/>
    <w:rsid w:val="006F30C9"/>
    <w:pPr>
      <w:numPr>
        <w:numId w:val="6"/>
      </w:numPr>
    </w:pPr>
  </w:style>
  <w:style w:type="numbering" w:customStyle="1" w:styleId="WWNum4">
    <w:name w:val="WWNum4"/>
    <w:basedOn w:val="Semlista"/>
    <w:rsid w:val="0057377F"/>
    <w:pPr>
      <w:numPr>
        <w:numId w:val="7"/>
      </w:numPr>
    </w:pPr>
  </w:style>
  <w:style w:type="numbering" w:customStyle="1" w:styleId="WWNum8">
    <w:name w:val="WWNum8"/>
    <w:basedOn w:val="Semlista"/>
    <w:rsid w:val="0057377F"/>
    <w:pPr>
      <w:numPr>
        <w:numId w:val="8"/>
      </w:numPr>
    </w:pPr>
  </w:style>
  <w:style w:type="numbering" w:customStyle="1" w:styleId="WWNum47">
    <w:name w:val="WWNum47"/>
    <w:basedOn w:val="Semlista"/>
    <w:rsid w:val="0057377F"/>
    <w:pPr>
      <w:numPr>
        <w:numId w:val="9"/>
      </w:numPr>
    </w:pPr>
  </w:style>
  <w:style w:type="numbering" w:customStyle="1" w:styleId="WWNum48">
    <w:name w:val="WWNum48"/>
    <w:basedOn w:val="Semlista"/>
    <w:rsid w:val="0057377F"/>
    <w:pPr>
      <w:numPr>
        <w:numId w:val="10"/>
      </w:numPr>
    </w:pPr>
  </w:style>
  <w:style w:type="paragraph" w:customStyle="1" w:styleId="Ttulo21">
    <w:name w:val="Título 21"/>
    <w:basedOn w:val="Standard"/>
    <w:next w:val="Standard"/>
    <w:uiPriority w:val="9"/>
    <w:qFormat/>
    <w:rsid w:val="00BD0909"/>
    <w:pPr>
      <w:keepNext/>
      <w:keepLines/>
      <w:spacing w:before="40" w:after="0" w:line="240" w:lineRule="auto"/>
      <w:outlineLvl w:val="1"/>
    </w:pPr>
    <w:rPr>
      <w:rFonts w:ascii="Calibri Light" w:eastAsia="F" w:hAnsi="Calibri Light" w:cs="F"/>
      <w:color w:val="2F5496"/>
      <w:sz w:val="26"/>
      <w:szCs w:val="26"/>
      <w:lang w:eastAsia="zh-CN" w:bidi="hi-IN"/>
    </w:rPr>
  </w:style>
  <w:style w:type="numbering" w:customStyle="1" w:styleId="WWNum2">
    <w:name w:val="WWNum2"/>
    <w:basedOn w:val="Semlista"/>
    <w:rsid w:val="00BD0909"/>
    <w:pPr>
      <w:numPr>
        <w:numId w:val="11"/>
      </w:numPr>
    </w:pPr>
  </w:style>
  <w:style w:type="numbering" w:customStyle="1" w:styleId="WWNum9">
    <w:name w:val="WWNum9"/>
    <w:basedOn w:val="Semlista"/>
    <w:rsid w:val="00BD0909"/>
    <w:pPr>
      <w:numPr>
        <w:numId w:val="12"/>
      </w:numPr>
    </w:pPr>
  </w:style>
  <w:style w:type="paragraph" w:customStyle="1" w:styleId="Ttulo11">
    <w:name w:val="Título 11"/>
    <w:basedOn w:val="Normal"/>
    <w:next w:val="Normal"/>
    <w:uiPriority w:val="9"/>
    <w:qFormat/>
    <w:rsid w:val="00BD0909"/>
    <w:pPr>
      <w:keepNext/>
      <w:keepLines/>
      <w:spacing w:before="240" w:after="0"/>
      <w:ind w:left="432" w:hanging="432"/>
      <w:outlineLvl w:val="0"/>
    </w:pPr>
    <w:rPr>
      <w:rFonts w:asciiTheme="majorHAnsi" w:eastAsiaTheme="majorEastAsia" w:hAnsiTheme="majorHAnsi" w:cstheme="majorBidi"/>
      <w:color w:val="2F5496" w:themeColor="accent1" w:themeShade="BF"/>
      <w:sz w:val="32"/>
      <w:szCs w:val="32"/>
    </w:rPr>
  </w:style>
  <w:style w:type="paragraph" w:customStyle="1" w:styleId="Ttulo31">
    <w:name w:val="Título 31"/>
    <w:basedOn w:val="Normal"/>
    <w:next w:val="Normal"/>
    <w:uiPriority w:val="9"/>
    <w:unhideWhenUsed/>
    <w:qFormat/>
    <w:rsid w:val="00BD0909"/>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customStyle="1" w:styleId="Ttulo41">
    <w:name w:val="Título 41"/>
    <w:basedOn w:val="Normal"/>
    <w:next w:val="Normal"/>
    <w:uiPriority w:val="9"/>
    <w:unhideWhenUsed/>
    <w:qFormat/>
    <w:rsid w:val="00BD0909"/>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customStyle="1" w:styleId="Ttulo51">
    <w:name w:val="Título 51"/>
    <w:basedOn w:val="Normal"/>
    <w:next w:val="Normal"/>
    <w:uiPriority w:val="9"/>
    <w:semiHidden/>
    <w:unhideWhenUsed/>
    <w:qFormat/>
    <w:rsid w:val="00BD0909"/>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customStyle="1" w:styleId="Ttulo61">
    <w:name w:val="Título 61"/>
    <w:basedOn w:val="Normal"/>
    <w:next w:val="Normal"/>
    <w:uiPriority w:val="9"/>
    <w:semiHidden/>
    <w:unhideWhenUsed/>
    <w:qFormat/>
    <w:rsid w:val="00BD0909"/>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customStyle="1" w:styleId="Ttulo71">
    <w:name w:val="Título 71"/>
    <w:basedOn w:val="Normal"/>
    <w:next w:val="Normal"/>
    <w:uiPriority w:val="9"/>
    <w:semiHidden/>
    <w:unhideWhenUsed/>
    <w:qFormat/>
    <w:rsid w:val="00BD0909"/>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customStyle="1" w:styleId="Ttulo81">
    <w:name w:val="Título 81"/>
    <w:basedOn w:val="Normal"/>
    <w:next w:val="Normal"/>
    <w:uiPriority w:val="9"/>
    <w:semiHidden/>
    <w:unhideWhenUsed/>
    <w:qFormat/>
    <w:rsid w:val="00BD0909"/>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customStyle="1" w:styleId="Ttulo91">
    <w:name w:val="Título 91"/>
    <w:basedOn w:val="Normal"/>
    <w:next w:val="Normal"/>
    <w:uiPriority w:val="9"/>
    <w:semiHidden/>
    <w:unhideWhenUsed/>
    <w:qFormat/>
    <w:rsid w:val="00BD0909"/>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paragraph" w:customStyle="1" w:styleId="western1">
    <w:name w:val="western1"/>
    <w:basedOn w:val="Normal"/>
    <w:rsid w:val="004F2ABB"/>
    <w:pPr>
      <w:spacing w:before="100" w:beforeAutospacing="1" w:after="198" w:line="276" w:lineRule="auto"/>
    </w:pPr>
    <w:rPr>
      <w:rFonts w:ascii="Calibri" w:eastAsia="Times New Roman" w:hAnsi="Calibri" w:cs="Times New Roman"/>
      <w:color w:val="000000"/>
      <w:lang w:eastAsia="pt-BR"/>
    </w:rPr>
  </w:style>
  <w:style w:type="paragraph" w:styleId="Reviso">
    <w:name w:val="Revision"/>
    <w:hidden/>
    <w:uiPriority w:val="99"/>
    <w:semiHidden/>
    <w:rsid w:val="008D1E51"/>
    <w:pPr>
      <w:spacing w:after="0" w:line="240" w:lineRule="auto"/>
    </w:pPr>
  </w:style>
  <w:style w:type="paragraph" w:customStyle="1" w:styleId="Quotations">
    <w:name w:val="Quotations"/>
    <w:basedOn w:val="Standard"/>
    <w:rsid w:val="00FB652C"/>
    <w:pPr>
      <w:spacing w:after="283" w:line="240" w:lineRule="auto"/>
      <w:ind w:left="567" w:right="567"/>
    </w:pPr>
    <w:rPr>
      <w:rFonts w:ascii="Liberation Serif" w:eastAsia="NSimSun" w:hAnsi="Liberation Serif" w:cs="Arial"/>
      <w:color w:val="auto"/>
      <w:sz w:val="24"/>
      <w:szCs w:val="24"/>
      <w:lang w:eastAsia="zh-CN" w:bidi="hi-IN"/>
    </w:rPr>
  </w:style>
  <w:style w:type="paragraph" w:customStyle="1" w:styleId="TableParagraph">
    <w:name w:val="Table Paragraph"/>
    <w:basedOn w:val="Normal"/>
    <w:qFormat/>
    <w:rsid w:val="00BB3A90"/>
    <w:pPr>
      <w:widowControl w:val="0"/>
      <w:suppressAutoHyphens/>
      <w:spacing w:after="0" w:line="240" w:lineRule="auto"/>
    </w:pPr>
    <w:rPr>
      <w:rFonts w:ascii="Liberation Sans Narrow" w:eastAsia="Liberation Sans Narrow" w:hAnsi="Liberation Sans Narrow" w:cs="Liberation Sans Narrow"/>
      <w:lang w:val="pt-PT"/>
    </w:rPr>
  </w:style>
  <w:style w:type="table" w:customStyle="1" w:styleId="TableNormal">
    <w:name w:val="Table Normal"/>
    <w:uiPriority w:val="2"/>
    <w:semiHidden/>
    <w:unhideWhenUsed/>
    <w:qFormat/>
    <w:rsid w:val="00BB3A90"/>
    <w:pPr>
      <w:suppressAutoHyphens/>
      <w:spacing w:after="0" w:line="240" w:lineRule="auto"/>
    </w:pPr>
    <w:rPr>
      <w:lang w:val="en-US"/>
    </w:rPr>
    <w:tblPr>
      <w:tblCellMar>
        <w:top w:w="0" w:type="dxa"/>
        <w:left w:w="0" w:type="dxa"/>
        <w:bottom w:w="0" w:type="dxa"/>
        <w:right w:w="0" w:type="dxa"/>
      </w:tblCellMar>
    </w:tblPr>
  </w:style>
  <w:style w:type="paragraph" w:customStyle="1" w:styleId="HeaderandFooter">
    <w:name w:val="Header and Footer"/>
    <w:basedOn w:val="Standard"/>
    <w:rsid w:val="00995F85"/>
    <w:pPr>
      <w:widowControl w:val="0"/>
      <w:suppressLineNumbers/>
      <w:tabs>
        <w:tab w:val="center" w:pos="4819"/>
        <w:tab w:val="right" w:pos="9638"/>
      </w:tabs>
      <w:spacing w:after="0" w:line="240" w:lineRule="auto"/>
    </w:pPr>
    <w:rPr>
      <w:rFonts w:ascii="Times New Roman" w:eastAsia="Andale Sans UI" w:hAnsi="Times New Roman"/>
      <w:color w:val="auto"/>
      <w:sz w:val="24"/>
      <w:szCs w:val="24"/>
    </w:rPr>
  </w:style>
  <w:style w:type="character" w:customStyle="1" w:styleId="nfaseforte">
    <w:name w:val="Ênfase forte"/>
    <w:qFormat/>
    <w:rsid w:val="000B5CED"/>
    <w:rPr>
      <w:b/>
      <w:bCs/>
    </w:rPr>
  </w:style>
  <w:style w:type="paragraph" w:styleId="Sumrio4">
    <w:name w:val="toc 4"/>
    <w:basedOn w:val="Normal"/>
    <w:next w:val="Normal"/>
    <w:autoRedefine/>
    <w:uiPriority w:val="39"/>
    <w:unhideWhenUsed/>
    <w:rsid w:val="00083B76"/>
    <w:pPr>
      <w:spacing w:after="100"/>
      <w:ind w:left="660"/>
    </w:pPr>
    <w:rPr>
      <w:rFonts w:eastAsiaTheme="minorEastAsia"/>
      <w:lang w:eastAsia="pt-BR"/>
    </w:rPr>
  </w:style>
  <w:style w:type="paragraph" w:styleId="Sumrio5">
    <w:name w:val="toc 5"/>
    <w:basedOn w:val="Normal"/>
    <w:next w:val="Normal"/>
    <w:autoRedefine/>
    <w:uiPriority w:val="39"/>
    <w:unhideWhenUsed/>
    <w:rsid w:val="00083B76"/>
    <w:pPr>
      <w:spacing w:after="100"/>
      <w:ind w:left="880"/>
    </w:pPr>
    <w:rPr>
      <w:rFonts w:eastAsiaTheme="minorEastAsia"/>
      <w:lang w:eastAsia="pt-BR"/>
    </w:rPr>
  </w:style>
  <w:style w:type="paragraph" w:styleId="Sumrio6">
    <w:name w:val="toc 6"/>
    <w:basedOn w:val="Normal"/>
    <w:next w:val="Normal"/>
    <w:autoRedefine/>
    <w:uiPriority w:val="39"/>
    <w:unhideWhenUsed/>
    <w:rsid w:val="00083B76"/>
    <w:pPr>
      <w:spacing w:after="100"/>
      <w:ind w:left="1100"/>
    </w:pPr>
    <w:rPr>
      <w:rFonts w:eastAsiaTheme="minorEastAsia"/>
      <w:lang w:eastAsia="pt-BR"/>
    </w:rPr>
  </w:style>
  <w:style w:type="paragraph" w:styleId="Sumrio7">
    <w:name w:val="toc 7"/>
    <w:basedOn w:val="Normal"/>
    <w:next w:val="Normal"/>
    <w:autoRedefine/>
    <w:uiPriority w:val="39"/>
    <w:unhideWhenUsed/>
    <w:rsid w:val="00083B76"/>
    <w:pPr>
      <w:spacing w:after="100"/>
      <w:ind w:left="1320"/>
    </w:pPr>
    <w:rPr>
      <w:rFonts w:eastAsiaTheme="minorEastAsia"/>
      <w:lang w:eastAsia="pt-BR"/>
    </w:rPr>
  </w:style>
  <w:style w:type="paragraph" w:styleId="Sumrio8">
    <w:name w:val="toc 8"/>
    <w:basedOn w:val="Normal"/>
    <w:next w:val="Normal"/>
    <w:autoRedefine/>
    <w:uiPriority w:val="39"/>
    <w:unhideWhenUsed/>
    <w:rsid w:val="00083B76"/>
    <w:pPr>
      <w:spacing w:after="100"/>
      <w:ind w:left="1540"/>
    </w:pPr>
    <w:rPr>
      <w:rFonts w:eastAsiaTheme="minorEastAsia"/>
      <w:lang w:eastAsia="pt-BR"/>
    </w:rPr>
  </w:style>
  <w:style w:type="paragraph" w:styleId="Sumrio9">
    <w:name w:val="toc 9"/>
    <w:basedOn w:val="Normal"/>
    <w:next w:val="Normal"/>
    <w:autoRedefine/>
    <w:uiPriority w:val="39"/>
    <w:unhideWhenUsed/>
    <w:rsid w:val="00083B76"/>
    <w:pPr>
      <w:spacing w:after="100"/>
      <w:ind w:left="1760"/>
    </w:pPr>
    <w:rPr>
      <w:rFonts w:eastAsiaTheme="minorEastAsia"/>
      <w:lang w:eastAsia="pt-BR"/>
    </w:rPr>
  </w:style>
  <w:style w:type="paragraph" w:styleId="Ttulo">
    <w:name w:val="Title"/>
    <w:basedOn w:val="Normal"/>
    <w:next w:val="Normal"/>
    <w:link w:val="TtuloChar"/>
    <w:uiPriority w:val="10"/>
    <w:qFormat/>
    <w:rsid w:val="00141C2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hAnsiTheme="majorHAnsi" w:cs="Arial"/>
      <w:b/>
      <w:bCs/>
      <w:color w:val="323133"/>
      <w:sz w:val="64"/>
      <w:szCs w:val="96"/>
      <w:lang w:val="pt-PT"/>
    </w:rPr>
  </w:style>
  <w:style w:type="character" w:customStyle="1" w:styleId="TtuloChar">
    <w:name w:val="Título Char"/>
    <w:basedOn w:val="Fontepargpadro"/>
    <w:link w:val="Ttulo"/>
    <w:uiPriority w:val="10"/>
    <w:rsid w:val="00141C2A"/>
    <w:rPr>
      <w:rFonts w:asciiTheme="majorHAnsi" w:hAnsiTheme="majorHAnsi" w:cs="Arial"/>
      <w:b/>
      <w:bCs/>
      <w:color w:val="323133"/>
      <w:sz w:val="64"/>
      <w:szCs w:val="96"/>
      <w:lang w:val="pt-PT"/>
    </w:rPr>
  </w:style>
  <w:style w:type="paragraph" w:customStyle="1" w:styleId="CabealhoeRodap">
    <w:name w:val="Cabeçalho e Rodapé"/>
    <w:basedOn w:val="Normal"/>
    <w:qFormat/>
    <w:rsid w:val="00F67FED"/>
    <w:pPr>
      <w:widowControl w:val="0"/>
      <w:suppressAutoHyphens/>
      <w:spacing w:after="0" w:line="240" w:lineRule="auto"/>
    </w:pPr>
    <w:rPr>
      <w:rFonts w:ascii="Arial" w:eastAsia="Arial" w:hAnsi="Arial" w:cs="Arial"/>
      <w:lang w:val="pt-PT"/>
    </w:rPr>
  </w:style>
  <w:style w:type="character" w:styleId="MenoPendente">
    <w:name w:val="Unresolved Mention"/>
    <w:basedOn w:val="Fontepargpadro"/>
    <w:uiPriority w:val="99"/>
    <w:semiHidden/>
    <w:unhideWhenUsed/>
    <w:rsid w:val="00003F5D"/>
    <w:rPr>
      <w:color w:val="605E5C"/>
      <w:shd w:val="clear" w:color="auto" w:fill="E1DFDD"/>
    </w:rPr>
  </w:style>
  <w:style w:type="character" w:customStyle="1" w:styleId="CitaoChar">
    <w:name w:val="Citação Char"/>
    <w:basedOn w:val="Fontepargpadro"/>
    <w:link w:val="Citao"/>
    <w:uiPriority w:val="29"/>
    <w:qFormat/>
    <w:rsid w:val="002F6840"/>
    <w:rPr>
      <w:color w:val="5B9BD5" w:themeColor="accent5"/>
    </w:rPr>
  </w:style>
  <w:style w:type="paragraph" w:styleId="Citao">
    <w:name w:val="Quote"/>
    <w:basedOn w:val="Normal"/>
    <w:next w:val="Normal"/>
    <w:link w:val="CitaoChar"/>
    <w:uiPriority w:val="29"/>
    <w:qFormat/>
    <w:rsid w:val="002F6840"/>
    <w:pPr>
      <w:suppressAutoHyphens/>
      <w:spacing w:after="240" w:line="312" w:lineRule="auto"/>
      <w:ind w:right="4305"/>
    </w:pPr>
    <w:rPr>
      <w:color w:val="5B9BD5" w:themeColor="accent5"/>
    </w:rPr>
  </w:style>
  <w:style w:type="character" w:customStyle="1" w:styleId="CitaoChar1">
    <w:name w:val="Citação Char1"/>
    <w:basedOn w:val="Fontepargpadro"/>
    <w:uiPriority w:val="29"/>
    <w:rsid w:val="002F6840"/>
    <w:rPr>
      <w:i/>
      <w:iCs/>
      <w:color w:val="404040" w:themeColor="text1" w:themeTint="BF"/>
    </w:rPr>
  </w:style>
  <w:style w:type="character" w:customStyle="1" w:styleId="MapadoDocumentoChar">
    <w:name w:val="Mapa do Documento Char"/>
    <w:basedOn w:val="Fontepargpadro"/>
    <w:link w:val="MapadoDocumento"/>
    <w:uiPriority w:val="99"/>
    <w:semiHidden/>
    <w:qFormat/>
    <w:rsid w:val="002F6840"/>
    <w:rPr>
      <w:rFonts w:ascii="Times New Roman" w:hAnsi="Times New Roman" w:cs="Times New Roman"/>
    </w:rPr>
  </w:style>
  <w:style w:type="paragraph" w:styleId="MapadoDocumento">
    <w:name w:val="Document Map"/>
    <w:basedOn w:val="Normal"/>
    <w:link w:val="MapadoDocumentoChar"/>
    <w:uiPriority w:val="99"/>
    <w:semiHidden/>
    <w:unhideWhenUsed/>
    <w:qFormat/>
    <w:rsid w:val="002F6840"/>
    <w:pPr>
      <w:suppressAutoHyphens/>
      <w:spacing w:after="240" w:line="271" w:lineRule="auto"/>
    </w:pPr>
    <w:rPr>
      <w:rFonts w:ascii="Times New Roman" w:hAnsi="Times New Roman" w:cs="Times New Roman"/>
    </w:rPr>
  </w:style>
  <w:style w:type="character" w:customStyle="1" w:styleId="MapadoDocumentoChar1">
    <w:name w:val="Mapa do Documento Char1"/>
    <w:basedOn w:val="Fontepargpadro"/>
    <w:uiPriority w:val="99"/>
    <w:semiHidden/>
    <w:rsid w:val="002F6840"/>
    <w:rPr>
      <w:rFonts w:ascii="Segoe UI" w:hAnsi="Segoe UI" w:cs="Segoe UI"/>
      <w:sz w:val="16"/>
      <w:szCs w:val="16"/>
    </w:rPr>
  </w:style>
  <w:style w:type="table" w:styleId="SimplesTabela3">
    <w:name w:val="Plain Table 3"/>
    <w:basedOn w:val="Tabelanormal"/>
    <w:uiPriority w:val="43"/>
    <w:rsid w:val="001F1C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implesTabela2">
    <w:name w:val="Plain Table 2"/>
    <w:basedOn w:val="Tabelanormal"/>
    <w:uiPriority w:val="42"/>
    <w:rsid w:val="001F1C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1">
    <w:name w:val="Plain Table 1"/>
    <w:basedOn w:val="Tabelanormal"/>
    <w:uiPriority w:val="41"/>
    <w:rsid w:val="001F1C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F1C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nfase3">
    <w:name w:val="Grid Table 1 Light Accent 3"/>
    <w:basedOn w:val="Tabelanormal"/>
    <w:uiPriority w:val="46"/>
    <w:rsid w:val="001F1C0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Lista1Clara-nfase3">
    <w:name w:val="List Table 1 Light Accent 3"/>
    <w:basedOn w:val="Tabelanormal"/>
    <w:uiPriority w:val="46"/>
    <w:rsid w:val="001F1C0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716">
      <w:bodyDiv w:val="1"/>
      <w:marLeft w:val="0"/>
      <w:marRight w:val="0"/>
      <w:marTop w:val="0"/>
      <w:marBottom w:val="0"/>
      <w:divBdr>
        <w:top w:val="none" w:sz="0" w:space="0" w:color="auto"/>
        <w:left w:val="none" w:sz="0" w:space="0" w:color="auto"/>
        <w:bottom w:val="none" w:sz="0" w:space="0" w:color="auto"/>
        <w:right w:val="none" w:sz="0" w:space="0" w:color="auto"/>
      </w:divBdr>
    </w:div>
    <w:div w:id="13582158">
      <w:bodyDiv w:val="1"/>
      <w:marLeft w:val="0"/>
      <w:marRight w:val="0"/>
      <w:marTop w:val="0"/>
      <w:marBottom w:val="0"/>
      <w:divBdr>
        <w:top w:val="none" w:sz="0" w:space="0" w:color="auto"/>
        <w:left w:val="none" w:sz="0" w:space="0" w:color="auto"/>
        <w:bottom w:val="none" w:sz="0" w:space="0" w:color="auto"/>
        <w:right w:val="none" w:sz="0" w:space="0" w:color="auto"/>
      </w:divBdr>
    </w:div>
    <w:div w:id="19818777">
      <w:bodyDiv w:val="1"/>
      <w:marLeft w:val="0"/>
      <w:marRight w:val="0"/>
      <w:marTop w:val="0"/>
      <w:marBottom w:val="0"/>
      <w:divBdr>
        <w:top w:val="none" w:sz="0" w:space="0" w:color="auto"/>
        <w:left w:val="none" w:sz="0" w:space="0" w:color="auto"/>
        <w:bottom w:val="none" w:sz="0" w:space="0" w:color="auto"/>
        <w:right w:val="none" w:sz="0" w:space="0" w:color="auto"/>
      </w:divBdr>
    </w:div>
    <w:div w:id="20521849">
      <w:bodyDiv w:val="1"/>
      <w:marLeft w:val="0"/>
      <w:marRight w:val="0"/>
      <w:marTop w:val="0"/>
      <w:marBottom w:val="0"/>
      <w:divBdr>
        <w:top w:val="none" w:sz="0" w:space="0" w:color="auto"/>
        <w:left w:val="none" w:sz="0" w:space="0" w:color="auto"/>
        <w:bottom w:val="none" w:sz="0" w:space="0" w:color="auto"/>
        <w:right w:val="none" w:sz="0" w:space="0" w:color="auto"/>
      </w:divBdr>
    </w:div>
    <w:div w:id="23290500">
      <w:bodyDiv w:val="1"/>
      <w:marLeft w:val="0"/>
      <w:marRight w:val="0"/>
      <w:marTop w:val="0"/>
      <w:marBottom w:val="0"/>
      <w:divBdr>
        <w:top w:val="none" w:sz="0" w:space="0" w:color="auto"/>
        <w:left w:val="none" w:sz="0" w:space="0" w:color="auto"/>
        <w:bottom w:val="none" w:sz="0" w:space="0" w:color="auto"/>
        <w:right w:val="none" w:sz="0" w:space="0" w:color="auto"/>
      </w:divBdr>
    </w:div>
    <w:div w:id="24870835">
      <w:bodyDiv w:val="1"/>
      <w:marLeft w:val="0"/>
      <w:marRight w:val="0"/>
      <w:marTop w:val="0"/>
      <w:marBottom w:val="0"/>
      <w:divBdr>
        <w:top w:val="none" w:sz="0" w:space="0" w:color="auto"/>
        <w:left w:val="none" w:sz="0" w:space="0" w:color="auto"/>
        <w:bottom w:val="none" w:sz="0" w:space="0" w:color="auto"/>
        <w:right w:val="none" w:sz="0" w:space="0" w:color="auto"/>
      </w:divBdr>
    </w:div>
    <w:div w:id="26833779">
      <w:bodyDiv w:val="1"/>
      <w:marLeft w:val="0"/>
      <w:marRight w:val="0"/>
      <w:marTop w:val="0"/>
      <w:marBottom w:val="0"/>
      <w:divBdr>
        <w:top w:val="none" w:sz="0" w:space="0" w:color="auto"/>
        <w:left w:val="none" w:sz="0" w:space="0" w:color="auto"/>
        <w:bottom w:val="none" w:sz="0" w:space="0" w:color="auto"/>
        <w:right w:val="none" w:sz="0" w:space="0" w:color="auto"/>
      </w:divBdr>
    </w:div>
    <w:div w:id="28802537">
      <w:bodyDiv w:val="1"/>
      <w:marLeft w:val="0"/>
      <w:marRight w:val="0"/>
      <w:marTop w:val="0"/>
      <w:marBottom w:val="0"/>
      <w:divBdr>
        <w:top w:val="none" w:sz="0" w:space="0" w:color="auto"/>
        <w:left w:val="none" w:sz="0" w:space="0" w:color="auto"/>
        <w:bottom w:val="none" w:sz="0" w:space="0" w:color="auto"/>
        <w:right w:val="none" w:sz="0" w:space="0" w:color="auto"/>
      </w:divBdr>
    </w:div>
    <w:div w:id="34158657">
      <w:bodyDiv w:val="1"/>
      <w:marLeft w:val="0"/>
      <w:marRight w:val="0"/>
      <w:marTop w:val="0"/>
      <w:marBottom w:val="0"/>
      <w:divBdr>
        <w:top w:val="none" w:sz="0" w:space="0" w:color="auto"/>
        <w:left w:val="none" w:sz="0" w:space="0" w:color="auto"/>
        <w:bottom w:val="none" w:sz="0" w:space="0" w:color="auto"/>
        <w:right w:val="none" w:sz="0" w:space="0" w:color="auto"/>
      </w:divBdr>
    </w:div>
    <w:div w:id="38748786">
      <w:bodyDiv w:val="1"/>
      <w:marLeft w:val="0"/>
      <w:marRight w:val="0"/>
      <w:marTop w:val="0"/>
      <w:marBottom w:val="0"/>
      <w:divBdr>
        <w:top w:val="none" w:sz="0" w:space="0" w:color="auto"/>
        <w:left w:val="none" w:sz="0" w:space="0" w:color="auto"/>
        <w:bottom w:val="none" w:sz="0" w:space="0" w:color="auto"/>
        <w:right w:val="none" w:sz="0" w:space="0" w:color="auto"/>
      </w:divBdr>
    </w:div>
    <w:div w:id="43406914">
      <w:bodyDiv w:val="1"/>
      <w:marLeft w:val="0"/>
      <w:marRight w:val="0"/>
      <w:marTop w:val="0"/>
      <w:marBottom w:val="0"/>
      <w:divBdr>
        <w:top w:val="none" w:sz="0" w:space="0" w:color="auto"/>
        <w:left w:val="none" w:sz="0" w:space="0" w:color="auto"/>
        <w:bottom w:val="none" w:sz="0" w:space="0" w:color="auto"/>
        <w:right w:val="none" w:sz="0" w:space="0" w:color="auto"/>
      </w:divBdr>
    </w:div>
    <w:div w:id="45031030">
      <w:bodyDiv w:val="1"/>
      <w:marLeft w:val="0"/>
      <w:marRight w:val="0"/>
      <w:marTop w:val="0"/>
      <w:marBottom w:val="0"/>
      <w:divBdr>
        <w:top w:val="none" w:sz="0" w:space="0" w:color="auto"/>
        <w:left w:val="none" w:sz="0" w:space="0" w:color="auto"/>
        <w:bottom w:val="none" w:sz="0" w:space="0" w:color="auto"/>
        <w:right w:val="none" w:sz="0" w:space="0" w:color="auto"/>
      </w:divBdr>
    </w:div>
    <w:div w:id="47261783">
      <w:bodyDiv w:val="1"/>
      <w:marLeft w:val="0"/>
      <w:marRight w:val="0"/>
      <w:marTop w:val="0"/>
      <w:marBottom w:val="0"/>
      <w:divBdr>
        <w:top w:val="none" w:sz="0" w:space="0" w:color="auto"/>
        <w:left w:val="none" w:sz="0" w:space="0" w:color="auto"/>
        <w:bottom w:val="none" w:sz="0" w:space="0" w:color="auto"/>
        <w:right w:val="none" w:sz="0" w:space="0" w:color="auto"/>
      </w:divBdr>
    </w:div>
    <w:div w:id="52626195">
      <w:bodyDiv w:val="1"/>
      <w:marLeft w:val="0"/>
      <w:marRight w:val="0"/>
      <w:marTop w:val="0"/>
      <w:marBottom w:val="0"/>
      <w:divBdr>
        <w:top w:val="none" w:sz="0" w:space="0" w:color="auto"/>
        <w:left w:val="none" w:sz="0" w:space="0" w:color="auto"/>
        <w:bottom w:val="none" w:sz="0" w:space="0" w:color="auto"/>
        <w:right w:val="none" w:sz="0" w:space="0" w:color="auto"/>
      </w:divBdr>
    </w:div>
    <w:div w:id="56520265">
      <w:bodyDiv w:val="1"/>
      <w:marLeft w:val="0"/>
      <w:marRight w:val="0"/>
      <w:marTop w:val="0"/>
      <w:marBottom w:val="0"/>
      <w:divBdr>
        <w:top w:val="none" w:sz="0" w:space="0" w:color="auto"/>
        <w:left w:val="none" w:sz="0" w:space="0" w:color="auto"/>
        <w:bottom w:val="none" w:sz="0" w:space="0" w:color="auto"/>
        <w:right w:val="none" w:sz="0" w:space="0" w:color="auto"/>
      </w:divBdr>
    </w:div>
    <w:div w:id="57746457">
      <w:bodyDiv w:val="1"/>
      <w:marLeft w:val="0"/>
      <w:marRight w:val="0"/>
      <w:marTop w:val="0"/>
      <w:marBottom w:val="0"/>
      <w:divBdr>
        <w:top w:val="none" w:sz="0" w:space="0" w:color="auto"/>
        <w:left w:val="none" w:sz="0" w:space="0" w:color="auto"/>
        <w:bottom w:val="none" w:sz="0" w:space="0" w:color="auto"/>
        <w:right w:val="none" w:sz="0" w:space="0" w:color="auto"/>
      </w:divBdr>
    </w:div>
    <w:div w:id="58022229">
      <w:bodyDiv w:val="1"/>
      <w:marLeft w:val="0"/>
      <w:marRight w:val="0"/>
      <w:marTop w:val="0"/>
      <w:marBottom w:val="0"/>
      <w:divBdr>
        <w:top w:val="none" w:sz="0" w:space="0" w:color="auto"/>
        <w:left w:val="none" w:sz="0" w:space="0" w:color="auto"/>
        <w:bottom w:val="none" w:sz="0" w:space="0" w:color="auto"/>
        <w:right w:val="none" w:sz="0" w:space="0" w:color="auto"/>
      </w:divBdr>
    </w:div>
    <w:div w:id="58985044">
      <w:bodyDiv w:val="1"/>
      <w:marLeft w:val="0"/>
      <w:marRight w:val="0"/>
      <w:marTop w:val="0"/>
      <w:marBottom w:val="0"/>
      <w:divBdr>
        <w:top w:val="none" w:sz="0" w:space="0" w:color="auto"/>
        <w:left w:val="none" w:sz="0" w:space="0" w:color="auto"/>
        <w:bottom w:val="none" w:sz="0" w:space="0" w:color="auto"/>
        <w:right w:val="none" w:sz="0" w:space="0" w:color="auto"/>
      </w:divBdr>
    </w:div>
    <w:div w:id="66415366">
      <w:bodyDiv w:val="1"/>
      <w:marLeft w:val="0"/>
      <w:marRight w:val="0"/>
      <w:marTop w:val="0"/>
      <w:marBottom w:val="0"/>
      <w:divBdr>
        <w:top w:val="none" w:sz="0" w:space="0" w:color="auto"/>
        <w:left w:val="none" w:sz="0" w:space="0" w:color="auto"/>
        <w:bottom w:val="none" w:sz="0" w:space="0" w:color="auto"/>
        <w:right w:val="none" w:sz="0" w:space="0" w:color="auto"/>
      </w:divBdr>
    </w:div>
    <w:div w:id="70665329">
      <w:bodyDiv w:val="1"/>
      <w:marLeft w:val="0"/>
      <w:marRight w:val="0"/>
      <w:marTop w:val="0"/>
      <w:marBottom w:val="0"/>
      <w:divBdr>
        <w:top w:val="none" w:sz="0" w:space="0" w:color="auto"/>
        <w:left w:val="none" w:sz="0" w:space="0" w:color="auto"/>
        <w:bottom w:val="none" w:sz="0" w:space="0" w:color="auto"/>
        <w:right w:val="none" w:sz="0" w:space="0" w:color="auto"/>
      </w:divBdr>
    </w:div>
    <w:div w:id="72775281">
      <w:bodyDiv w:val="1"/>
      <w:marLeft w:val="0"/>
      <w:marRight w:val="0"/>
      <w:marTop w:val="0"/>
      <w:marBottom w:val="0"/>
      <w:divBdr>
        <w:top w:val="none" w:sz="0" w:space="0" w:color="auto"/>
        <w:left w:val="none" w:sz="0" w:space="0" w:color="auto"/>
        <w:bottom w:val="none" w:sz="0" w:space="0" w:color="auto"/>
        <w:right w:val="none" w:sz="0" w:space="0" w:color="auto"/>
      </w:divBdr>
    </w:div>
    <w:div w:id="73821976">
      <w:bodyDiv w:val="1"/>
      <w:marLeft w:val="0"/>
      <w:marRight w:val="0"/>
      <w:marTop w:val="0"/>
      <w:marBottom w:val="0"/>
      <w:divBdr>
        <w:top w:val="none" w:sz="0" w:space="0" w:color="auto"/>
        <w:left w:val="none" w:sz="0" w:space="0" w:color="auto"/>
        <w:bottom w:val="none" w:sz="0" w:space="0" w:color="auto"/>
        <w:right w:val="none" w:sz="0" w:space="0" w:color="auto"/>
      </w:divBdr>
    </w:div>
    <w:div w:id="74866771">
      <w:bodyDiv w:val="1"/>
      <w:marLeft w:val="0"/>
      <w:marRight w:val="0"/>
      <w:marTop w:val="0"/>
      <w:marBottom w:val="0"/>
      <w:divBdr>
        <w:top w:val="none" w:sz="0" w:space="0" w:color="auto"/>
        <w:left w:val="none" w:sz="0" w:space="0" w:color="auto"/>
        <w:bottom w:val="none" w:sz="0" w:space="0" w:color="auto"/>
        <w:right w:val="none" w:sz="0" w:space="0" w:color="auto"/>
      </w:divBdr>
    </w:div>
    <w:div w:id="76249559">
      <w:bodyDiv w:val="1"/>
      <w:marLeft w:val="0"/>
      <w:marRight w:val="0"/>
      <w:marTop w:val="0"/>
      <w:marBottom w:val="0"/>
      <w:divBdr>
        <w:top w:val="none" w:sz="0" w:space="0" w:color="auto"/>
        <w:left w:val="none" w:sz="0" w:space="0" w:color="auto"/>
        <w:bottom w:val="none" w:sz="0" w:space="0" w:color="auto"/>
        <w:right w:val="none" w:sz="0" w:space="0" w:color="auto"/>
      </w:divBdr>
    </w:div>
    <w:div w:id="85276101">
      <w:bodyDiv w:val="1"/>
      <w:marLeft w:val="0"/>
      <w:marRight w:val="0"/>
      <w:marTop w:val="0"/>
      <w:marBottom w:val="0"/>
      <w:divBdr>
        <w:top w:val="none" w:sz="0" w:space="0" w:color="auto"/>
        <w:left w:val="none" w:sz="0" w:space="0" w:color="auto"/>
        <w:bottom w:val="none" w:sz="0" w:space="0" w:color="auto"/>
        <w:right w:val="none" w:sz="0" w:space="0" w:color="auto"/>
      </w:divBdr>
    </w:div>
    <w:div w:id="87773353">
      <w:bodyDiv w:val="1"/>
      <w:marLeft w:val="0"/>
      <w:marRight w:val="0"/>
      <w:marTop w:val="0"/>
      <w:marBottom w:val="0"/>
      <w:divBdr>
        <w:top w:val="none" w:sz="0" w:space="0" w:color="auto"/>
        <w:left w:val="none" w:sz="0" w:space="0" w:color="auto"/>
        <w:bottom w:val="none" w:sz="0" w:space="0" w:color="auto"/>
        <w:right w:val="none" w:sz="0" w:space="0" w:color="auto"/>
      </w:divBdr>
    </w:div>
    <w:div w:id="91316948">
      <w:bodyDiv w:val="1"/>
      <w:marLeft w:val="0"/>
      <w:marRight w:val="0"/>
      <w:marTop w:val="0"/>
      <w:marBottom w:val="0"/>
      <w:divBdr>
        <w:top w:val="none" w:sz="0" w:space="0" w:color="auto"/>
        <w:left w:val="none" w:sz="0" w:space="0" w:color="auto"/>
        <w:bottom w:val="none" w:sz="0" w:space="0" w:color="auto"/>
        <w:right w:val="none" w:sz="0" w:space="0" w:color="auto"/>
      </w:divBdr>
    </w:div>
    <w:div w:id="99834128">
      <w:bodyDiv w:val="1"/>
      <w:marLeft w:val="0"/>
      <w:marRight w:val="0"/>
      <w:marTop w:val="0"/>
      <w:marBottom w:val="0"/>
      <w:divBdr>
        <w:top w:val="none" w:sz="0" w:space="0" w:color="auto"/>
        <w:left w:val="none" w:sz="0" w:space="0" w:color="auto"/>
        <w:bottom w:val="none" w:sz="0" w:space="0" w:color="auto"/>
        <w:right w:val="none" w:sz="0" w:space="0" w:color="auto"/>
      </w:divBdr>
    </w:div>
    <w:div w:id="100879052">
      <w:bodyDiv w:val="1"/>
      <w:marLeft w:val="0"/>
      <w:marRight w:val="0"/>
      <w:marTop w:val="0"/>
      <w:marBottom w:val="0"/>
      <w:divBdr>
        <w:top w:val="none" w:sz="0" w:space="0" w:color="auto"/>
        <w:left w:val="none" w:sz="0" w:space="0" w:color="auto"/>
        <w:bottom w:val="none" w:sz="0" w:space="0" w:color="auto"/>
        <w:right w:val="none" w:sz="0" w:space="0" w:color="auto"/>
      </w:divBdr>
    </w:div>
    <w:div w:id="103354579">
      <w:bodyDiv w:val="1"/>
      <w:marLeft w:val="0"/>
      <w:marRight w:val="0"/>
      <w:marTop w:val="0"/>
      <w:marBottom w:val="0"/>
      <w:divBdr>
        <w:top w:val="none" w:sz="0" w:space="0" w:color="auto"/>
        <w:left w:val="none" w:sz="0" w:space="0" w:color="auto"/>
        <w:bottom w:val="none" w:sz="0" w:space="0" w:color="auto"/>
        <w:right w:val="none" w:sz="0" w:space="0" w:color="auto"/>
      </w:divBdr>
    </w:div>
    <w:div w:id="106118145">
      <w:bodyDiv w:val="1"/>
      <w:marLeft w:val="0"/>
      <w:marRight w:val="0"/>
      <w:marTop w:val="0"/>
      <w:marBottom w:val="0"/>
      <w:divBdr>
        <w:top w:val="none" w:sz="0" w:space="0" w:color="auto"/>
        <w:left w:val="none" w:sz="0" w:space="0" w:color="auto"/>
        <w:bottom w:val="none" w:sz="0" w:space="0" w:color="auto"/>
        <w:right w:val="none" w:sz="0" w:space="0" w:color="auto"/>
      </w:divBdr>
    </w:div>
    <w:div w:id="106851684">
      <w:bodyDiv w:val="1"/>
      <w:marLeft w:val="0"/>
      <w:marRight w:val="0"/>
      <w:marTop w:val="0"/>
      <w:marBottom w:val="0"/>
      <w:divBdr>
        <w:top w:val="none" w:sz="0" w:space="0" w:color="auto"/>
        <w:left w:val="none" w:sz="0" w:space="0" w:color="auto"/>
        <w:bottom w:val="none" w:sz="0" w:space="0" w:color="auto"/>
        <w:right w:val="none" w:sz="0" w:space="0" w:color="auto"/>
      </w:divBdr>
    </w:div>
    <w:div w:id="113059328">
      <w:bodyDiv w:val="1"/>
      <w:marLeft w:val="0"/>
      <w:marRight w:val="0"/>
      <w:marTop w:val="0"/>
      <w:marBottom w:val="0"/>
      <w:divBdr>
        <w:top w:val="none" w:sz="0" w:space="0" w:color="auto"/>
        <w:left w:val="none" w:sz="0" w:space="0" w:color="auto"/>
        <w:bottom w:val="none" w:sz="0" w:space="0" w:color="auto"/>
        <w:right w:val="none" w:sz="0" w:space="0" w:color="auto"/>
      </w:divBdr>
    </w:div>
    <w:div w:id="116293466">
      <w:bodyDiv w:val="1"/>
      <w:marLeft w:val="0"/>
      <w:marRight w:val="0"/>
      <w:marTop w:val="0"/>
      <w:marBottom w:val="0"/>
      <w:divBdr>
        <w:top w:val="none" w:sz="0" w:space="0" w:color="auto"/>
        <w:left w:val="none" w:sz="0" w:space="0" w:color="auto"/>
        <w:bottom w:val="none" w:sz="0" w:space="0" w:color="auto"/>
        <w:right w:val="none" w:sz="0" w:space="0" w:color="auto"/>
      </w:divBdr>
    </w:div>
    <w:div w:id="118961466">
      <w:bodyDiv w:val="1"/>
      <w:marLeft w:val="0"/>
      <w:marRight w:val="0"/>
      <w:marTop w:val="0"/>
      <w:marBottom w:val="0"/>
      <w:divBdr>
        <w:top w:val="none" w:sz="0" w:space="0" w:color="auto"/>
        <w:left w:val="none" w:sz="0" w:space="0" w:color="auto"/>
        <w:bottom w:val="none" w:sz="0" w:space="0" w:color="auto"/>
        <w:right w:val="none" w:sz="0" w:space="0" w:color="auto"/>
      </w:divBdr>
    </w:div>
    <w:div w:id="120733177">
      <w:bodyDiv w:val="1"/>
      <w:marLeft w:val="0"/>
      <w:marRight w:val="0"/>
      <w:marTop w:val="0"/>
      <w:marBottom w:val="0"/>
      <w:divBdr>
        <w:top w:val="none" w:sz="0" w:space="0" w:color="auto"/>
        <w:left w:val="none" w:sz="0" w:space="0" w:color="auto"/>
        <w:bottom w:val="none" w:sz="0" w:space="0" w:color="auto"/>
        <w:right w:val="none" w:sz="0" w:space="0" w:color="auto"/>
      </w:divBdr>
    </w:div>
    <w:div w:id="122501106">
      <w:bodyDiv w:val="1"/>
      <w:marLeft w:val="0"/>
      <w:marRight w:val="0"/>
      <w:marTop w:val="0"/>
      <w:marBottom w:val="0"/>
      <w:divBdr>
        <w:top w:val="none" w:sz="0" w:space="0" w:color="auto"/>
        <w:left w:val="none" w:sz="0" w:space="0" w:color="auto"/>
        <w:bottom w:val="none" w:sz="0" w:space="0" w:color="auto"/>
        <w:right w:val="none" w:sz="0" w:space="0" w:color="auto"/>
      </w:divBdr>
    </w:div>
    <w:div w:id="145434252">
      <w:bodyDiv w:val="1"/>
      <w:marLeft w:val="0"/>
      <w:marRight w:val="0"/>
      <w:marTop w:val="0"/>
      <w:marBottom w:val="0"/>
      <w:divBdr>
        <w:top w:val="none" w:sz="0" w:space="0" w:color="auto"/>
        <w:left w:val="none" w:sz="0" w:space="0" w:color="auto"/>
        <w:bottom w:val="none" w:sz="0" w:space="0" w:color="auto"/>
        <w:right w:val="none" w:sz="0" w:space="0" w:color="auto"/>
      </w:divBdr>
    </w:div>
    <w:div w:id="147941807">
      <w:bodyDiv w:val="1"/>
      <w:marLeft w:val="0"/>
      <w:marRight w:val="0"/>
      <w:marTop w:val="0"/>
      <w:marBottom w:val="0"/>
      <w:divBdr>
        <w:top w:val="none" w:sz="0" w:space="0" w:color="auto"/>
        <w:left w:val="none" w:sz="0" w:space="0" w:color="auto"/>
        <w:bottom w:val="none" w:sz="0" w:space="0" w:color="auto"/>
        <w:right w:val="none" w:sz="0" w:space="0" w:color="auto"/>
      </w:divBdr>
    </w:div>
    <w:div w:id="150223494">
      <w:bodyDiv w:val="1"/>
      <w:marLeft w:val="0"/>
      <w:marRight w:val="0"/>
      <w:marTop w:val="0"/>
      <w:marBottom w:val="0"/>
      <w:divBdr>
        <w:top w:val="none" w:sz="0" w:space="0" w:color="auto"/>
        <w:left w:val="none" w:sz="0" w:space="0" w:color="auto"/>
        <w:bottom w:val="none" w:sz="0" w:space="0" w:color="auto"/>
        <w:right w:val="none" w:sz="0" w:space="0" w:color="auto"/>
      </w:divBdr>
    </w:div>
    <w:div w:id="151021017">
      <w:bodyDiv w:val="1"/>
      <w:marLeft w:val="0"/>
      <w:marRight w:val="0"/>
      <w:marTop w:val="0"/>
      <w:marBottom w:val="0"/>
      <w:divBdr>
        <w:top w:val="none" w:sz="0" w:space="0" w:color="auto"/>
        <w:left w:val="none" w:sz="0" w:space="0" w:color="auto"/>
        <w:bottom w:val="none" w:sz="0" w:space="0" w:color="auto"/>
        <w:right w:val="none" w:sz="0" w:space="0" w:color="auto"/>
      </w:divBdr>
    </w:div>
    <w:div w:id="155344451">
      <w:bodyDiv w:val="1"/>
      <w:marLeft w:val="0"/>
      <w:marRight w:val="0"/>
      <w:marTop w:val="0"/>
      <w:marBottom w:val="0"/>
      <w:divBdr>
        <w:top w:val="none" w:sz="0" w:space="0" w:color="auto"/>
        <w:left w:val="none" w:sz="0" w:space="0" w:color="auto"/>
        <w:bottom w:val="none" w:sz="0" w:space="0" w:color="auto"/>
        <w:right w:val="none" w:sz="0" w:space="0" w:color="auto"/>
      </w:divBdr>
    </w:div>
    <w:div w:id="164632690">
      <w:bodyDiv w:val="1"/>
      <w:marLeft w:val="0"/>
      <w:marRight w:val="0"/>
      <w:marTop w:val="0"/>
      <w:marBottom w:val="0"/>
      <w:divBdr>
        <w:top w:val="none" w:sz="0" w:space="0" w:color="auto"/>
        <w:left w:val="none" w:sz="0" w:space="0" w:color="auto"/>
        <w:bottom w:val="none" w:sz="0" w:space="0" w:color="auto"/>
        <w:right w:val="none" w:sz="0" w:space="0" w:color="auto"/>
      </w:divBdr>
    </w:div>
    <w:div w:id="165292253">
      <w:bodyDiv w:val="1"/>
      <w:marLeft w:val="0"/>
      <w:marRight w:val="0"/>
      <w:marTop w:val="0"/>
      <w:marBottom w:val="0"/>
      <w:divBdr>
        <w:top w:val="none" w:sz="0" w:space="0" w:color="auto"/>
        <w:left w:val="none" w:sz="0" w:space="0" w:color="auto"/>
        <w:bottom w:val="none" w:sz="0" w:space="0" w:color="auto"/>
        <w:right w:val="none" w:sz="0" w:space="0" w:color="auto"/>
      </w:divBdr>
    </w:div>
    <w:div w:id="168833015">
      <w:bodyDiv w:val="1"/>
      <w:marLeft w:val="0"/>
      <w:marRight w:val="0"/>
      <w:marTop w:val="0"/>
      <w:marBottom w:val="0"/>
      <w:divBdr>
        <w:top w:val="none" w:sz="0" w:space="0" w:color="auto"/>
        <w:left w:val="none" w:sz="0" w:space="0" w:color="auto"/>
        <w:bottom w:val="none" w:sz="0" w:space="0" w:color="auto"/>
        <w:right w:val="none" w:sz="0" w:space="0" w:color="auto"/>
      </w:divBdr>
    </w:div>
    <w:div w:id="172573290">
      <w:bodyDiv w:val="1"/>
      <w:marLeft w:val="0"/>
      <w:marRight w:val="0"/>
      <w:marTop w:val="0"/>
      <w:marBottom w:val="0"/>
      <w:divBdr>
        <w:top w:val="none" w:sz="0" w:space="0" w:color="auto"/>
        <w:left w:val="none" w:sz="0" w:space="0" w:color="auto"/>
        <w:bottom w:val="none" w:sz="0" w:space="0" w:color="auto"/>
        <w:right w:val="none" w:sz="0" w:space="0" w:color="auto"/>
      </w:divBdr>
    </w:div>
    <w:div w:id="177278695">
      <w:bodyDiv w:val="1"/>
      <w:marLeft w:val="0"/>
      <w:marRight w:val="0"/>
      <w:marTop w:val="0"/>
      <w:marBottom w:val="0"/>
      <w:divBdr>
        <w:top w:val="none" w:sz="0" w:space="0" w:color="auto"/>
        <w:left w:val="none" w:sz="0" w:space="0" w:color="auto"/>
        <w:bottom w:val="none" w:sz="0" w:space="0" w:color="auto"/>
        <w:right w:val="none" w:sz="0" w:space="0" w:color="auto"/>
      </w:divBdr>
    </w:div>
    <w:div w:id="177892261">
      <w:bodyDiv w:val="1"/>
      <w:marLeft w:val="0"/>
      <w:marRight w:val="0"/>
      <w:marTop w:val="0"/>
      <w:marBottom w:val="0"/>
      <w:divBdr>
        <w:top w:val="none" w:sz="0" w:space="0" w:color="auto"/>
        <w:left w:val="none" w:sz="0" w:space="0" w:color="auto"/>
        <w:bottom w:val="none" w:sz="0" w:space="0" w:color="auto"/>
        <w:right w:val="none" w:sz="0" w:space="0" w:color="auto"/>
      </w:divBdr>
    </w:div>
    <w:div w:id="180172076">
      <w:bodyDiv w:val="1"/>
      <w:marLeft w:val="0"/>
      <w:marRight w:val="0"/>
      <w:marTop w:val="0"/>
      <w:marBottom w:val="0"/>
      <w:divBdr>
        <w:top w:val="none" w:sz="0" w:space="0" w:color="auto"/>
        <w:left w:val="none" w:sz="0" w:space="0" w:color="auto"/>
        <w:bottom w:val="none" w:sz="0" w:space="0" w:color="auto"/>
        <w:right w:val="none" w:sz="0" w:space="0" w:color="auto"/>
      </w:divBdr>
    </w:div>
    <w:div w:id="180361872">
      <w:bodyDiv w:val="1"/>
      <w:marLeft w:val="0"/>
      <w:marRight w:val="0"/>
      <w:marTop w:val="0"/>
      <w:marBottom w:val="0"/>
      <w:divBdr>
        <w:top w:val="none" w:sz="0" w:space="0" w:color="auto"/>
        <w:left w:val="none" w:sz="0" w:space="0" w:color="auto"/>
        <w:bottom w:val="none" w:sz="0" w:space="0" w:color="auto"/>
        <w:right w:val="none" w:sz="0" w:space="0" w:color="auto"/>
      </w:divBdr>
    </w:div>
    <w:div w:id="183136162">
      <w:bodyDiv w:val="1"/>
      <w:marLeft w:val="0"/>
      <w:marRight w:val="0"/>
      <w:marTop w:val="0"/>
      <w:marBottom w:val="0"/>
      <w:divBdr>
        <w:top w:val="none" w:sz="0" w:space="0" w:color="auto"/>
        <w:left w:val="none" w:sz="0" w:space="0" w:color="auto"/>
        <w:bottom w:val="none" w:sz="0" w:space="0" w:color="auto"/>
        <w:right w:val="none" w:sz="0" w:space="0" w:color="auto"/>
      </w:divBdr>
    </w:div>
    <w:div w:id="184446151">
      <w:bodyDiv w:val="1"/>
      <w:marLeft w:val="0"/>
      <w:marRight w:val="0"/>
      <w:marTop w:val="0"/>
      <w:marBottom w:val="0"/>
      <w:divBdr>
        <w:top w:val="none" w:sz="0" w:space="0" w:color="auto"/>
        <w:left w:val="none" w:sz="0" w:space="0" w:color="auto"/>
        <w:bottom w:val="none" w:sz="0" w:space="0" w:color="auto"/>
        <w:right w:val="none" w:sz="0" w:space="0" w:color="auto"/>
      </w:divBdr>
    </w:div>
    <w:div w:id="184948692">
      <w:bodyDiv w:val="1"/>
      <w:marLeft w:val="0"/>
      <w:marRight w:val="0"/>
      <w:marTop w:val="0"/>
      <w:marBottom w:val="0"/>
      <w:divBdr>
        <w:top w:val="none" w:sz="0" w:space="0" w:color="auto"/>
        <w:left w:val="none" w:sz="0" w:space="0" w:color="auto"/>
        <w:bottom w:val="none" w:sz="0" w:space="0" w:color="auto"/>
        <w:right w:val="none" w:sz="0" w:space="0" w:color="auto"/>
      </w:divBdr>
    </w:div>
    <w:div w:id="185484610">
      <w:bodyDiv w:val="1"/>
      <w:marLeft w:val="0"/>
      <w:marRight w:val="0"/>
      <w:marTop w:val="0"/>
      <w:marBottom w:val="0"/>
      <w:divBdr>
        <w:top w:val="none" w:sz="0" w:space="0" w:color="auto"/>
        <w:left w:val="none" w:sz="0" w:space="0" w:color="auto"/>
        <w:bottom w:val="none" w:sz="0" w:space="0" w:color="auto"/>
        <w:right w:val="none" w:sz="0" w:space="0" w:color="auto"/>
      </w:divBdr>
    </w:div>
    <w:div w:id="195046009">
      <w:bodyDiv w:val="1"/>
      <w:marLeft w:val="0"/>
      <w:marRight w:val="0"/>
      <w:marTop w:val="0"/>
      <w:marBottom w:val="0"/>
      <w:divBdr>
        <w:top w:val="none" w:sz="0" w:space="0" w:color="auto"/>
        <w:left w:val="none" w:sz="0" w:space="0" w:color="auto"/>
        <w:bottom w:val="none" w:sz="0" w:space="0" w:color="auto"/>
        <w:right w:val="none" w:sz="0" w:space="0" w:color="auto"/>
      </w:divBdr>
    </w:div>
    <w:div w:id="197284178">
      <w:bodyDiv w:val="1"/>
      <w:marLeft w:val="0"/>
      <w:marRight w:val="0"/>
      <w:marTop w:val="0"/>
      <w:marBottom w:val="0"/>
      <w:divBdr>
        <w:top w:val="none" w:sz="0" w:space="0" w:color="auto"/>
        <w:left w:val="none" w:sz="0" w:space="0" w:color="auto"/>
        <w:bottom w:val="none" w:sz="0" w:space="0" w:color="auto"/>
        <w:right w:val="none" w:sz="0" w:space="0" w:color="auto"/>
      </w:divBdr>
    </w:div>
    <w:div w:id="198278756">
      <w:bodyDiv w:val="1"/>
      <w:marLeft w:val="0"/>
      <w:marRight w:val="0"/>
      <w:marTop w:val="0"/>
      <w:marBottom w:val="0"/>
      <w:divBdr>
        <w:top w:val="none" w:sz="0" w:space="0" w:color="auto"/>
        <w:left w:val="none" w:sz="0" w:space="0" w:color="auto"/>
        <w:bottom w:val="none" w:sz="0" w:space="0" w:color="auto"/>
        <w:right w:val="none" w:sz="0" w:space="0" w:color="auto"/>
      </w:divBdr>
    </w:div>
    <w:div w:id="201065187">
      <w:bodyDiv w:val="1"/>
      <w:marLeft w:val="0"/>
      <w:marRight w:val="0"/>
      <w:marTop w:val="0"/>
      <w:marBottom w:val="0"/>
      <w:divBdr>
        <w:top w:val="none" w:sz="0" w:space="0" w:color="auto"/>
        <w:left w:val="none" w:sz="0" w:space="0" w:color="auto"/>
        <w:bottom w:val="none" w:sz="0" w:space="0" w:color="auto"/>
        <w:right w:val="none" w:sz="0" w:space="0" w:color="auto"/>
      </w:divBdr>
    </w:div>
    <w:div w:id="202255775">
      <w:bodyDiv w:val="1"/>
      <w:marLeft w:val="0"/>
      <w:marRight w:val="0"/>
      <w:marTop w:val="0"/>
      <w:marBottom w:val="0"/>
      <w:divBdr>
        <w:top w:val="none" w:sz="0" w:space="0" w:color="auto"/>
        <w:left w:val="none" w:sz="0" w:space="0" w:color="auto"/>
        <w:bottom w:val="none" w:sz="0" w:space="0" w:color="auto"/>
        <w:right w:val="none" w:sz="0" w:space="0" w:color="auto"/>
      </w:divBdr>
    </w:div>
    <w:div w:id="207030151">
      <w:bodyDiv w:val="1"/>
      <w:marLeft w:val="0"/>
      <w:marRight w:val="0"/>
      <w:marTop w:val="0"/>
      <w:marBottom w:val="0"/>
      <w:divBdr>
        <w:top w:val="none" w:sz="0" w:space="0" w:color="auto"/>
        <w:left w:val="none" w:sz="0" w:space="0" w:color="auto"/>
        <w:bottom w:val="none" w:sz="0" w:space="0" w:color="auto"/>
        <w:right w:val="none" w:sz="0" w:space="0" w:color="auto"/>
      </w:divBdr>
    </w:div>
    <w:div w:id="213469245">
      <w:bodyDiv w:val="1"/>
      <w:marLeft w:val="0"/>
      <w:marRight w:val="0"/>
      <w:marTop w:val="0"/>
      <w:marBottom w:val="0"/>
      <w:divBdr>
        <w:top w:val="none" w:sz="0" w:space="0" w:color="auto"/>
        <w:left w:val="none" w:sz="0" w:space="0" w:color="auto"/>
        <w:bottom w:val="none" w:sz="0" w:space="0" w:color="auto"/>
        <w:right w:val="none" w:sz="0" w:space="0" w:color="auto"/>
      </w:divBdr>
    </w:div>
    <w:div w:id="213471582">
      <w:bodyDiv w:val="1"/>
      <w:marLeft w:val="0"/>
      <w:marRight w:val="0"/>
      <w:marTop w:val="0"/>
      <w:marBottom w:val="0"/>
      <w:divBdr>
        <w:top w:val="none" w:sz="0" w:space="0" w:color="auto"/>
        <w:left w:val="none" w:sz="0" w:space="0" w:color="auto"/>
        <w:bottom w:val="none" w:sz="0" w:space="0" w:color="auto"/>
        <w:right w:val="none" w:sz="0" w:space="0" w:color="auto"/>
      </w:divBdr>
    </w:div>
    <w:div w:id="213857271">
      <w:bodyDiv w:val="1"/>
      <w:marLeft w:val="0"/>
      <w:marRight w:val="0"/>
      <w:marTop w:val="0"/>
      <w:marBottom w:val="0"/>
      <w:divBdr>
        <w:top w:val="none" w:sz="0" w:space="0" w:color="auto"/>
        <w:left w:val="none" w:sz="0" w:space="0" w:color="auto"/>
        <w:bottom w:val="none" w:sz="0" w:space="0" w:color="auto"/>
        <w:right w:val="none" w:sz="0" w:space="0" w:color="auto"/>
      </w:divBdr>
    </w:div>
    <w:div w:id="215631107">
      <w:bodyDiv w:val="1"/>
      <w:marLeft w:val="0"/>
      <w:marRight w:val="0"/>
      <w:marTop w:val="0"/>
      <w:marBottom w:val="0"/>
      <w:divBdr>
        <w:top w:val="none" w:sz="0" w:space="0" w:color="auto"/>
        <w:left w:val="none" w:sz="0" w:space="0" w:color="auto"/>
        <w:bottom w:val="none" w:sz="0" w:space="0" w:color="auto"/>
        <w:right w:val="none" w:sz="0" w:space="0" w:color="auto"/>
      </w:divBdr>
    </w:div>
    <w:div w:id="223103436">
      <w:bodyDiv w:val="1"/>
      <w:marLeft w:val="0"/>
      <w:marRight w:val="0"/>
      <w:marTop w:val="0"/>
      <w:marBottom w:val="0"/>
      <w:divBdr>
        <w:top w:val="none" w:sz="0" w:space="0" w:color="auto"/>
        <w:left w:val="none" w:sz="0" w:space="0" w:color="auto"/>
        <w:bottom w:val="none" w:sz="0" w:space="0" w:color="auto"/>
        <w:right w:val="none" w:sz="0" w:space="0" w:color="auto"/>
      </w:divBdr>
    </w:div>
    <w:div w:id="223569263">
      <w:bodyDiv w:val="1"/>
      <w:marLeft w:val="0"/>
      <w:marRight w:val="0"/>
      <w:marTop w:val="0"/>
      <w:marBottom w:val="0"/>
      <w:divBdr>
        <w:top w:val="none" w:sz="0" w:space="0" w:color="auto"/>
        <w:left w:val="none" w:sz="0" w:space="0" w:color="auto"/>
        <w:bottom w:val="none" w:sz="0" w:space="0" w:color="auto"/>
        <w:right w:val="none" w:sz="0" w:space="0" w:color="auto"/>
      </w:divBdr>
    </w:div>
    <w:div w:id="230505753">
      <w:bodyDiv w:val="1"/>
      <w:marLeft w:val="0"/>
      <w:marRight w:val="0"/>
      <w:marTop w:val="0"/>
      <w:marBottom w:val="0"/>
      <w:divBdr>
        <w:top w:val="none" w:sz="0" w:space="0" w:color="auto"/>
        <w:left w:val="none" w:sz="0" w:space="0" w:color="auto"/>
        <w:bottom w:val="none" w:sz="0" w:space="0" w:color="auto"/>
        <w:right w:val="none" w:sz="0" w:space="0" w:color="auto"/>
      </w:divBdr>
    </w:div>
    <w:div w:id="239022492">
      <w:bodyDiv w:val="1"/>
      <w:marLeft w:val="0"/>
      <w:marRight w:val="0"/>
      <w:marTop w:val="0"/>
      <w:marBottom w:val="0"/>
      <w:divBdr>
        <w:top w:val="none" w:sz="0" w:space="0" w:color="auto"/>
        <w:left w:val="none" w:sz="0" w:space="0" w:color="auto"/>
        <w:bottom w:val="none" w:sz="0" w:space="0" w:color="auto"/>
        <w:right w:val="none" w:sz="0" w:space="0" w:color="auto"/>
      </w:divBdr>
    </w:div>
    <w:div w:id="242304917">
      <w:bodyDiv w:val="1"/>
      <w:marLeft w:val="0"/>
      <w:marRight w:val="0"/>
      <w:marTop w:val="0"/>
      <w:marBottom w:val="0"/>
      <w:divBdr>
        <w:top w:val="none" w:sz="0" w:space="0" w:color="auto"/>
        <w:left w:val="none" w:sz="0" w:space="0" w:color="auto"/>
        <w:bottom w:val="none" w:sz="0" w:space="0" w:color="auto"/>
        <w:right w:val="none" w:sz="0" w:space="0" w:color="auto"/>
      </w:divBdr>
    </w:div>
    <w:div w:id="243993952">
      <w:bodyDiv w:val="1"/>
      <w:marLeft w:val="0"/>
      <w:marRight w:val="0"/>
      <w:marTop w:val="0"/>
      <w:marBottom w:val="0"/>
      <w:divBdr>
        <w:top w:val="none" w:sz="0" w:space="0" w:color="auto"/>
        <w:left w:val="none" w:sz="0" w:space="0" w:color="auto"/>
        <w:bottom w:val="none" w:sz="0" w:space="0" w:color="auto"/>
        <w:right w:val="none" w:sz="0" w:space="0" w:color="auto"/>
      </w:divBdr>
    </w:div>
    <w:div w:id="247467402">
      <w:bodyDiv w:val="1"/>
      <w:marLeft w:val="0"/>
      <w:marRight w:val="0"/>
      <w:marTop w:val="0"/>
      <w:marBottom w:val="0"/>
      <w:divBdr>
        <w:top w:val="none" w:sz="0" w:space="0" w:color="auto"/>
        <w:left w:val="none" w:sz="0" w:space="0" w:color="auto"/>
        <w:bottom w:val="none" w:sz="0" w:space="0" w:color="auto"/>
        <w:right w:val="none" w:sz="0" w:space="0" w:color="auto"/>
      </w:divBdr>
    </w:div>
    <w:div w:id="255408453">
      <w:bodyDiv w:val="1"/>
      <w:marLeft w:val="0"/>
      <w:marRight w:val="0"/>
      <w:marTop w:val="0"/>
      <w:marBottom w:val="0"/>
      <w:divBdr>
        <w:top w:val="none" w:sz="0" w:space="0" w:color="auto"/>
        <w:left w:val="none" w:sz="0" w:space="0" w:color="auto"/>
        <w:bottom w:val="none" w:sz="0" w:space="0" w:color="auto"/>
        <w:right w:val="none" w:sz="0" w:space="0" w:color="auto"/>
      </w:divBdr>
    </w:div>
    <w:div w:id="271137294">
      <w:bodyDiv w:val="1"/>
      <w:marLeft w:val="0"/>
      <w:marRight w:val="0"/>
      <w:marTop w:val="0"/>
      <w:marBottom w:val="0"/>
      <w:divBdr>
        <w:top w:val="none" w:sz="0" w:space="0" w:color="auto"/>
        <w:left w:val="none" w:sz="0" w:space="0" w:color="auto"/>
        <w:bottom w:val="none" w:sz="0" w:space="0" w:color="auto"/>
        <w:right w:val="none" w:sz="0" w:space="0" w:color="auto"/>
      </w:divBdr>
    </w:div>
    <w:div w:id="271865557">
      <w:bodyDiv w:val="1"/>
      <w:marLeft w:val="0"/>
      <w:marRight w:val="0"/>
      <w:marTop w:val="0"/>
      <w:marBottom w:val="0"/>
      <w:divBdr>
        <w:top w:val="none" w:sz="0" w:space="0" w:color="auto"/>
        <w:left w:val="none" w:sz="0" w:space="0" w:color="auto"/>
        <w:bottom w:val="none" w:sz="0" w:space="0" w:color="auto"/>
        <w:right w:val="none" w:sz="0" w:space="0" w:color="auto"/>
      </w:divBdr>
    </w:div>
    <w:div w:id="274530809">
      <w:bodyDiv w:val="1"/>
      <w:marLeft w:val="0"/>
      <w:marRight w:val="0"/>
      <w:marTop w:val="0"/>
      <w:marBottom w:val="0"/>
      <w:divBdr>
        <w:top w:val="none" w:sz="0" w:space="0" w:color="auto"/>
        <w:left w:val="none" w:sz="0" w:space="0" w:color="auto"/>
        <w:bottom w:val="none" w:sz="0" w:space="0" w:color="auto"/>
        <w:right w:val="none" w:sz="0" w:space="0" w:color="auto"/>
      </w:divBdr>
    </w:div>
    <w:div w:id="279387093">
      <w:bodyDiv w:val="1"/>
      <w:marLeft w:val="0"/>
      <w:marRight w:val="0"/>
      <w:marTop w:val="0"/>
      <w:marBottom w:val="0"/>
      <w:divBdr>
        <w:top w:val="none" w:sz="0" w:space="0" w:color="auto"/>
        <w:left w:val="none" w:sz="0" w:space="0" w:color="auto"/>
        <w:bottom w:val="none" w:sz="0" w:space="0" w:color="auto"/>
        <w:right w:val="none" w:sz="0" w:space="0" w:color="auto"/>
      </w:divBdr>
    </w:div>
    <w:div w:id="282230728">
      <w:bodyDiv w:val="1"/>
      <w:marLeft w:val="0"/>
      <w:marRight w:val="0"/>
      <w:marTop w:val="0"/>
      <w:marBottom w:val="0"/>
      <w:divBdr>
        <w:top w:val="none" w:sz="0" w:space="0" w:color="auto"/>
        <w:left w:val="none" w:sz="0" w:space="0" w:color="auto"/>
        <w:bottom w:val="none" w:sz="0" w:space="0" w:color="auto"/>
        <w:right w:val="none" w:sz="0" w:space="0" w:color="auto"/>
      </w:divBdr>
    </w:div>
    <w:div w:id="287468578">
      <w:bodyDiv w:val="1"/>
      <w:marLeft w:val="0"/>
      <w:marRight w:val="0"/>
      <w:marTop w:val="0"/>
      <w:marBottom w:val="0"/>
      <w:divBdr>
        <w:top w:val="none" w:sz="0" w:space="0" w:color="auto"/>
        <w:left w:val="none" w:sz="0" w:space="0" w:color="auto"/>
        <w:bottom w:val="none" w:sz="0" w:space="0" w:color="auto"/>
        <w:right w:val="none" w:sz="0" w:space="0" w:color="auto"/>
      </w:divBdr>
    </w:div>
    <w:div w:id="289240008">
      <w:bodyDiv w:val="1"/>
      <w:marLeft w:val="0"/>
      <w:marRight w:val="0"/>
      <w:marTop w:val="0"/>
      <w:marBottom w:val="0"/>
      <w:divBdr>
        <w:top w:val="none" w:sz="0" w:space="0" w:color="auto"/>
        <w:left w:val="none" w:sz="0" w:space="0" w:color="auto"/>
        <w:bottom w:val="none" w:sz="0" w:space="0" w:color="auto"/>
        <w:right w:val="none" w:sz="0" w:space="0" w:color="auto"/>
      </w:divBdr>
    </w:div>
    <w:div w:id="295184675">
      <w:bodyDiv w:val="1"/>
      <w:marLeft w:val="0"/>
      <w:marRight w:val="0"/>
      <w:marTop w:val="0"/>
      <w:marBottom w:val="0"/>
      <w:divBdr>
        <w:top w:val="none" w:sz="0" w:space="0" w:color="auto"/>
        <w:left w:val="none" w:sz="0" w:space="0" w:color="auto"/>
        <w:bottom w:val="none" w:sz="0" w:space="0" w:color="auto"/>
        <w:right w:val="none" w:sz="0" w:space="0" w:color="auto"/>
      </w:divBdr>
    </w:div>
    <w:div w:id="300891403">
      <w:bodyDiv w:val="1"/>
      <w:marLeft w:val="0"/>
      <w:marRight w:val="0"/>
      <w:marTop w:val="0"/>
      <w:marBottom w:val="0"/>
      <w:divBdr>
        <w:top w:val="none" w:sz="0" w:space="0" w:color="auto"/>
        <w:left w:val="none" w:sz="0" w:space="0" w:color="auto"/>
        <w:bottom w:val="none" w:sz="0" w:space="0" w:color="auto"/>
        <w:right w:val="none" w:sz="0" w:space="0" w:color="auto"/>
      </w:divBdr>
    </w:div>
    <w:div w:id="308172933">
      <w:bodyDiv w:val="1"/>
      <w:marLeft w:val="0"/>
      <w:marRight w:val="0"/>
      <w:marTop w:val="0"/>
      <w:marBottom w:val="0"/>
      <w:divBdr>
        <w:top w:val="none" w:sz="0" w:space="0" w:color="auto"/>
        <w:left w:val="none" w:sz="0" w:space="0" w:color="auto"/>
        <w:bottom w:val="none" w:sz="0" w:space="0" w:color="auto"/>
        <w:right w:val="none" w:sz="0" w:space="0" w:color="auto"/>
      </w:divBdr>
    </w:div>
    <w:div w:id="317655568">
      <w:bodyDiv w:val="1"/>
      <w:marLeft w:val="0"/>
      <w:marRight w:val="0"/>
      <w:marTop w:val="0"/>
      <w:marBottom w:val="0"/>
      <w:divBdr>
        <w:top w:val="none" w:sz="0" w:space="0" w:color="auto"/>
        <w:left w:val="none" w:sz="0" w:space="0" w:color="auto"/>
        <w:bottom w:val="none" w:sz="0" w:space="0" w:color="auto"/>
        <w:right w:val="none" w:sz="0" w:space="0" w:color="auto"/>
      </w:divBdr>
    </w:div>
    <w:div w:id="320157438">
      <w:bodyDiv w:val="1"/>
      <w:marLeft w:val="0"/>
      <w:marRight w:val="0"/>
      <w:marTop w:val="0"/>
      <w:marBottom w:val="0"/>
      <w:divBdr>
        <w:top w:val="none" w:sz="0" w:space="0" w:color="auto"/>
        <w:left w:val="none" w:sz="0" w:space="0" w:color="auto"/>
        <w:bottom w:val="none" w:sz="0" w:space="0" w:color="auto"/>
        <w:right w:val="none" w:sz="0" w:space="0" w:color="auto"/>
      </w:divBdr>
    </w:div>
    <w:div w:id="323169754">
      <w:bodyDiv w:val="1"/>
      <w:marLeft w:val="0"/>
      <w:marRight w:val="0"/>
      <w:marTop w:val="0"/>
      <w:marBottom w:val="0"/>
      <w:divBdr>
        <w:top w:val="none" w:sz="0" w:space="0" w:color="auto"/>
        <w:left w:val="none" w:sz="0" w:space="0" w:color="auto"/>
        <w:bottom w:val="none" w:sz="0" w:space="0" w:color="auto"/>
        <w:right w:val="none" w:sz="0" w:space="0" w:color="auto"/>
      </w:divBdr>
    </w:div>
    <w:div w:id="326983091">
      <w:bodyDiv w:val="1"/>
      <w:marLeft w:val="0"/>
      <w:marRight w:val="0"/>
      <w:marTop w:val="0"/>
      <w:marBottom w:val="0"/>
      <w:divBdr>
        <w:top w:val="none" w:sz="0" w:space="0" w:color="auto"/>
        <w:left w:val="none" w:sz="0" w:space="0" w:color="auto"/>
        <w:bottom w:val="none" w:sz="0" w:space="0" w:color="auto"/>
        <w:right w:val="none" w:sz="0" w:space="0" w:color="auto"/>
      </w:divBdr>
    </w:div>
    <w:div w:id="329911505">
      <w:bodyDiv w:val="1"/>
      <w:marLeft w:val="0"/>
      <w:marRight w:val="0"/>
      <w:marTop w:val="0"/>
      <w:marBottom w:val="0"/>
      <w:divBdr>
        <w:top w:val="none" w:sz="0" w:space="0" w:color="auto"/>
        <w:left w:val="none" w:sz="0" w:space="0" w:color="auto"/>
        <w:bottom w:val="none" w:sz="0" w:space="0" w:color="auto"/>
        <w:right w:val="none" w:sz="0" w:space="0" w:color="auto"/>
      </w:divBdr>
    </w:div>
    <w:div w:id="330454904">
      <w:bodyDiv w:val="1"/>
      <w:marLeft w:val="0"/>
      <w:marRight w:val="0"/>
      <w:marTop w:val="0"/>
      <w:marBottom w:val="0"/>
      <w:divBdr>
        <w:top w:val="none" w:sz="0" w:space="0" w:color="auto"/>
        <w:left w:val="none" w:sz="0" w:space="0" w:color="auto"/>
        <w:bottom w:val="none" w:sz="0" w:space="0" w:color="auto"/>
        <w:right w:val="none" w:sz="0" w:space="0" w:color="auto"/>
      </w:divBdr>
    </w:div>
    <w:div w:id="340475486">
      <w:bodyDiv w:val="1"/>
      <w:marLeft w:val="0"/>
      <w:marRight w:val="0"/>
      <w:marTop w:val="0"/>
      <w:marBottom w:val="0"/>
      <w:divBdr>
        <w:top w:val="none" w:sz="0" w:space="0" w:color="auto"/>
        <w:left w:val="none" w:sz="0" w:space="0" w:color="auto"/>
        <w:bottom w:val="none" w:sz="0" w:space="0" w:color="auto"/>
        <w:right w:val="none" w:sz="0" w:space="0" w:color="auto"/>
      </w:divBdr>
    </w:div>
    <w:div w:id="342706921">
      <w:bodyDiv w:val="1"/>
      <w:marLeft w:val="0"/>
      <w:marRight w:val="0"/>
      <w:marTop w:val="0"/>
      <w:marBottom w:val="0"/>
      <w:divBdr>
        <w:top w:val="none" w:sz="0" w:space="0" w:color="auto"/>
        <w:left w:val="none" w:sz="0" w:space="0" w:color="auto"/>
        <w:bottom w:val="none" w:sz="0" w:space="0" w:color="auto"/>
        <w:right w:val="none" w:sz="0" w:space="0" w:color="auto"/>
      </w:divBdr>
    </w:div>
    <w:div w:id="343829544">
      <w:bodyDiv w:val="1"/>
      <w:marLeft w:val="0"/>
      <w:marRight w:val="0"/>
      <w:marTop w:val="0"/>
      <w:marBottom w:val="0"/>
      <w:divBdr>
        <w:top w:val="none" w:sz="0" w:space="0" w:color="auto"/>
        <w:left w:val="none" w:sz="0" w:space="0" w:color="auto"/>
        <w:bottom w:val="none" w:sz="0" w:space="0" w:color="auto"/>
        <w:right w:val="none" w:sz="0" w:space="0" w:color="auto"/>
      </w:divBdr>
    </w:div>
    <w:div w:id="346906232">
      <w:bodyDiv w:val="1"/>
      <w:marLeft w:val="0"/>
      <w:marRight w:val="0"/>
      <w:marTop w:val="0"/>
      <w:marBottom w:val="0"/>
      <w:divBdr>
        <w:top w:val="none" w:sz="0" w:space="0" w:color="auto"/>
        <w:left w:val="none" w:sz="0" w:space="0" w:color="auto"/>
        <w:bottom w:val="none" w:sz="0" w:space="0" w:color="auto"/>
        <w:right w:val="none" w:sz="0" w:space="0" w:color="auto"/>
      </w:divBdr>
    </w:div>
    <w:div w:id="348872351">
      <w:bodyDiv w:val="1"/>
      <w:marLeft w:val="0"/>
      <w:marRight w:val="0"/>
      <w:marTop w:val="0"/>
      <w:marBottom w:val="0"/>
      <w:divBdr>
        <w:top w:val="none" w:sz="0" w:space="0" w:color="auto"/>
        <w:left w:val="none" w:sz="0" w:space="0" w:color="auto"/>
        <w:bottom w:val="none" w:sz="0" w:space="0" w:color="auto"/>
        <w:right w:val="none" w:sz="0" w:space="0" w:color="auto"/>
      </w:divBdr>
    </w:div>
    <w:div w:id="352388889">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62444419">
      <w:bodyDiv w:val="1"/>
      <w:marLeft w:val="0"/>
      <w:marRight w:val="0"/>
      <w:marTop w:val="0"/>
      <w:marBottom w:val="0"/>
      <w:divBdr>
        <w:top w:val="none" w:sz="0" w:space="0" w:color="auto"/>
        <w:left w:val="none" w:sz="0" w:space="0" w:color="auto"/>
        <w:bottom w:val="none" w:sz="0" w:space="0" w:color="auto"/>
        <w:right w:val="none" w:sz="0" w:space="0" w:color="auto"/>
      </w:divBdr>
    </w:div>
    <w:div w:id="364645446">
      <w:bodyDiv w:val="1"/>
      <w:marLeft w:val="0"/>
      <w:marRight w:val="0"/>
      <w:marTop w:val="0"/>
      <w:marBottom w:val="0"/>
      <w:divBdr>
        <w:top w:val="none" w:sz="0" w:space="0" w:color="auto"/>
        <w:left w:val="none" w:sz="0" w:space="0" w:color="auto"/>
        <w:bottom w:val="none" w:sz="0" w:space="0" w:color="auto"/>
        <w:right w:val="none" w:sz="0" w:space="0" w:color="auto"/>
      </w:divBdr>
    </w:div>
    <w:div w:id="366374618">
      <w:bodyDiv w:val="1"/>
      <w:marLeft w:val="0"/>
      <w:marRight w:val="0"/>
      <w:marTop w:val="0"/>
      <w:marBottom w:val="0"/>
      <w:divBdr>
        <w:top w:val="none" w:sz="0" w:space="0" w:color="auto"/>
        <w:left w:val="none" w:sz="0" w:space="0" w:color="auto"/>
        <w:bottom w:val="none" w:sz="0" w:space="0" w:color="auto"/>
        <w:right w:val="none" w:sz="0" w:space="0" w:color="auto"/>
      </w:divBdr>
    </w:div>
    <w:div w:id="367606957">
      <w:bodyDiv w:val="1"/>
      <w:marLeft w:val="0"/>
      <w:marRight w:val="0"/>
      <w:marTop w:val="0"/>
      <w:marBottom w:val="0"/>
      <w:divBdr>
        <w:top w:val="none" w:sz="0" w:space="0" w:color="auto"/>
        <w:left w:val="none" w:sz="0" w:space="0" w:color="auto"/>
        <w:bottom w:val="none" w:sz="0" w:space="0" w:color="auto"/>
        <w:right w:val="none" w:sz="0" w:space="0" w:color="auto"/>
      </w:divBdr>
    </w:div>
    <w:div w:id="374278855">
      <w:bodyDiv w:val="1"/>
      <w:marLeft w:val="0"/>
      <w:marRight w:val="0"/>
      <w:marTop w:val="0"/>
      <w:marBottom w:val="0"/>
      <w:divBdr>
        <w:top w:val="none" w:sz="0" w:space="0" w:color="auto"/>
        <w:left w:val="none" w:sz="0" w:space="0" w:color="auto"/>
        <w:bottom w:val="none" w:sz="0" w:space="0" w:color="auto"/>
        <w:right w:val="none" w:sz="0" w:space="0" w:color="auto"/>
      </w:divBdr>
    </w:div>
    <w:div w:id="382097069">
      <w:bodyDiv w:val="1"/>
      <w:marLeft w:val="0"/>
      <w:marRight w:val="0"/>
      <w:marTop w:val="0"/>
      <w:marBottom w:val="0"/>
      <w:divBdr>
        <w:top w:val="none" w:sz="0" w:space="0" w:color="auto"/>
        <w:left w:val="none" w:sz="0" w:space="0" w:color="auto"/>
        <w:bottom w:val="none" w:sz="0" w:space="0" w:color="auto"/>
        <w:right w:val="none" w:sz="0" w:space="0" w:color="auto"/>
      </w:divBdr>
    </w:div>
    <w:div w:id="383061039">
      <w:bodyDiv w:val="1"/>
      <w:marLeft w:val="0"/>
      <w:marRight w:val="0"/>
      <w:marTop w:val="0"/>
      <w:marBottom w:val="0"/>
      <w:divBdr>
        <w:top w:val="none" w:sz="0" w:space="0" w:color="auto"/>
        <w:left w:val="none" w:sz="0" w:space="0" w:color="auto"/>
        <w:bottom w:val="none" w:sz="0" w:space="0" w:color="auto"/>
        <w:right w:val="none" w:sz="0" w:space="0" w:color="auto"/>
      </w:divBdr>
    </w:div>
    <w:div w:id="383453770">
      <w:bodyDiv w:val="1"/>
      <w:marLeft w:val="0"/>
      <w:marRight w:val="0"/>
      <w:marTop w:val="0"/>
      <w:marBottom w:val="0"/>
      <w:divBdr>
        <w:top w:val="none" w:sz="0" w:space="0" w:color="auto"/>
        <w:left w:val="none" w:sz="0" w:space="0" w:color="auto"/>
        <w:bottom w:val="none" w:sz="0" w:space="0" w:color="auto"/>
        <w:right w:val="none" w:sz="0" w:space="0" w:color="auto"/>
      </w:divBdr>
    </w:div>
    <w:div w:id="383481080">
      <w:bodyDiv w:val="1"/>
      <w:marLeft w:val="0"/>
      <w:marRight w:val="0"/>
      <w:marTop w:val="0"/>
      <w:marBottom w:val="0"/>
      <w:divBdr>
        <w:top w:val="none" w:sz="0" w:space="0" w:color="auto"/>
        <w:left w:val="none" w:sz="0" w:space="0" w:color="auto"/>
        <w:bottom w:val="none" w:sz="0" w:space="0" w:color="auto"/>
        <w:right w:val="none" w:sz="0" w:space="0" w:color="auto"/>
      </w:divBdr>
    </w:div>
    <w:div w:id="384842681">
      <w:bodyDiv w:val="1"/>
      <w:marLeft w:val="0"/>
      <w:marRight w:val="0"/>
      <w:marTop w:val="0"/>
      <w:marBottom w:val="0"/>
      <w:divBdr>
        <w:top w:val="none" w:sz="0" w:space="0" w:color="auto"/>
        <w:left w:val="none" w:sz="0" w:space="0" w:color="auto"/>
        <w:bottom w:val="none" w:sz="0" w:space="0" w:color="auto"/>
        <w:right w:val="none" w:sz="0" w:space="0" w:color="auto"/>
      </w:divBdr>
    </w:div>
    <w:div w:id="386807767">
      <w:bodyDiv w:val="1"/>
      <w:marLeft w:val="0"/>
      <w:marRight w:val="0"/>
      <w:marTop w:val="0"/>
      <w:marBottom w:val="0"/>
      <w:divBdr>
        <w:top w:val="none" w:sz="0" w:space="0" w:color="auto"/>
        <w:left w:val="none" w:sz="0" w:space="0" w:color="auto"/>
        <w:bottom w:val="none" w:sz="0" w:space="0" w:color="auto"/>
        <w:right w:val="none" w:sz="0" w:space="0" w:color="auto"/>
      </w:divBdr>
    </w:div>
    <w:div w:id="396054121">
      <w:bodyDiv w:val="1"/>
      <w:marLeft w:val="0"/>
      <w:marRight w:val="0"/>
      <w:marTop w:val="0"/>
      <w:marBottom w:val="0"/>
      <w:divBdr>
        <w:top w:val="none" w:sz="0" w:space="0" w:color="auto"/>
        <w:left w:val="none" w:sz="0" w:space="0" w:color="auto"/>
        <w:bottom w:val="none" w:sz="0" w:space="0" w:color="auto"/>
        <w:right w:val="none" w:sz="0" w:space="0" w:color="auto"/>
      </w:divBdr>
    </w:div>
    <w:div w:id="398481456">
      <w:bodyDiv w:val="1"/>
      <w:marLeft w:val="0"/>
      <w:marRight w:val="0"/>
      <w:marTop w:val="0"/>
      <w:marBottom w:val="0"/>
      <w:divBdr>
        <w:top w:val="none" w:sz="0" w:space="0" w:color="auto"/>
        <w:left w:val="none" w:sz="0" w:space="0" w:color="auto"/>
        <w:bottom w:val="none" w:sz="0" w:space="0" w:color="auto"/>
        <w:right w:val="none" w:sz="0" w:space="0" w:color="auto"/>
      </w:divBdr>
    </w:div>
    <w:div w:id="401374450">
      <w:bodyDiv w:val="1"/>
      <w:marLeft w:val="0"/>
      <w:marRight w:val="0"/>
      <w:marTop w:val="0"/>
      <w:marBottom w:val="0"/>
      <w:divBdr>
        <w:top w:val="none" w:sz="0" w:space="0" w:color="auto"/>
        <w:left w:val="none" w:sz="0" w:space="0" w:color="auto"/>
        <w:bottom w:val="none" w:sz="0" w:space="0" w:color="auto"/>
        <w:right w:val="none" w:sz="0" w:space="0" w:color="auto"/>
      </w:divBdr>
    </w:div>
    <w:div w:id="411704379">
      <w:bodyDiv w:val="1"/>
      <w:marLeft w:val="0"/>
      <w:marRight w:val="0"/>
      <w:marTop w:val="0"/>
      <w:marBottom w:val="0"/>
      <w:divBdr>
        <w:top w:val="none" w:sz="0" w:space="0" w:color="auto"/>
        <w:left w:val="none" w:sz="0" w:space="0" w:color="auto"/>
        <w:bottom w:val="none" w:sz="0" w:space="0" w:color="auto"/>
        <w:right w:val="none" w:sz="0" w:space="0" w:color="auto"/>
      </w:divBdr>
    </w:div>
    <w:div w:id="412313251">
      <w:bodyDiv w:val="1"/>
      <w:marLeft w:val="0"/>
      <w:marRight w:val="0"/>
      <w:marTop w:val="0"/>
      <w:marBottom w:val="0"/>
      <w:divBdr>
        <w:top w:val="none" w:sz="0" w:space="0" w:color="auto"/>
        <w:left w:val="none" w:sz="0" w:space="0" w:color="auto"/>
        <w:bottom w:val="none" w:sz="0" w:space="0" w:color="auto"/>
        <w:right w:val="none" w:sz="0" w:space="0" w:color="auto"/>
      </w:divBdr>
    </w:div>
    <w:div w:id="414589391">
      <w:bodyDiv w:val="1"/>
      <w:marLeft w:val="0"/>
      <w:marRight w:val="0"/>
      <w:marTop w:val="0"/>
      <w:marBottom w:val="0"/>
      <w:divBdr>
        <w:top w:val="none" w:sz="0" w:space="0" w:color="auto"/>
        <w:left w:val="none" w:sz="0" w:space="0" w:color="auto"/>
        <w:bottom w:val="none" w:sz="0" w:space="0" w:color="auto"/>
        <w:right w:val="none" w:sz="0" w:space="0" w:color="auto"/>
      </w:divBdr>
    </w:div>
    <w:div w:id="420377841">
      <w:bodyDiv w:val="1"/>
      <w:marLeft w:val="0"/>
      <w:marRight w:val="0"/>
      <w:marTop w:val="0"/>
      <w:marBottom w:val="0"/>
      <w:divBdr>
        <w:top w:val="none" w:sz="0" w:space="0" w:color="auto"/>
        <w:left w:val="none" w:sz="0" w:space="0" w:color="auto"/>
        <w:bottom w:val="none" w:sz="0" w:space="0" w:color="auto"/>
        <w:right w:val="none" w:sz="0" w:space="0" w:color="auto"/>
      </w:divBdr>
    </w:div>
    <w:div w:id="422536764">
      <w:bodyDiv w:val="1"/>
      <w:marLeft w:val="0"/>
      <w:marRight w:val="0"/>
      <w:marTop w:val="0"/>
      <w:marBottom w:val="0"/>
      <w:divBdr>
        <w:top w:val="none" w:sz="0" w:space="0" w:color="auto"/>
        <w:left w:val="none" w:sz="0" w:space="0" w:color="auto"/>
        <w:bottom w:val="none" w:sz="0" w:space="0" w:color="auto"/>
        <w:right w:val="none" w:sz="0" w:space="0" w:color="auto"/>
      </w:divBdr>
    </w:div>
    <w:div w:id="424375942">
      <w:bodyDiv w:val="1"/>
      <w:marLeft w:val="0"/>
      <w:marRight w:val="0"/>
      <w:marTop w:val="0"/>
      <w:marBottom w:val="0"/>
      <w:divBdr>
        <w:top w:val="none" w:sz="0" w:space="0" w:color="auto"/>
        <w:left w:val="none" w:sz="0" w:space="0" w:color="auto"/>
        <w:bottom w:val="none" w:sz="0" w:space="0" w:color="auto"/>
        <w:right w:val="none" w:sz="0" w:space="0" w:color="auto"/>
      </w:divBdr>
    </w:div>
    <w:div w:id="425269880">
      <w:bodyDiv w:val="1"/>
      <w:marLeft w:val="0"/>
      <w:marRight w:val="0"/>
      <w:marTop w:val="0"/>
      <w:marBottom w:val="0"/>
      <w:divBdr>
        <w:top w:val="none" w:sz="0" w:space="0" w:color="auto"/>
        <w:left w:val="none" w:sz="0" w:space="0" w:color="auto"/>
        <w:bottom w:val="none" w:sz="0" w:space="0" w:color="auto"/>
        <w:right w:val="none" w:sz="0" w:space="0" w:color="auto"/>
      </w:divBdr>
    </w:div>
    <w:div w:id="430050451">
      <w:bodyDiv w:val="1"/>
      <w:marLeft w:val="0"/>
      <w:marRight w:val="0"/>
      <w:marTop w:val="0"/>
      <w:marBottom w:val="0"/>
      <w:divBdr>
        <w:top w:val="none" w:sz="0" w:space="0" w:color="auto"/>
        <w:left w:val="none" w:sz="0" w:space="0" w:color="auto"/>
        <w:bottom w:val="none" w:sz="0" w:space="0" w:color="auto"/>
        <w:right w:val="none" w:sz="0" w:space="0" w:color="auto"/>
      </w:divBdr>
    </w:div>
    <w:div w:id="430514841">
      <w:bodyDiv w:val="1"/>
      <w:marLeft w:val="0"/>
      <w:marRight w:val="0"/>
      <w:marTop w:val="0"/>
      <w:marBottom w:val="0"/>
      <w:divBdr>
        <w:top w:val="none" w:sz="0" w:space="0" w:color="auto"/>
        <w:left w:val="none" w:sz="0" w:space="0" w:color="auto"/>
        <w:bottom w:val="none" w:sz="0" w:space="0" w:color="auto"/>
        <w:right w:val="none" w:sz="0" w:space="0" w:color="auto"/>
      </w:divBdr>
    </w:div>
    <w:div w:id="443308229">
      <w:bodyDiv w:val="1"/>
      <w:marLeft w:val="0"/>
      <w:marRight w:val="0"/>
      <w:marTop w:val="0"/>
      <w:marBottom w:val="0"/>
      <w:divBdr>
        <w:top w:val="none" w:sz="0" w:space="0" w:color="auto"/>
        <w:left w:val="none" w:sz="0" w:space="0" w:color="auto"/>
        <w:bottom w:val="none" w:sz="0" w:space="0" w:color="auto"/>
        <w:right w:val="none" w:sz="0" w:space="0" w:color="auto"/>
      </w:divBdr>
    </w:div>
    <w:div w:id="454643542">
      <w:bodyDiv w:val="1"/>
      <w:marLeft w:val="0"/>
      <w:marRight w:val="0"/>
      <w:marTop w:val="0"/>
      <w:marBottom w:val="0"/>
      <w:divBdr>
        <w:top w:val="none" w:sz="0" w:space="0" w:color="auto"/>
        <w:left w:val="none" w:sz="0" w:space="0" w:color="auto"/>
        <w:bottom w:val="none" w:sz="0" w:space="0" w:color="auto"/>
        <w:right w:val="none" w:sz="0" w:space="0" w:color="auto"/>
      </w:divBdr>
    </w:div>
    <w:div w:id="463695093">
      <w:bodyDiv w:val="1"/>
      <w:marLeft w:val="0"/>
      <w:marRight w:val="0"/>
      <w:marTop w:val="0"/>
      <w:marBottom w:val="0"/>
      <w:divBdr>
        <w:top w:val="none" w:sz="0" w:space="0" w:color="auto"/>
        <w:left w:val="none" w:sz="0" w:space="0" w:color="auto"/>
        <w:bottom w:val="none" w:sz="0" w:space="0" w:color="auto"/>
        <w:right w:val="none" w:sz="0" w:space="0" w:color="auto"/>
      </w:divBdr>
    </w:div>
    <w:div w:id="464739849">
      <w:bodyDiv w:val="1"/>
      <w:marLeft w:val="0"/>
      <w:marRight w:val="0"/>
      <w:marTop w:val="0"/>
      <w:marBottom w:val="0"/>
      <w:divBdr>
        <w:top w:val="none" w:sz="0" w:space="0" w:color="auto"/>
        <w:left w:val="none" w:sz="0" w:space="0" w:color="auto"/>
        <w:bottom w:val="none" w:sz="0" w:space="0" w:color="auto"/>
        <w:right w:val="none" w:sz="0" w:space="0" w:color="auto"/>
      </w:divBdr>
    </w:div>
    <w:div w:id="471873120">
      <w:bodyDiv w:val="1"/>
      <w:marLeft w:val="0"/>
      <w:marRight w:val="0"/>
      <w:marTop w:val="0"/>
      <w:marBottom w:val="0"/>
      <w:divBdr>
        <w:top w:val="none" w:sz="0" w:space="0" w:color="auto"/>
        <w:left w:val="none" w:sz="0" w:space="0" w:color="auto"/>
        <w:bottom w:val="none" w:sz="0" w:space="0" w:color="auto"/>
        <w:right w:val="none" w:sz="0" w:space="0" w:color="auto"/>
      </w:divBdr>
    </w:div>
    <w:div w:id="480536578">
      <w:bodyDiv w:val="1"/>
      <w:marLeft w:val="0"/>
      <w:marRight w:val="0"/>
      <w:marTop w:val="0"/>
      <w:marBottom w:val="0"/>
      <w:divBdr>
        <w:top w:val="none" w:sz="0" w:space="0" w:color="auto"/>
        <w:left w:val="none" w:sz="0" w:space="0" w:color="auto"/>
        <w:bottom w:val="none" w:sz="0" w:space="0" w:color="auto"/>
        <w:right w:val="none" w:sz="0" w:space="0" w:color="auto"/>
      </w:divBdr>
    </w:div>
    <w:div w:id="482896996">
      <w:bodyDiv w:val="1"/>
      <w:marLeft w:val="0"/>
      <w:marRight w:val="0"/>
      <w:marTop w:val="0"/>
      <w:marBottom w:val="0"/>
      <w:divBdr>
        <w:top w:val="none" w:sz="0" w:space="0" w:color="auto"/>
        <w:left w:val="none" w:sz="0" w:space="0" w:color="auto"/>
        <w:bottom w:val="none" w:sz="0" w:space="0" w:color="auto"/>
        <w:right w:val="none" w:sz="0" w:space="0" w:color="auto"/>
      </w:divBdr>
    </w:div>
    <w:div w:id="484249401">
      <w:bodyDiv w:val="1"/>
      <w:marLeft w:val="0"/>
      <w:marRight w:val="0"/>
      <w:marTop w:val="0"/>
      <w:marBottom w:val="0"/>
      <w:divBdr>
        <w:top w:val="none" w:sz="0" w:space="0" w:color="auto"/>
        <w:left w:val="none" w:sz="0" w:space="0" w:color="auto"/>
        <w:bottom w:val="none" w:sz="0" w:space="0" w:color="auto"/>
        <w:right w:val="none" w:sz="0" w:space="0" w:color="auto"/>
      </w:divBdr>
    </w:div>
    <w:div w:id="485514241">
      <w:bodyDiv w:val="1"/>
      <w:marLeft w:val="0"/>
      <w:marRight w:val="0"/>
      <w:marTop w:val="0"/>
      <w:marBottom w:val="0"/>
      <w:divBdr>
        <w:top w:val="none" w:sz="0" w:space="0" w:color="auto"/>
        <w:left w:val="none" w:sz="0" w:space="0" w:color="auto"/>
        <w:bottom w:val="none" w:sz="0" w:space="0" w:color="auto"/>
        <w:right w:val="none" w:sz="0" w:space="0" w:color="auto"/>
      </w:divBdr>
    </w:div>
    <w:div w:id="488713883">
      <w:bodyDiv w:val="1"/>
      <w:marLeft w:val="0"/>
      <w:marRight w:val="0"/>
      <w:marTop w:val="0"/>
      <w:marBottom w:val="0"/>
      <w:divBdr>
        <w:top w:val="none" w:sz="0" w:space="0" w:color="auto"/>
        <w:left w:val="none" w:sz="0" w:space="0" w:color="auto"/>
        <w:bottom w:val="none" w:sz="0" w:space="0" w:color="auto"/>
        <w:right w:val="none" w:sz="0" w:space="0" w:color="auto"/>
      </w:divBdr>
    </w:div>
    <w:div w:id="490292364">
      <w:bodyDiv w:val="1"/>
      <w:marLeft w:val="0"/>
      <w:marRight w:val="0"/>
      <w:marTop w:val="0"/>
      <w:marBottom w:val="0"/>
      <w:divBdr>
        <w:top w:val="none" w:sz="0" w:space="0" w:color="auto"/>
        <w:left w:val="none" w:sz="0" w:space="0" w:color="auto"/>
        <w:bottom w:val="none" w:sz="0" w:space="0" w:color="auto"/>
        <w:right w:val="none" w:sz="0" w:space="0" w:color="auto"/>
      </w:divBdr>
    </w:div>
    <w:div w:id="490565574">
      <w:bodyDiv w:val="1"/>
      <w:marLeft w:val="0"/>
      <w:marRight w:val="0"/>
      <w:marTop w:val="0"/>
      <w:marBottom w:val="0"/>
      <w:divBdr>
        <w:top w:val="none" w:sz="0" w:space="0" w:color="auto"/>
        <w:left w:val="none" w:sz="0" w:space="0" w:color="auto"/>
        <w:bottom w:val="none" w:sz="0" w:space="0" w:color="auto"/>
        <w:right w:val="none" w:sz="0" w:space="0" w:color="auto"/>
      </w:divBdr>
    </w:div>
    <w:div w:id="492335670">
      <w:bodyDiv w:val="1"/>
      <w:marLeft w:val="0"/>
      <w:marRight w:val="0"/>
      <w:marTop w:val="0"/>
      <w:marBottom w:val="0"/>
      <w:divBdr>
        <w:top w:val="none" w:sz="0" w:space="0" w:color="auto"/>
        <w:left w:val="none" w:sz="0" w:space="0" w:color="auto"/>
        <w:bottom w:val="none" w:sz="0" w:space="0" w:color="auto"/>
        <w:right w:val="none" w:sz="0" w:space="0" w:color="auto"/>
      </w:divBdr>
    </w:div>
    <w:div w:id="494691558">
      <w:bodyDiv w:val="1"/>
      <w:marLeft w:val="0"/>
      <w:marRight w:val="0"/>
      <w:marTop w:val="0"/>
      <w:marBottom w:val="0"/>
      <w:divBdr>
        <w:top w:val="none" w:sz="0" w:space="0" w:color="auto"/>
        <w:left w:val="none" w:sz="0" w:space="0" w:color="auto"/>
        <w:bottom w:val="none" w:sz="0" w:space="0" w:color="auto"/>
        <w:right w:val="none" w:sz="0" w:space="0" w:color="auto"/>
      </w:divBdr>
    </w:div>
    <w:div w:id="498693276">
      <w:bodyDiv w:val="1"/>
      <w:marLeft w:val="0"/>
      <w:marRight w:val="0"/>
      <w:marTop w:val="0"/>
      <w:marBottom w:val="0"/>
      <w:divBdr>
        <w:top w:val="none" w:sz="0" w:space="0" w:color="auto"/>
        <w:left w:val="none" w:sz="0" w:space="0" w:color="auto"/>
        <w:bottom w:val="none" w:sz="0" w:space="0" w:color="auto"/>
        <w:right w:val="none" w:sz="0" w:space="0" w:color="auto"/>
      </w:divBdr>
    </w:div>
    <w:div w:id="499734861">
      <w:bodyDiv w:val="1"/>
      <w:marLeft w:val="0"/>
      <w:marRight w:val="0"/>
      <w:marTop w:val="0"/>
      <w:marBottom w:val="0"/>
      <w:divBdr>
        <w:top w:val="none" w:sz="0" w:space="0" w:color="auto"/>
        <w:left w:val="none" w:sz="0" w:space="0" w:color="auto"/>
        <w:bottom w:val="none" w:sz="0" w:space="0" w:color="auto"/>
        <w:right w:val="none" w:sz="0" w:space="0" w:color="auto"/>
      </w:divBdr>
    </w:div>
    <w:div w:id="502940721">
      <w:bodyDiv w:val="1"/>
      <w:marLeft w:val="0"/>
      <w:marRight w:val="0"/>
      <w:marTop w:val="0"/>
      <w:marBottom w:val="0"/>
      <w:divBdr>
        <w:top w:val="none" w:sz="0" w:space="0" w:color="auto"/>
        <w:left w:val="none" w:sz="0" w:space="0" w:color="auto"/>
        <w:bottom w:val="none" w:sz="0" w:space="0" w:color="auto"/>
        <w:right w:val="none" w:sz="0" w:space="0" w:color="auto"/>
      </w:divBdr>
    </w:div>
    <w:div w:id="503935723">
      <w:bodyDiv w:val="1"/>
      <w:marLeft w:val="0"/>
      <w:marRight w:val="0"/>
      <w:marTop w:val="0"/>
      <w:marBottom w:val="0"/>
      <w:divBdr>
        <w:top w:val="none" w:sz="0" w:space="0" w:color="auto"/>
        <w:left w:val="none" w:sz="0" w:space="0" w:color="auto"/>
        <w:bottom w:val="none" w:sz="0" w:space="0" w:color="auto"/>
        <w:right w:val="none" w:sz="0" w:space="0" w:color="auto"/>
      </w:divBdr>
    </w:div>
    <w:div w:id="505093422">
      <w:bodyDiv w:val="1"/>
      <w:marLeft w:val="0"/>
      <w:marRight w:val="0"/>
      <w:marTop w:val="0"/>
      <w:marBottom w:val="0"/>
      <w:divBdr>
        <w:top w:val="none" w:sz="0" w:space="0" w:color="auto"/>
        <w:left w:val="none" w:sz="0" w:space="0" w:color="auto"/>
        <w:bottom w:val="none" w:sz="0" w:space="0" w:color="auto"/>
        <w:right w:val="none" w:sz="0" w:space="0" w:color="auto"/>
      </w:divBdr>
    </w:div>
    <w:div w:id="510681114">
      <w:bodyDiv w:val="1"/>
      <w:marLeft w:val="0"/>
      <w:marRight w:val="0"/>
      <w:marTop w:val="0"/>
      <w:marBottom w:val="0"/>
      <w:divBdr>
        <w:top w:val="none" w:sz="0" w:space="0" w:color="auto"/>
        <w:left w:val="none" w:sz="0" w:space="0" w:color="auto"/>
        <w:bottom w:val="none" w:sz="0" w:space="0" w:color="auto"/>
        <w:right w:val="none" w:sz="0" w:space="0" w:color="auto"/>
      </w:divBdr>
    </w:div>
    <w:div w:id="511115911">
      <w:bodyDiv w:val="1"/>
      <w:marLeft w:val="0"/>
      <w:marRight w:val="0"/>
      <w:marTop w:val="0"/>
      <w:marBottom w:val="0"/>
      <w:divBdr>
        <w:top w:val="none" w:sz="0" w:space="0" w:color="auto"/>
        <w:left w:val="none" w:sz="0" w:space="0" w:color="auto"/>
        <w:bottom w:val="none" w:sz="0" w:space="0" w:color="auto"/>
        <w:right w:val="none" w:sz="0" w:space="0" w:color="auto"/>
      </w:divBdr>
    </w:div>
    <w:div w:id="511648290">
      <w:bodyDiv w:val="1"/>
      <w:marLeft w:val="0"/>
      <w:marRight w:val="0"/>
      <w:marTop w:val="0"/>
      <w:marBottom w:val="0"/>
      <w:divBdr>
        <w:top w:val="none" w:sz="0" w:space="0" w:color="auto"/>
        <w:left w:val="none" w:sz="0" w:space="0" w:color="auto"/>
        <w:bottom w:val="none" w:sz="0" w:space="0" w:color="auto"/>
        <w:right w:val="none" w:sz="0" w:space="0" w:color="auto"/>
      </w:divBdr>
    </w:div>
    <w:div w:id="511722465">
      <w:bodyDiv w:val="1"/>
      <w:marLeft w:val="0"/>
      <w:marRight w:val="0"/>
      <w:marTop w:val="0"/>
      <w:marBottom w:val="0"/>
      <w:divBdr>
        <w:top w:val="none" w:sz="0" w:space="0" w:color="auto"/>
        <w:left w:val="none" w:sz="0" w:space="0" w:color="auto"/>
        <w:bottom w:val="none" w:sz="0" w:space="0" w:color="auto"/>
        <w:right w:val="none" w:sz="0" w:space="0" w:color="auto"/>
      </w:divBdr>
    </w:div>
    <w:div w:id="513305664">
      <w:bodyDiv w:val="1"/>
      <w:marLeft w:val="0"/>
      <w:marRight w:val="0"/>
      <w:marTop w:val="0"/>
      <w:marBottom w:val="0"/>
      <w:divBdr>
        <w:top w:val="none" w:sz="0" w:space="0" w:color="auto"/>
        <w:left w:val="none" w:sz="0" w:space="0" w:color="auto"/>
        <w:bottom w:val="none" w:sz="0" w:space="0" w:color="auto"/>
        <w:right w:val="none" w:sz="0" w:space="0" w:color="auto"/>
      </w:divBdr>
    </w:div>
    <w:div w:id="521019216">
      <w:bodyDiv w:val="1"/>
      <w:marLeft w:val="0"/>
      <w:marRight w:val="0"/>
      <w:marTop w:val="0"/>
      <w:marBottom w:val="0"/>
      <w:divBdr>
        <w:top w:val="none" w:sz="0" w:space="0" w:color="auto"/>
        <w:left w:val="none" w:sz="0" w:space="0" w:color="auto"/>
        <w:bottom w:val="none" w:sz="0" w:space="0" w:color="auto"/>
        <w:right w:val="none" w:sz="0" w:space="0" w:color="auto"/>
      </w:divBdr>
    </w:div>
    <w:div w:id="528687949">
      <w:bodyDiv w:val="1"/>
      <w:marLeft w:val="0"/>
      <w:marRight w:val="0"/>
      <w:marTop w:val="0"/>
      <w:marBottom w:val="0"/>
      <w:divBdr>
        <w:top w:val="none" w:sz="0" w:space="0" w:color="auto"/>
        <w:left w:val="none" w:sz="0" w:space="0" w:color="auto"/>
        <w:bottom w:val="none" w:sz="0" w:space="0" w:color="auto"/>
        <w:right w:val="none" w:sz="0" w:space="0" w:color="auto"/>
      </w:divBdr>
    </w:div>
    <w:div w:id="529150142">
      <w:bodyDiv w:val="1"/>
      <w:marLeft w:val="0"/>
      <w:marRight w:val="0"/>
      <w:marTop w:val="0"/>
      <w:marBottom w:val="0"/>
      <w:divBdr>
        <w:top w:val="none" w:sz="0" w:space="0" w:color="auto"/>
        <w:left w:val="none" w:sz="0" w:space="0" w:color="auto"/>
        <w:bottom w:val="none" w:sz="0" w:space="0" w:color="auto"/>
        <w:right w:val="none" w:sz="0" w:space="0" w:color="auto"/>
      </w:divBdr>
    </w:div>
    <w:div w:id="529997782">
      <w:bodyDiv w:val="1"/>
      <w:marLeft w:val="0"/>
      <w:marRight w:val="0"/>
      <w:marTop w:val="0"/>
      <w:marBottom w:val="0"/>
      <w:divBdr>
        <w:top w:val="none" w:sz="0" w:space="0" w:color="auto"/>
        <w:left w:val="none" w:sz="0" w:space="0" w:color="auto"/>
        <w:bottom w:val="none" w:sz="0" w:space="0" w:color="auto"/>
        <w:right w:val="none" w:sz="0" w:space="0" w:color="auto"/>
      </w:divBdr>
    </w:div>
    <w:div w:id="531262772">
      <w:bodyDiv w:val="1"/>
      <w:marLeft w:val="0"/>
      <w:marRight w:val="0"/>
      <w:marTop w:val="0"/>
      <w:marBottom w:val="0"/>
      <w:divBdr>
        <w:top w:val="none" w:sz="0" w:space="0" w:color="auto"/>
        <w:left w:val="none" w:sz="0" w:space="0" w:color="auto"/>
        <w:bottom w:val="none" w:sz="0" w:space="0" w:color="auto"/>
        <w:right w:val="none" w:sz="0" w:space="0" w:color="auto"/>
      </w:divBdr>
    </w:div>
    <w:div w:id="547953865">
      <w:bodyDiv w:val="1"/>
      <w:marLeft w:val="0"/>
      <w:marRight w:val="0"/>
      <w:marTop w:val="0"/>
      <w:marBottom w:val="0"/>
      <w:divBdr>
        <w:top w:val="none" w:sz="0" w:space="0" w:color="auto"/>
        <w:left w:val="none" w:sz="0" w:space="0" w:color="auto"/>
        <w:bottom w:val="none" w:sz="0" w:space="0" w:color="auto"/>
        <w:right w:val="none" w:sz="0" w:space="0" w:color="auto"/>
      </w:divBdr>
    </w:div>
    <w:div w:id="549535640">
      <w:bodyDiv w:val="1"/>
      <w:marLeft w:val="0"/>
      <w:marRight w:val="0"/>
      <w:marTop w:val="0"/>
      <w:marBottom w:val="0"/>
      <w:divBdr>
        <w:top w:val="none" w:sz="0" w:space="0" w:color="auto"/>
        <w:left w:val="none" w:sz="0" w:space="0" w:color="auto"/>
        <w:bottom w:val="none" w:sz="0" w:space="0" w:color="auto"/>
        <w:right w:val="none" w:sz="0" w:space="0" w:color="auto"/>
      </w:divBdr>
    </w:div>
    <w:div w:id="553739441">
      <w:bodyDiv w:val="1"/>
      <w:marLeft w:val="0"/>
      <w:marRight w:val="0"/>
      <w:marTop w:val="0"/>
      <w:marBottom w:val="0"/>
      <w:divBdr>
        <w:top w:val="none" w:sz="0" w:space="0" w:color="auto"/>
        <w:left w:val="none" w:sz="0" w:space="0" w:color="auto"/>
        <w:bottom w:val="none" w:sz="0" w:space="0" w:color="auto"/>
        <w:right w:val="none" w:sz="0" w:space="0" w:color="auto"/>
      </w:divBdr>
    </w:div>
    <w:div w:id="556209187">
      <w:bodyDiv w:val="1"/>
      <w:marLeft w:val="0"/>
      <w:marRight w:val="0"/>
      <w:marTop w:val="0"/>
      <w:marBottom w:val="0"/>
      <w:divBdr>
        <w:top w:val="none" w:sz="0" w:space="0" w:color="auto"/>
        <w:left w:val="none" w:sz="0" w:space="0" w:color="auto"/>
        <w:bottom w:val="none" w:sz="0" w:space="0" w:color="auto"/>
        <w:right w:val="none" w:sz="0" w:space="0" w:color="auto"/>
      </w:divBdr>
    </w:div>
    <w:div w:id="564071212">
      <w:bodyDiv w:val="1"/>
      <w:marLeft w:val="0"/>
      <w:marRight w:val="0"/>
      <w:marTop w:val="0"/>
      <w:marBottom w:val="0"/>
      <w:divBdr>
        <w:top w:val="none" w:sz="0" w:space="0" w:color="auto"/>
        <w:left w:val="none" w:sz="0" w:space="0" w:color="auto"/>
        <w:bottom w:val="none" w:sz="0" w:space="0" w:color="auto"/>
        <w:right w:val="none" w:sz="0" w:space="0" w:color="auto"/>
      </w:divBdr>
    </w:div>
    <w:div w:id="565579407">
      <w:bodyDiv w:val="1"/>
      <w:marLeft w:val="0"/>
      <w:marRight w:val="0"/>
      <w:marTop w:val="0"/>
      <w:marBottom w:val="0"/>
      <w:divBdr>
        <w:top w:val="none" w:sz="0" w:space="0" w:color="auto"/>
        <w:left w:val="none" w:sz="0" w:space="0" w:color="auto"/>
        <w:bottom w:val="none" w:sz="0" w:space="0" w:color="auto"/>
        <w:right w:val="none" w:sz="0" w:space="0" w:color="auto"/>
      </w:divBdr>
    </w:div>
    <w:div w:id="566453021">
      <w:bodyDiv w:val="1"/>
      <w:marLeft w:val="0"/>
      <w:marRight w:val="0"/>
      <w:marTop w:val="0"/>
      <w:marBottom w:val="0"/>
      <w:divBdr>
        <w:top w:val="none" w:sz="0" w:space="0" w:color="auto"/>
        <w:left w:val="none" w:sz="0" w:space="0" w:color="auto"/>
        <w:bottom w:val="none" w:sz="0" w:space="0" w:color="auto"/>
        <w:right w:val="none" w:sz="0" w:space="0" w:color="auto"/>
      </w:divBdr>
    </w:div>
    <w:div w:id="572161442">
      <w:bodyDiv w:val="1"/>
      <w:marLeft w:val="0"/>
      <w:marRight w:val="0"/>
      <w:marTop w:val="0"/>
      <w:marBottom w:val="0"/>
      <w:divBdr>
        <w:top w:val="none" w:sz="0" w:space="0" w:color="auto"/>
        <w:left w:val="none" w:sz="0" w:space="0" w:color="auto"/>
        <w:bottom w:val="none" w:sz="0" w:space="0" w:color="auto"/>
        <w:right w:val="none" w:sz="0" w:space="0" w:color="auto"/>
      </w:divBdr>
    </w:div>
    <w:div w:id="578056343">
      <w:bodyDiv w:val="1"/>
      <w:marLeft w:val="0"/>
      <w:marRight w:val="0"/>
      <w:marTop w:val="0"/>
      <w:marBottom w:val="0"/>
      <w:divBdr>
        <w:top w:val="none" w:sz="0" w:space="0" w:color="auto"/>
        <w:left w:val="none" w:sz="0" w:space="0" w:color="auto"/>
        <w:bottom w:val="none" w:sz="0" w:space="0" w:color="auto"/>
        <w:right w:val="none" w:sz="0" w:space="0" w:color="auto"/>
      </w:divBdr>
    </w:div>
    <w:div w:id="578296558">
      <w:bodyDiv w:val="1"/>
      <w:marLeft w:val="0"/>
      <w:marRight w:val="0"/>
      <w:marTop w:val="0"/>
      <w:marBottom w:val="0"/>
      <w:divBdr>
        <w:top w:val="none" w:sz="0" w:space="0" w:color="auto"/>
        <w:left w:val="none" w:sz="0" w:space="0" w:color="auto"/>
        <w:bottom w:val="none" w:sz="0" w:space="0" w:color="auto"/>
        <w:right w:val="none" w:sz="0" w:space="0" w:color="auto"/>
      </w:divBdr>
    </w:div>
    <w:div w:id="584189206">
      <w:bodyDiv w:val="1"/>
      <w:marLeft w:val="0"/>
      <w:marRight w:val="0"/>
      <w:marTop w:val="0"/>
      <w:marBottom w:val="0"/>
      <w:divBdr>
        <w:top w:val="none" w:sz="0" w:space="0" w:color="auto"/>
        <w:left w:val="none" w:sz="0" w:space="0" w:color="auto"/>
        <w:bottom w:val="none" w:sz="0" w:space="0" w:color="auto"/>
        <w:right w:val="none" w:sz="0" w:space="0" w:color="auto"/>
      </w:divBdr>
    </w:div>
    <w:div w:id="598217330">
      <w:bodyDiv w:val="1"/>
      <w:marLeft w:val="0"/>
      <w:marRight w:val="0"/>
      <w:marTop w:val="0"/>
      <w:marBottom w:val="0"/>
      <w:divBdr>
        <w:top w:val="none" w:sz="0" w:space="0" w:color="auto"/>
        <w:left w:val="none" w:sz="0" w:space="0" w:color="auto"/>
        <w:bottom w:val="none" w:sz="0" w:space="0" w:color="auto"/>
        <w:right w:val="none" w:sz="0" w:space="0" w:color="auto"/>
      </w:divBdr>
    </w:div>
    <w:div w:id="610472938">
      <w:bodyDiv w:val="1"/>
      <w:marLeft w:val="0"/>
      <w:marRight w:val="0"/>
      <w:marTop w:val="0"/>
      <w:marBottom w:val="0"/>
      <w:divBdr>
        <w:top w:val="none" w:sz="0" w:space="0" w:color="auto"/>
        <w:left w:val="none" w:sz="0" w:space="0" w:color="auto"/>
        <w:bottom w:val="none" w:sz="0" w:space="0" w:color="auto"/>
        <w:right w:val="none" w:sz="0" w:space="0" w:color="auto"/>
      </w:divBdr>
    </w:div>
    <w:div w:id="611133875">
      <w:bodyDiv w:val="1"/>
      <w:marLeft w:val="0"/>
      <w:marRight w:val="0"/>
      <w:marTop w:val="0"/>
      <w:marBottom w:val="0"/>
      <w:divBdr>
        <w:top w:val="none" w:sz="0" w:space="0" w:color="auto"/>
        <w:left w:val="none" w:sz="0" w:space="0" w:color="auto"/>
        <w:bottom w:val="none" w:sz="0" w:space="0" w:color="auto"/>
        <w:right w:val="none" w:sz="0" w:space="0" w:color="auto"/>
      </w:divBdr>
    </w:div>
    <w:div w:id="620497184">
      <w:bodyDiv w:val="1"/>
      <w:marLeft w:val="0"/>
      <w:marRight w:val="0"/>
      <w:marTop w:val="0"/>
      <w:marBottom w:val="0"/>
      <w:divBdr>
        <w:top w:val="none" w:sz="0" w:space="0" w:color="auto"/>
        <w:left w:val="none" w:sz="0" w:space="0" w:color="auto"/>
        <w:bottom w:val="none" w:sz="0" w:space="0" w:color="auto"/>
        <w:right w:val="none" w:sz="0" w:space="0" w:color="auto"/>
      </w:divBdr>
    </w:div>
    <w:div w:id="624196093">
      <w:bodyDiv w:val="1"/>
      <w:marLeft w:val="0"/>
      <w:marRight w:val="0"/>
      <w:marTop w:val="0"/>
      <w:marBottom w:val="0"/>
      <w:divBdr>
        <w:top w:val="none" w:sz="0" w:space="0" w:color="auto"/>
        <w:left w:val="none" w:sz="0" w:space="0" w:color="auto"/>
        <w:bottom w:val="none" w:sz="0" w:space="0" w:color="auto"/>
        <w:right w:val="none" w:sz="0" w:space="0" w:color="auto"/>
      </w:divBdr>
    </w:div>
    <w:div w:id="627395683">
      <w:bodyDiv w:val="1"/>
      <w:marLeft w:val="0"/>
      <w:marRight w:val="0"/>
      <w:marTop w:val="0"/>
      <w:marBottom w:val="0"/>
      <w:divBdr>
        <w:top w:val="none" w:sz="0" w:space="0" w:color="auto"/>
        <w:left w:val="none" w:sz="0" w:space="0" w:color="auto"/>
        <w:bottom w:val="none" w:sz="0" w:space="0" w:color="auto"/>
        <w:right w:val="none" w:sz="0" w:space="0" w:color="auto"/>
      </w:divBdr>
    </w:div>
    <w:div w:id="628365076">
      <w:bodyDiv w:val="1"/>
      <w:marLeft w:val="0"/>
      <w:marRight w:val="0"/>
      <w:marTop w:val="0"/>
      <w:marBottom w:val="0"/>
      <w:divBdr>
        <w:top w:val="none" w:sz="0" w:space="0" w:color="auto"/>
        <w:left w:val="none" w:sz="0" w:space="0" w:color="auto"/>
        <w:bottom w:val="none" w:sz="0" w:space="0" w:color="auto"/>
        <w:right w:val="none" w:sz="0" w:space="0" w:color="auto"/>
      </w:divBdr>
    </w:div>
    <w:div w:id="635719043">
      <w:bodyDiv w:val="1"/>
      <w:marLeft w:val="0"/>
      <w:marRight w:val="0"/>
      <w:marTop w:val="0"/>
      <w:marBottom w:val="0"/>
      <w:divBdr>
        <w:top w:val="none" w:sz="0" w:space="0" w:color="auto"/>
        <w:left w:val="none" w:sz="0" w:space="0" w:color="auto"/>
        <w:bottom w:val="none" w:sz="0" w:space="0" w:color="auto"/>
        <w:right w:val="none" w:sz="0" w:space="0" w:color="auto"/>
      </w:divBdr>
    </w:div>
    <w:div w:id="641009808">
      <w:bodyDiv w:val="1"/>
      <w:marLeft w:val="0"/>
      <w:marRight w:val="0"/>
      <w:marTop w:val="0"/>
      <w:marBottom w:val="0"/>
      <w:divBdr>
        <w:top w:val="none" w:sz="0" w:space="0" w:color="auto"/>
        <w:left w:val="none" w:sz="0" w:space="0" w:color="auto"/>
        <w:bottom w:val="none" w:sz="0" w:space="0" w:color="auto"/>
        <w:right w:val="none" w:sz="0" w:space="0" w:color="auto"/>
      </w:divBdr>
    </w:div>
    <w:div w:id="652608045">
      <w:bodyDiv w:val="1"/>
      <w:marLeft w:val="0"/>
      <w:marRight w:val="0"/>
      <w:marTop w:val="0"/>
      <w:marBottom w:val="0"/>
      <w:divBdr>
        <w:top w:val="none" w:sz="0" w:space="0" w:color="auto"/>
        <w:left w:val="none" w:sz="0" w:space="0" w:color="auto"/>
        <w:bottom w:val="none" w:sz="0" w:space="0" w:color="auto"/>
        <w:right w:val="none" w:sz="0" w:space="0" w:color="auto"/>
      </w:divBdr>
    </w:div>
    <w:div w:id="652636953">
      <w:bodyDiv w:val="1"/>
      <w:marLeft w:val="0"/>
      <w:marRight w:val="0"/>
      <w:marTop w:val="0"/>
      <w:marBottom w:val="0"/>
      <w:divBdr>
        <w:top w:val="none" w:sz="0" w:space="0" w:color="auto"/>
        <w:left w:val="none" w:sz="0" w:space="0" w:color="auto"/>
        <w:bottom w:val="none" w:sz="0" w:space="0" w:color="auto"/>
        <w:right w:val="none" w:sz="0" w:space="0" w:color="auto"/>
      </w:divBdr>
    </w:div>
    <w:div w:id="655886580">
      <w:bodyDiv w:val="1"/>
      <w:marLeft w:val="0"/>
      <w:marRight w:val="0"/>
      <w:marTop w:val="0"/>
      <w:marBottom w:val="0"/>
      <w:divBdr>
        <w:top w:val="none" w:sz="0" w:space="0" w:color="auto"/>
        <w:left w:val="none" w:sz="0" w:space="0" w:color="auto"/>
        <w:bottom w:val="none" w:sz="0" w:space="0" w:color="auto"/>
        <w:right w:val="none" w:sz="0" w:space="0" w:color="auto"/>
      </w:divBdr>
    </w:div>
    <w:div w:id="656148404">
      <w:bodyDiv w:val="1"/>
      <w:marLeft w:val="0"/>
      <w:marRight w:val="0"/>
      <w:marTop w:val="0"/>
      <w:marBottom w:val="0"/>
      <w:divBdr>
        <w:top w:val="none" w:sz="0" w:space="0" w:color="auto"/>
        <w:left w:val="none" w:sz="0" w:space="0" w:color="auto"/>
        <w:bottom w:val="none" w:sz="0" w:space="0" w:color="auto"/>
        <w:right w:val="none" w:sz="0" w:space="0" w:color="auto"/>
      </w:divBdr>
    </w:div>
    <w:div w:id="657734510">
      <w:bodyDiv w:val="1"/>
      <w:marLeft w:val="0"/>
      <w:marRight w:val="0"/>
      <w:marTop w:val="0"/>
      <w:marBottom w:val="0"/>
      <w:divBdr>
        <w:top w:val="none" w:sz="0" w:space="0" w:color="auto"/>
        <w:left w:val="none" w:sz="0" w:space="0" w:color="auto"/>
        <w:bottom w:val="none" w:sz="0" w:space="0" w:color="auto"/>
        <w:right w:val="none" w:sz="0" w:space="0" w:color="auto"/>
      </w:divBdr>
    </w:div>
    <w:div w:id="661929261">
      <w:bodyDiv w:val="1"/>
      <w:marLeft w:val="0"/>
      <w:marRight w:val="0"/>
      <w:marTop w:val="0"/>
      <w:marBottom w:val="0"/>
      <w:divBdr>
        <w:top w:val="none" w:sz="0" w:space="0" w:color="auto"/>
        <w:left w:val="none" w:sz="0" w:space="0" w:color="auto"/>
        <w:bottom w:val="none" w:sz="0" w:space="0" w:color="auto"/>
        <w:right w:val="none" w:sz="0" w:space="0" w:color="auto"/>
      </w:divBdr>
    </w:div>
    <w:div w:id="665521765">
      <w:bodyDiv w:val="1"/>
      <w:marLeft w:val="0"/>
      <w:marRight w:val="0"/>
      <w:marTop w:val="0"/>
      <w:marBottom w:val="0"/>
      <w:divBdr>
        <w:top w:val="none" w:sz="0" w:space="0" w:color="auto"/>
        <w:left w:val="none" w:sz="0" w:space="0" w:color="auto"/>
        <w:bottom w:val="none" w:sz="0" w:space="0" w:color="auto"/>
        <w:right w:val="none" w:sz="0" w:space="0" w:color="auto"/>
      </w:divBdr>
    </w:div>
    <w:div w:id="666254721">
      <w:bodyDiv w:val="1"/>
      <w:marLeft w:val="0"/>
      <w:marRight w:val="0"/>
      <w:marTop w:val="0"/>
      <w:marBottom w:val="0"/>
      <w:divBdr>
        <w:top w:val="none" w:sz="0" w:space="0" w:color="auto"/>
        <w:left w:val="none" w:sz="0" w:space="0" w:color="auto"/>
        <w:bottom w:val="none" w:sz="0" w:space="0" w:color="auto"/>
        <w:right w:val="none" w:sz="0" w:space="0" w:color="auto"/>
      </w:divBdr>
    </w:div>
    <w:div w:id="669673523">
      <w:bodyDiv w:val="1"/>
      <w:marLeft w:val="0"/>
      <w:marRight w:val="0"/>
      <w:marTop w:val="0"/>
      <w:marBottom w:val="0"/>
      <w:divBdr>
        <w:top w:val="none" w:sz="0" w:space="0" w:color="auto"/>
        <w:left w:val="none" w:sz="0" w:space="0" w:color="auto"/>
        <w:bottom w:val="none" w:sz="0" w:space="0" w:color="auto"/>
        <w:right w:val="none" w:sz="0" w:space="0" w:color="auto"/>
      </w:divBdr>
    </w:div>
    <w:div w:id="684483048">
      <w:bodyDiv w:val="1"/>
      <w:marLeft w:val="0"/>
      <w:marRight w:val="0"/>
      <w:marTop w:val="0"/>
      <w:marBottom w:val="0"/>
      <w:divBdr>
        <w:top w:val="none" w:sz="0" w:space="0" w:color="auto"/>
        <w:left w:val="none" w:sz="0" w:space="0" w:color="auto"/>
        <w:bottom w:val="none" w:sz="0" w:space="0" w:color="auto"/>
        <w:right w:val="none" w:sz="0" w:space="0" w:color="auto"/>
      </w:divBdr>
    </w:div>
    <w:div w:id="685834780">
      <w:bodyDiv w:val="1"/>
      <w:marLeft w:val="0"/>
      <w:marRight w:val="0"/>
      <w:marTop w:val="0"/>
      <w:marBottom w:val="0"/>
      <w:divBdr>
        <w:top w:val="none" w:sz="0" w:space="0" w:color="auto"/>
        <w:left w:val="none" w:sz="0" w:space="0" w:color="auto"/>
        <w:bottom w:val="none" w:sz="0" w:space="0" w:color="auto"/>
        <w:right w:val="none" w:sz="0" w:space="0" w:color="auto"/>
      </w:divBdr>
    </w:div>
    <w:div w:id="687022426">
      <w:bodyDiv w:val="1"/>
      <w:marLeft w:val="0"/>
      <w:marRight w:val="0"/>
      <w:marTop w:val="0"/>
      <w:marBottom w:val="0"/>
      <w:divBdr>
        <w:top w:val="none" w:sz="0" w:space="0" w:color="auto"/>
        <w:left w:val="none" w:sz="0" w:space="0" w:color="auto"/>
        <w:bottom w:val="none" w:sz="0" w:space="0" w:color="auto"/>
        <w:right w:val="none" w:sz="0" w:space="0" w:color="auto"/>
      </w:divBdr>
    </w:div>
    <w:div w:id="700282152">
      <w:bodyDiv w:val="1"/>
      <w:marLeft w:val="0"/>
      <w:marRight w:val="0"/>
      <w:marTop w:val="0"/>
      <w:marBottom w:val="0"/>
      <w:divBdr>
        <w:top w:val="none" w:sz="0" w:space="0" w:color="auto"/>
        <w:left w:val="none" w:sz="0" w:space="0" w:color="auto"/>
        <w:bottom w:val="none" w:sz="0" w:space="0" w:color="auto"/>
        <w:right w:val="none" w:sz="0" w:space="0" w:color="auto"/>
      </w:divBdr>
    </w:div>
    <w:div w:id="703948743">
      <w:bodyDiv w:val="1"/>
      <w:marLeft w:val="0"/>
      <w:marRight w:val="0"/>
      <w:marTop w:val="0"/>
      <w:marBottom w:val="0"/>
      <w:divBdr>
        <w:top w:val="none" w:sz="0" w:space="0" w:color="auto"/>
        <w:left w:val="none" w:sz="0" w:space="0" w:color="auto"/>
        <w:bottom w:val="none" w:sz="0" w:space="0" w:color="auto"/>
        <w:right w:val="none" w:sz="0" w:space="0" w:color="auto"/>
      </w:divBdr>
    </w:div>
    <w:div w:id="706836060">
      <w:bodyDiv w:val="1"/>
      <w:marLeft w:val="0"/>
      <w:marRight w:val="0"/>
      <w:marTop w:val="0"/>
      <w:marBottom w:val="0"/>
      <w:divBdr>
        <w:top w:val="none" w:sz="0" w:space="0" w:color="auto"/>
        <w:left w:val="none" w:sz="0" w:space="0" w:color="auto"/>
        <w:bottom w:val="none" w:sz="0" w:space="0" w:color="auto"/>
        <w:right w:val="none" w:sz="0" w:space="0" w:color="auto"/>
      </w:divBdr>
    </w:div>
    <w:div w:id="708263554">
      <w:bodyDiv w:val="1"/>
      <w:marLeft w:val="0"/>
      <w:marRight w:val="0"/>
      <w:marTop w:val="0"/>
      <w:marBottom w:val="0"/>
      <w:divBdr>
        <w:top w:val="none" w:sz="0" w:space="0" w:color="auto"/>
        <w:left w:val="none" w:sz="0" w:space="0" w:color="auto"/>
        <w:bottom w:val="none" w:sz="0" w:space="0" w:color="auto"/>
        <w:right w:val="none" w:sz="0" w:space="0" w:color="auto"/>
      </w:divBdr>
    </w:div>
    <w:div w:id="711418293">
      <w:bodyDiv w:val="1"/>
      <w:marLeft w:val="0"/>
      <w:marRight w:val="0"/>
      <w:marTop w:val="0"/>
      <w:marBottom w:val="0"/>
      <w:divBdr>
        <w:top w:val="none" w:sz="0" w:space="0" w:color="auto"/>
        <w:left w:val="none" w:sz="0" w:space="0" w:color="auto"/>
        <w:bottom w:val="none" w:sz="0" w:space="0" w:color="auto"/>
        <w:right w:val="none" w:sz="0" w:space="0" w:color="auto"/>
      </w:divBdr>
    </w:div>
    <w:div w:id="711535652">
      <w:bodyDiv w:val="1"/>
      <w:marLeft w:val="0"/>
      <w:marRight w:val="0"/>
      <w:marTop w:val="0"/>
      <w:marBottom w:val="0"/>
      <w:divBdr>
        <w:top w:val="none" w:sz="0" w:space="0" w:color="auto"/>
        <w:left w:val="none" w:sz="0" w:space="0" w:color="auto"/>
        <w:bottom w:val="none" w:sz="0" w:space="0" w:color="auto"/>
        <w:right w:val="none" w:sz="0" w:space="0" w:color="auto"/>
      </w:divBdr>
    </w:div>
    <w:div w:id="712580082">
      <w:bodyDiv w:val="1"/>
      <w:marLeft w:val="0"/>
      <w:marRight w:val="0"/>
      <w:marTop w:val="0"/>
      <w:marBottom w:val="0"/>
      <w:divBdr>
        <w:top w:val="none" w:sz="0" w:space="0" w:color="auto"/>
        <w:left w:val="none" w:sz="0" w:space="0" w:color="auto"/>
        <w:bottom w:val="none" w:sz="0" w:space="0" w:color="auto"/>
        <w:right w:val="none" w:sz="0" w:space="0" w:color="auto"/>
      </w:divBdr>
    </w:div>
    <w:div w:id="720636271">
      <w:bodyDiv w:val="1"/>
      <w:marLeft w:val="0"/>
      <w:marRight w:val="0"/>
      <w:marTop w:val="0"/>
      <w:marBottom w:val="0"/>
      <w:divBdr>
        <w:top w:val="none" w:sz="0" w:space="0" w:color="auto"/>
        <w:left w:val="none" w:sz="0" w:space="0" w:color="auto"/>
        <w:bottom w:val="none" w:sz="0" w:space="0" w:color="auto"/>
        <w:right w:val="none" w:sz="0" w:space="0" w:color="auto"/>
      </w:divBdr>
    </w:div>
    <w:div w:id="721948610">
      <w:bodyDiv w:val="1"/>
      <w:marLeft w:val="0"/>
      <w:marRight w:val="0"/>
      <w:marTop w:val="0"/>
      <w:marBottom w:val="0"/>
      <w:divBdr>
        <w:top w:val="none" w:sz="0" w:space="0" w:color="auto"/>
        <w:left w:val="none" w:sz="0" w:space="0" w:color="auto"/>
        <w:bottom w:val="none" w:sz="0" w:space="0" w:color="auto"/>
        <w:right w:val="none" w:sz="0" w:space="0" w:color="auto"/>
      </w:divBdr>
    </w:div>
    <w:div w:id="728266055">
      <w:bodyDiv w:val="1"/>
      <w:marLeft w:val="0"/>
      <w:marRight w:val="0"/>
      <w:marTop w:val="0"/>
      <w:marBottom w:val="0"/>
      <w:divBdr>
        <w:top w:val="none" w:sz="0" w:space="0" w:color="auto"/>
        <w:left w:val="none" w:sz="0" w:space="0" w:color="auto"/>
        <w:bottom w:val="none" w:sz="0" w:space="0" w:color="auto"/>
        <w:right w:val="none" w:sz="0" w:space="0" w:color="auto"/>
      </w:divBdr>
    </w:div>
    <w:div w:id="735013562">
      <w:bodyDiv w:val="1"/>
      <w:marLeft w:val="0"/>
      <w:marRight w:val="0"/>
      <w:marTop w:val="0"/>
      <w:marBottom w:val="0"/>
      <w:divBdr>
        <w:top w:val="none" w:sz="0" w:space="0" w:color="auto"/>
        <w:left w:val="none" w:sz="0" w:space="0" w:color="auto"/>
        <w:bottom w:val="none" w:sz="0" w:space="0" w:color="auto"/>
        <w:right w:val="none" w:sz="0" w:space="0" w:color="auto"/>
      </w:divBdr>
    </w:div>
    <w:div w:id="737560073">
      <w:bodyDiv w:val="1"/>
      <w:marLeft w:val="0"/>
      <w:marRight w:val="0"/>
      <w:marTop w:val="0"/>
      <w:marBottom w:val="0"/>
      <w:divBdr>
        <w:top w:val="none" w:sz="0" w:space="0" w:color="auto"/>
        <w:left w:val="none" w:sz="0" w:space="0" w:color="auto"/>
        <w:bottom w:val="none" w:sz="0" w:space="0" w:color="auto"/>
        <w:right w:val="none" w:sz="0" w:space="0" w:color="auto"/>
      </w:divBdr>
    </w:div>
    <w:div w:id="755439192">
      <w:bodyDiv w:val="1"/>
      <w:marLeft w:val="0"/>
      <w:marRight w:val="0"/>
      <w:marTop w:val="0"/>
      <w:marBottom w:val="0"/>
      <w:divBdr>
        <w:top w:val="none" w:sz="0" w:space="0" w:color="auto"/>
        <w:left w:val="none" w:sz="0" w:space="0" w:color="auto"/>
        <w:bottom w:val="none" w:sz="0" w:space="0" w:color="auto"/>
        <w:right w:val="none" w:sz="0" w:space="0" w:color="auto"/>
      </w:divBdr>
    </w:div>
    <w:div w:id="758720205">
      <w:bodyDiv w:val="1"/>
      <w:marLeft w:val="0"/>
      <w:marRight w:val="0"/>
      <w:marTop w:val="0"/>
      <w:marBottom w:val="0"/>
      <w:divBdr>
        <w:top w:val="none" w:sz="0" w:space="0" w:color="auto"/>
        <w:left w:val="none" w:sz="0" w:space="0" w:color="auto"/>
        <w:bottom w:val="none" w:sz="0" w:space="0" w:color="auto"/>
        <w:right w:val="none" w:sz="0" w:space="0" w:color="auto"/>
      </w:divBdr>
    </w:div>
    <w:div w:id="758907520">
      <w:bodyDiv w:val="1"/>
      <w:marLeft w:val="0"/>
      <w:marRight w:val="0"/>
      <w:marTop w:val="0"/>
      <w:marBottom w:val="0"/>
      <w:divBdr>
        <w:top w:val="none" w:sz="0" w:space="0" w:color="auto"/>
        <w:left w:val="none" w:sz="0" w:space="0" w:color="auto"/>
        <w:bottom w:val="none" w:sz="0" w:space="0" w:color="auto"/>
        <w:right w:val="none" w:sz="0" w:space="0" w:color="auto"/>
      </w:divBdr>
    </w:div>
    <w:div w:id="769545906">
      <w:bodyDiv w:val="1"/>
      <w:marLeft w:val="0"/>
      <w:marRight w:val="0"/>
      <w:marTop w:val="0"/>
      <w:marBottom w:val="0"/>
      <w:divBdr>
        <w:top w:val="none" w:sz="0" w:space="0" w:color="auto"/>
        <w:left w:val="none" w:sz="0" w:space="0" w:color="auto"/>
        <w:bottom w:val="none" w:sz="0" w:space="0" w:color="auto"/>
        <w:right w:val="none" w:sz="0" w:space="0" w:color="auto"/>
      </w:divBdr>
    </w:div>
    <w:div w:id="770323527">
      <w:bodyDiv w:val="1"/>
      <w:marLeft w:val="0"/>
      <w:marRight w:val="0"/>
      <w:marTop w:val="0"/>
      <w:marBottom w:val="0"/>
      <w:divBdr>
        <w:top w:val="none" w:sz="0" w:space="0" w:color="auto"/>
        <w:left w:val="none" w:sz="0" w:space="0" w:color="auto"/>
        <w:bottom w:val="none" w:sz="0" w:space="0" w:color="auto"/>
        <w:right w:val="none" w:sz="0" w:space="0" w:color="auto"/>
      </w:divBdr>
    </w:div>
    <w:div w:id="778989763">
      <w:bodyDiv w:val="1"/>
      <w:marLeft w:val="0"/>
      <w:marRight w:val="0"/>
      <w:marTop w:val="0"/>
      <w:marBottom w:val="0"/>
      <w:divBdr>
        <w:top w:val="none" w:sz="0" w:space="0" w:color="auto"/>
        <w:left w:val="none" w:sz="0" w:space="0" w:color="auto"/>
        <w:bottom w:val="none" w:sz="0" w:space="0" w:color="auto"/>
        <w:right w:val="none" w:sz="0" w:space="0" w:color="auto"/>
      </w:divBdr>
    </w:div>
    <w:div w:id="779764786">
      <w:bodyDiv w:val="1"/>
      <w:marLeft w:val="0"/>
      <w:marRight w:val="0"/>
      <w:marTop w:val="0"/>
      <w:marBottom w:val="0"/>
      <w:divBdr>
        <w:top w:val="none" w:sz="0" w:space="0" w:color="auto"/>
        <w:left w:val="none" w:sz="0" w:space="0" w:color="auto"/>
        <w:bottom w:val="none" w:sz="0" w:space="0" w:color="auto"/>
        <w:right w:val="none" w:sz="0" w:space="0" w:color="auto"/>
      </w:divBdr>
    </w:div>
    <w:div w:id="781262416">
      <w:bodyDiv w:val="1"/>
      <w:marLeft w:val="0"/>
      <w:marRight w:val="0"/>
      <w:marTop w:val="0"/>
      <w:marBottom w:val="0"/>
      <w:divBdr>
        <w:top w:val="none" w:sz="0" w:space="0" w:color="auto"/>
        <w:left w:val="none" w:sz="0" w:space="0" w:color="auto"/>
        <w:bottom w:val="none" w:sz="0" w:space="0" w:color="auto"/>
        <w:right w:val="none" w:sz="0" w:space="0" w:color="auto"/>
      </w:divBdr>
    </w:div>
    <w:div w:id="781267707">
      <w:bodyDiv w:val="1"/>
      <w:marLeft w:val="0"/>
      <w:marRight w:val="0"/>
      <w:marTop w:val="0"/>
      <w:marBottom w:val="0"/>
      <w:divBdr>
        <w:top w:val="none" w:sz="0" w:space="0" w:color="auto"/>
        <w:left w:val="none" w:sz="0" w:space="0" w:color="auto"/>
        <w:bottom w:val="none" w:sz="0" w:space="0" w:color="auto"/>
        <w:right w:val="none" w:sz="0" w:space="0" w:color="auto"/>
      </w:divBdr>
    </w:div>
    <w:div w:id="786656074">
      <w:bodyDiv w:val="1"/>
      <w:marLeft w:val="0"/>
      <w:marRight w:val="0"/>
      <w:marTop w:val="0"/>
      <w:marBottom w:val="0"/>
      <w:divBdr>
        <w:top w:val="none" w:sz="0" w:space="0" w:color="auto"/>
        <w:left w:val="none" w:sz="0" w:space="0" w:color="auto"/>
        <w:bottom w:val="none" w:sz="0" w:space="0" w:color="auto"/>
        <w:right w:val="none" w:sz="0" w:space="0" w:color="auto"/>
      </w:divBdr>
    </w:div>
    <w:div w:id="793017466">
      <w:bodyDiv w:val="1"/>
      <w:marLeft w:val="0"/>
      <w:marRight w:val="0"/>
      <w:marTop w:val="0"/>
      <w:marBottom w:val="0"/>
      <w:divBdr>
        <w:top w:val="none" w:sz="0" w:space="0" w:color="auto"/>
        <w:left w:val="none" w:sz="0" w:space="0" w:color="auto"/>
        <w:bottom w:val="none" w:sz="0" w:space="0" w:color="auto"/>
        <w:right w:val="none" w:sz="0" w:space="0" w:color="auto"/>
      </w:divBdr>
    </w:div>
    <w:div w:id="803235382">
      <w:bodyDiv w:val="1"/>
      <w:marLeft w:val="0"/>
      <w:marRight w:val="0"/>
      <w:marTop w:val="0"/>
      <w:marBottom w:val="0"/>
      <w:divBdr>
        <w:top w:val="none" w:sz="0" w:space="0" w:color="auto"/>
        <w:left w:val="none" w:sz="0" w:space="0" w:color="auto"/>
        <w:bottom w:val="none" w:sz="0" w:space="0" w:color="auto"/>
        <w:right w:val="none" w:sz="0" w:space="0" w:color="auto"/>
      </w:divBdr>
    </w:div>
    <w:div w:id="804469252">
      <w:bodyDiv w:val="1"/>
      <w:marLeft w:val="0"/>
      <w:marRight w:val="0"/>
      <w:marTop w:val="0"/>
      <w:marBottom w:val="0"/>
      <w:divBdr>
        <w:top w:val="none" w:sz="0" w:space="0" w:color="auto"/>
        <w:left w:val="none" w:sz="0" w:space="0" w:color="auto"/>
        <w:bottom w:val="none" w:sz="0" w:space="0" w:color="auto"/>
        <w:right w:val="none" w:sz="0" w:space="0" w:color="auto"/>
      </w:divBdr>
    </w:div>
    <w:div w:id="810251302">
      <w:bodyDiv w:val="1"/>
      <w:marLeft w:val="0"/>
      <w:marRight w:val="0"/>
      <w:marTop w:val="0"/>
      <w:marBottom w:val="0"/>
      <w:divBdr>
        <w:top w:val="none" w:sz="0" w:space="0" w:color="auto"/>
        <w:left w:val="none" w:sz="0" w:space="0" w:color="auto"/>
        <w:bottom w:val="none" w:sz="0" w:space="0" w:color="auto"/>
        <w:right w:val="none" w:sz="0" w:space="0" w:color="auto"/>
      </w:divBdr>
    </w:div>
    <w:div w:id="812600405">
      <w:bodyDiv w:val="1"/>
      <w:marLeft w:val="0"/>
      <w:marRight w:val="0"/>
      <w:marTop w:val="0"/>
      <w:marBottom w:val="0"/>
      <w:divBdr>
        <w:top w:val="none" w:sz="0" w:space="0" w:color="auto"/>
        <w:left w:val="none" w:sz="0" w:space="0" w:color="auto"/>
        <w:bottom w:val="none" w:sz="0" w:space="0" w:color="auto"/>
        <w:right w:val="none" w:sz="0" w:space="0" w:color="auto"/>
      </w:divBdr>
    </w:div>
    <w:div w:id="815537900">
      <w:bodyDiv w:val="1"/>
      <w:marLeft w:val="0"/>
      <w:marRight w:val="0"/>
      <w:marTop w:val="0"/>
      <w:marBottom w:val="0"/>
      <w:divBdr>
        <w:top w:val="none" w:sz="0" w:space="0" w:color="auto"/>
        <w:left w:val="none" w:sz="0" w:space="0" w:color="auto"/>
        <w:bottom w:val="none" w:sz="0" w:space="0" w:color="auto"/>
        <w:right w:val="none" w:sz="0" w:space="0" w:color="auto"/>
      </w:divBdr>
    </w:div>
    <w:div w:id="816069183">
      <w:bodyDiv w:val="1"/>
      <w:marLeft w:val="0"/>
      <w:marRight w:val="0"/>
      <w:marTop w:val="0"/>
      <w:marBottom w:val="0"/>
      <w:divBdr>
        <w:top w:val="none" w:sz="0" w:space="0" w:color="auto"/>
        <w:left w:val="none" w:sz="0" w:space="0" w:color="auto"/>
        <w:bottom w:val="none" w:sz="0" w:space="0" w:color="auto"/>
        <w:right w:val="none" w:sz="0" w:space="0" w:color="auto"/>
      </w:divBdr>
    </w:div>
    <w:div w:id="817234968">
      <w:bodyDiv w:val="1"/>
      <w:marLeft w:val="0"/>
      <w:marRight w:val="0"/>
      <w:marTop w:val="0"/>
      <w:marBottom w:val="0"/>
      <w:divBdr>
        <w:top w:val="none" w:sz="0" w:space="0" w:color="auto"/>
        <w:left w:val="none" w:sz="0" w:space="0" w:color="auto"/>
        <w:bottom w:val="none" w:sz="0" w:space="0" w:color="auto"/>
        <w:right w:val="none" w:sz="0" w:space="0" w:color="auto"/>
      </w:divBdr>
    </w:div>
    <w:div w:id="831411773">
      <w:bodyDiv w:val="1"/>
      <w:marLeft w:val="0"/>
      <w:marRight w:val="0"/>
      <w:marTop w:val="0"/>
      <w:marBottom w:val="0"/>
      <w:divBdr>
        <w:top w:val="none" w:sz="0" w:space="0" w:color="auto"/>
        <w:left w:val="none" w:sz="0" w:space="0" w:color="auto"/>
        <w:bottom w:val="none" w:sz="0" w:space="0" w:color="auto"/>
        <w:right w:val="none" w:sz="0" w:space="0" w:color="auto"/>
      </w:divBdr>
    </w:div>
    <w:div w:id="834027531">
      <w:bodyDiv w:val="1"/>
      <w:marLeft w:val="0"/>
      <w:marRight w:val="0"/>
      <w:marTop w:val="0"/>
      <w:marBottom w:val="0"/>
      <w:divBdr>
        <w:top w:val="none" w:sz="0" w:space="0" w:color="auto"/>
        <w:left w:val="none" w:sz="0" w:space="0" w:color="auto"/>
        <w:bottom w:val="none" w:sz="0" w:space="0" w:color="auto"/>
        <w:right w:val="none" w:sz="0" w:space="0" w:color="auto"/>
      </w:divBdr>
    </w:div>
    <w:div w:id="838010396">
      <w:bodyDiv w:val="1"/>
      <w:marLeft w:val="0"/>
      <w:marRight w:val="0"/>
      <w:marTop w:val="0"/>
      <w:marBottom w:val="0"/>
      <w:divBdr>
        <w:top w:val="none" w:sz="0" w:space="0" w:color="auto"/>
        <w:left w:val="none" w:sz="0" w:space="0" w:color="auto"/>
        <w:bottom w:val="none" w:sz="0" w:space="0" w:color="auto"/>
        <w:right w:val="none" w:sz="0" w:space="0" w:color="auto"/>
      </w:divBdr>
    </w:div>
    <w:div w:id="843087815">
      <w:bodyDiv w:val="1"/>
      <w:marLeft w:val="0"/>
      <w:marRight w:val="0"/>
      <w:marTop w:val="0"/>
      <w:marBottom w:val="0"/>
      <w:divBdr>
        <w:top w:val="none" w:sz="0" w:space="0" w:color="auto"/>
        <w:left w:val="none" w:sz="0" w:space="0" w:color="auto"/>
        <w:bottom w:val="none" w:sz="0" w:space="0" w:color="auto"/>
        <w:right w:val="none" w:sz="0" w:space="0" w:color="auto"/>
      </w:divBdr>
    </w:div>
    <w:div w:id="846678196">
      <w:bodyDiv w:val="1"/>
      <w:marLeft w:val="0"/>
      <w:marRight w:val="0"/>
      <w:marTop w:val="0"/>
      <w:marBottom w:val="0"/>
      <w:divBdr>
        <w:top w:val="none" w:sz="0" w:space="0" w:color="auto"/>
        <w:left w:val="none" w:sz="0" w:space="0" w:color="auto"/>
        <w:bottom w:val="none" w:sz="0" w:space="0" w:color="auto"/>
        <w:right w:val="none" w:sz="0" w:space="0" w:color="auto"/>
      </w:divBdr>
    </w:div>
    <w:div w:id="854029174">
      <w:bodyDiv w:val="1"/>
      <w:marLeft w:val="0"/>
      <w:marRight w:val="0"/>
      <w:marTop w:val="0"/>
      <w:marBottom w:val="0"/>
      <w:divBdr>
        <w:top w:val="none" w:sz="0" w:space="0" w:color="auto"/>
        <w:left w:val="none" w:sz="0" w:space="0" w:color="auto"/>
        <w:bottom w:val="none" w:sz="0" w:space="0" w:color="auto"/>
        <w:right w:val="none" w:sz="0" w:space="0" w:color="auto"/>
      </w:divBdr>
    </w:div>
    <w:div w:id="854925359">
      <w:bodyDiv w:val="1"/>
      <w:marLeft w:val="0"/>
      <w:marRight w:val="0"/>
      <w:marTop w:val="0"/>
      <w:marBottom w:val="0"/>
      <w:divBdr>
        <w:top w:val="none" w:sz="0" w:space="0" w:color="auto"/>
        <w:left w:val="none" w:sz="0" w:space="0" w:color="auto"/>
        <w:bottom w:val="none" w:sz="0" w:space="0" w:color="auto"/>
        <w:right w:val="none" w:sz="0" w:space="0" w:color="auto"/>
      </w:divBdr>
    </w:div>
    <w:div w:id="861478890">
      <w:bodyDiv w:val="1"/>
      <w:marLeft w:val="0"/>
      <w:marRight w:val="0"/>
      <w:marTop w:val="0"/>
      <w:marBottom w:val="0"/>
      <w:divBdr>
        <w:top w:val="none" w:sz="0" w:space="0" w:color="auto"/>
        <w:left w:val="none" w:sz="0" w:space="0" w:color="auto"/>
        <w:bottom w:val="none" w:sz="0" w:space="0" w:color="auto"/>
        <w:right w:val="none" w:sz="0" w:space="0" w:color="auto"/>
      </w:divBdr>
    </w:div>
    <w:div w:id="870219467">
      <w:bodyDiv w:val="1"/>
      <w:marLeft w:val="0"/>
      <w:marRight w:val="0"/>
      <w:marTop w:val="0"/>
      <w:marBottom w:val="0"/>
      <w:divBdr>
        <w:top w:val="none" w:sz="0" w:space="0" w:color="auto"/>
        <w:left w:val="none" w:sz="0" w:space="0" w:color="auto"/>
        <w:bottom w:val="none" w:sz="0" w:space="0" w:color="auto"/>
        <w:right w:val="none" w:sz="0" w:space="0" w:color="auto"/>
      </w:divBdr>
    </w:div>
    <w:div w:id="874194499">
      <w:bodyDiv w:val="1"/>
      <w:marLeft w:val="0"/>
      <w:marRight w:val="0"/>
      <w:marTop w:val="0"/>
      <w:marBottom w:val="0"/>
      <w:divBdr>
        <w:top w:val="none" w:sz="0" w:space="0" w:color="auto"/>
        <w:left w:val="none" w:sz="0" w:space="0" w:color="auto"/>
        <w:bottom w:val="none" w:sz="0" w:space="0" w:color="auto"/>
        <w:right w:val="none" w:sz="0" w:space="0" w:color="auto"/>
      </w:divBdr>
    </w:div>
    <w:div w:id="877548834">
      <w:bodyDiv w:val="1"/>
      <w:marLeft w:val="0"/>
      <w:marRight w:val="0"/>
      <w:marTop w:val="0"/>
      <w:marBottom w:val="0"/>
      <w:divBdr>
        <w:top w:val="none" w:sz="0" w:space="0" w:color="auto"/>
        <w:left w:val="none" w:sz="0" w:space="0" w:color="auto"/>
        <w:bottom w:val="none" w:sz="0" w:space="0" w:color="auto"/>
        <w:right w:val="none" w:sz="0" w:space="0" w:color="auto"/>
      </w:divBdr>
    </w:div>
    <w:div w:id="877663503">
      <w:bodyDiv w:val="1"/>
      <w:marLeft w:val="0"/>
      <w:marRight w:val="0"/>
      <w:marTop w:val="0"/>
      <w:marBottom w:val="0"/>
      <w:divBdr>
        <w:top w:val="none" w:sz="0" w:space="0" w:color="auto"/>
        <w:left w:val="none" w:sz="0" w:space="0" w:color="auto"/>
        <w:bottom w:val="none" w:sz="0" w:space="0" w:color="auto"/>
        <w:right w:val="none" w:sz="0" w:space="0" w:color="auto"/>
      </w:divBdr>
    </w:div>
    <w:div w:id="880939411">
      <w:bodyDiv w:val="1"/>
      <w:marLeft w:val="0"/>
      <w:marRight w:val="0"/>
      <w:marTop w:val="0"/>
      <w:marBottom w:val="0"/>
      <w:divBdr>
        <w:top w:val="none" w:sz="0" w:space="0" w:color="auto"/>
        <w:left w:val="none" w:sz="0" w:space="0" w:color="auto"/>
        <w:bottom w:val="none" w:sz="0" w:space="0" w:color="auto"/>
        <w:right w:val="none" w:sz="0" w:space="0" w:color="auto"/>
      </w:divBdr>
    </w:div>
    <w:div w:id="883713851">
      <w:bodyDiv w:val="1"/>
      <w:marLeft w:val="0"/>
      <w:marRight w:val="0"/>
      <w:marTop w:val="0"/>
      <w:marBottom w:val="0"/>
      <w:divBdr>
        <w:top w:val="none" w:sz="0" w:space="0" w:color="auto"/>
        <w:left w:val="none" w:sz="0" w:space="0" w:color="auto"/>
        <w:bottom w:val="none" w:sz="0" w:space="0" w:color="auto"/>
        <w:right w:val="none" w:sz="0" w:space="0" w:color="auto"/>
      </w:divBdr>
    </w:div>
    <w:div w:id="886645003">
      <w:bodyDiv w:val="1"/>
      <w:marLeft w:val="0"/>
      <w:marRight w:val="0"/>
      <w:marTop w:val="0"/>
      <w:marBottom w:val="0"/>
      <w:divBdr>
        <w:top w:val="none" w:sz="0" w:space="0" w:color="auto"/>
        <w:left w:val="none" w:sz="0" w:space="0" w:color="auto"/>
        <w:bottom w:val="none" w:sz="0" w:space="0" w:color="auto"/>
        <w:right w:val="none" w:sz="0" w:space="0" w:color="auto"/>
      </w:divBdr>
    </w:div>
    <w:div w:id="888303529">
      <w:bodyDiv w:val="1"/>
      <w:marLeft w:val="0"/>
      <w:marRight w:val="0"/>
      <w:marTop w:val="0"/>
      <w:marBottom w:val="0"/>
      <w:divBdr>
        <w:top w:val="none" w:sz="0" w:space="0" w:color="auto"/>
        <w:left w:val="none" w:sz="0" w:space="0" w:color="auto"/>
        <w:bottom w:val="none" w:sz="0" w:space="0" w:color="auto"/>
        <w:right w:val="none" w:sz="0" w:space="0" w:color="auto"/>
      </w:divBdr>
    </w:div>
    <w:div w:id="888498919">
      <w:bodyDiv w:val="1"/>
      <w:marLeft w:val="0"/>
      <w:marRight w:val="0"/>
      <w:marTop w:val="0"/>
      <w:marBottom w:val="0"/>
      <w:divBdr>
        <w:top w:val="none" w:sz="0" w:space="0" w:color="auto"/>
        <w:left w:val="none" w:sz="0" w:space="0" w:color="auto"/>
        <w:bottom w:val="none" w:sz="0" w:space="0" w:color="auto"/>
        <w:right w:val="none" w:sz="0" w:space="0" w:color="auto"/>
      </w:divBdr>
    </w:div>
    <w:div w:id="893540802">
      <w:bodyDiv w:val="1"/>
      <w:marLeft w:val="0"/>
      <w:marRight w:val="0"/>
      <w:marTop w:val="0"/>
      <w:marBottom w:val="0"/>
      <w:divBdr>
        <w:top w:val="none" w:sz="0" w:space="0" w:color="auto"/>
        <w:left w:val="none" w:sz="0" w:space="0" w:color="auto"/>
        <w:bottom w:val="none" w:sz="0" w:space="0" w:color="auto"/>
        <w:right w:val="none" w:sz="0" w:space="0" w:color="auto"/>
      </w:divBdr>
    </w:div>
    <w:div w:id="900095905">
      <w:bodyDiv w:val="1"/>
      <w:marLeft w:val="0"/>
      <w:marRight w:val="0"/>
      <w:marTop w:val="0"/>
      <w:marBottom w:val="0"/>
      <w:divBdr>
        <w:top w:val="none" w:sz="0" w:space="0" w:color="auto"/>
        <w:left w:val="none" w:sz="0" w:space="0" w:color="auto"/>
        <w:bottom w:val="none" w:sz="0" w:space="0" w:color="auto"/>
        <w:right w:val="none" w:sz="0" w:space="0" w:color="auto"/>
      </w:divBdr>
    </w:div>
    <w:div w:id="903610449">
      <w:bodyDiv w:val="1"/>
      <w:marLeft w:val="0"/>
      <w:marRight w:val="0"/>
      <w:marTop w:val="0"/>
      <w:marBottom w:val="0"/>
      <w:divBdr>
        <w:top w:val="none" w:sz="0" w:space="0" w:color="auto"/>
        <w:left w:val="none" w:sz="0" w:space="0" w:color="auto"/>
        <w:bottom w:val="none" w:sz="0" w:space="0" w:color="auto"/>
        <w:right w:val="none" w:sz="0" w:space="0" w:color="auto"/>
      </w:divBdr>
    </w:div>
    <w:div w:id="911622919">
      <w:bodyDiv w:val="1"/>
      <w:marLeft w:val="0"/>
      <w:marRight w:val="0"/>
      <w:marTop w:val="0"/>
      <w:marBottom w:val="0"/>
      <w:divBdr>
        <w:top w:val="none" w:sz="0" w:space="0" w:color="auto"/>
        <w:left w:val="none" w:sz="0" w:space="0" w:color="auto"/>
        <w:bottom w:val="none" w:sz="0" w:space="0" w:color="auto"/>
        <w:right w:val="none" w:sz="0" w:space="0" w:color="auto"/>
      </w:divBdr>
    </w:div>
    <w:div w:id="914322179">
      <w:bodyDiv w:val="1"/>
      <w:marLeft w:val="0"/>
      <w:marRight w:val="0"/>
      <w:marTop w:val="0"/>
      <w:marBottom w:val="0"/>
      <w:divBdr>
        <w:top w:val="none" w:sz="0" w:space="0" w:color="auto"/>
        <w:left w:val="none" w:sz="0" w:space="0" w:color="auto"/>
        <w:bottom w:val="none" w:sz="0" w:space="0" w:color="auto"/>
        <w:right w:val="none" w:sz="0" w:space="0" w:color="auto"/>
      </w:divBdr>
    </w:div>
    <w:div w:id="919172868">
      <w:bodyDiv w:val="1"/>
      <w:marLeft w:val="0"/>
      <w:marRight w:val="0"/>
      <w:marTop w:val="0"/>
      <w:marBottom w:val="0"/>
      <w:divBdr>
        <w:top w:val="none" w:sz="0" w:space="0" w:color="auto"/>
        <w:left w:val="none" w:sz="0" w:space="0" w:color="auto"/>
        <w:bottom w:val="none" w:sz="0" w:space="0" w:color="auto"/>
        <w:right w:val="none" w:sz="0" w:space="0" w:color="auto"/>
      </w:divBdr>
    </w:div>
    <w:div w:id="924411589">
      <w:bodyDiv w:val="1"/>
      <w:marLeft w:val="0"/>
      <w:marRight w:val="0"/>
      <w:marTop w:val="0"/>
      <w:marBottom w:val="0"/>
      <w:divBdr>
        <w:top w:val="none" w:sz="0" w:space="0" w:color="auto"/>
        <w:left w:val="none" w:sz="0" w:space="0" w:color="auto"/>
        <w:bottom w:val="none" w:sz="0" w:space="0" w:color="auto"/>
        <w:right w:val="none" w:sz="0" w:space="0" w:color="auto"/>
      </w:divBdr>
    </w:div>
    <w:div w:id="929699044">
      <w:bodyDiv w:val="1"/>
      <w:marLeft w:val="0"/>
      <w:marRight w:val="0"/>
      <w:marTop w:val="0"/>
      <w:marBottom w:val="0"/>
      <w:divBdr>
        <w:top w:val="none" w:sz="0" w:space="0" w:color="auto"/>
        <w:left w:val="none" w:sz="0" w:space="0" w:color="auto"/>
        <w:bottom w:val="none" w:sz="0" w:space="0" w:color="auto"/>
        <w:right w:val="none" w:sz="0" w:space="0" w:color="auto"/>
      </w:divBdr>
    </w:div>
    <w:div w:id="930966884">
      <w:bodyDiv w:val="1"/>
      <w:marLeft w:val="0"/>
      <w:marRight w:val="0"/>
      <w:marTop w:val="0"/>
      <w:marBottom w:val="0"/>
      <w:divBdr>
        <w:top w:val="none" w:sz="0" w:space="0" w:color="auto"/>
        <w:left w:val="none" w:sz="0" w:space="0" w:color="auto"/>
        <w:bottom w:val="none" w:sz="0" w:space="0" w:color="auto"/>
        <w:right w:val="none" w:sz="0" w:space="0" w:color="auto"/>
      </w:divBdr>
    </w:div>
    <w:div w:id="930966965">
      <w:bodyDiv w:val="1"/>
      <w:marLeft w:val="0"/>
      <w:marRight w:val="0"/>
      <w:marTop w:val="0"/>
      <w:marBottom w:val="0"/>
      <w:divBdr>
        <w:top w:val="none" w:sz="0" w:space="0" w:color="auto"/>
        <w:left w:val="none" w:sz="0" w:space="0" w:color="auto"/>
        <w:bottom w:val="none" w:sz="0" w:space="0" w:color="auto"/>
        <w:right w:val="none" w:sz="0" w:space="0" w:color="auto"/>
      </w:divBdr>
    </w:div>
    <w:div w:id="937368337">
      <w:bodyDiv w:val="1"/>
      <w:marLeft w:val="0"/>
      <w:marRight w:val="0"/>
      <w:marTop w:val="0"/>
      <w:marBottom w:val="0"/>
      <w:divBdr>
        <w:top w:val="none" w:sz="0" w:space="0" w:color="auto"/>
        <w:left w:val="none" w:sz="0" w:space="0" w:color="auto"/>
        <w:bottom w:val="none" w:sz="0" w:space="0" w:color="auto"/>
        <w:right w:val="none" w:sz="0" w:space="0" w:color="auto"/>
      </w:divBdr>
    </w:div>
    <w:div w:id="942616300">
      <w:bodyDiv w:val="1"/>
      <w:marLeft w:val="0"/>
      <w:marRight w:val="0"/>
      <w:marTop w:val="0"/>
      <w:marBottom w:val="0"/>
      <w:divBdr>
        <w:top w:val="none" w:sz="0" w:space="0" w:color="auto"/>
        <w:left w:val="none" w:sz="0" w:space="0" w:color="auto"/>
        <w:bottom w:val="none" w:sz="0" w:space="0" w:color="auto"/>
        <w:right w:val="none" w:sz="0" w:space="0" w:color="auto"/>
      </w:divBdr>
    </w:div>
    <w:div w:id="944969859">
      <w:bodyDiv w:val="1"/>
      <w:marLeft w:val="0"/>
      <w:marRight w:val="0"/>
      <w:marTop w:val="0"/>
      <w:marBottom w:val="0"/>
      <w:divBdr>
        <w:top w:val="none" w:sz="0" w:space="0" w:color="auto"/>
        <w:left w:val="none" w:sz="0" w:space="0" w:color="auto"/>
        <w:bottom w:val="none" w:sz="0" w:space="0" w:color="auto"/>
        <w:right w:val="none" w:sz="0" w:space="0" w:color="auto"/>
      </w:divBdr>
    </w:div>
    <w:div w:id="950862973">
      <w:bodyDiv w:val="1"/>
      <w:marLeft w:val="0"/>
      <w:marRight w:val="0"/>
      <w:marTop w:val="0"/>
      <w:marBottom w:val="0"/>
      <w:divBdr>
        <w:top w:val="none" w:sz="0" w:space="0" w:color="auto"/>
        <w:left w:val="none" w:sz="0" w:space="0" w:color="auto"/>
        <w:bottom w:val="none" w:sz="0" w:space="0" w:color="auto"/>
        <w:right w:val="none" w:sz="0" w:space="0" w:color="auto"/>
      </w:divBdr>
    </w:div>
    <w:div w:id="953826114">
      <w:bodyDiv w:val="1"/>
      <w:marLeft w:val="0"/>
      <w:marRight w:val="0"/>
      <w:marTop w:val="0"/>
      <w:marBottom w:val="0"/>
      <w:divBdr>
        <w:top w:val="none" w:sz="0" w:space="0" w:color="auto"/>
        <w:left w:val="none" w:sz="0" w:space="0" w:color="auto"/>
        <w:bottom w:val="none" w:sz="0" w:space="0" w:color="auto"/>
        <w:right w:val="none" w:sz="0" w:space="0" w:color="auto"/>
      </w:divBdr>
    </w:div>
    <w:div w:id="959602829">
      <w:bodyDiv w:val="1"/>
      <w:marLeft w:val="0"/>
      <w:marRight w:val="0"/>
      <w:marTop w:val="0"/>
      <w:marBottom w:val="0"/>
      <w:divBdr>
        <w:top w:val="none" w:sz="0" w:space="0" w:color="auto"/>
        <w:left w:val="none" w:sz="0" w:space="0" w:color="auto"/>
        <w:bottom w:val="none" w:sz="0" w:space="0" w:color="auto"/>
        <w:right w:val="none" w:sz="0" w:space="0" w:color="auto"/>
      </w:divBdr>
    </w:div>
    <w:div w:id="963772770">
      <w:bodyDiv w:val="1"/>
      <w:marLeft w:val="0"/>
      <w:marRight w:val="0"/>
      <w:marTop w:val="0"/>
      <w:marBottom w:val="0"/>
      <w:divBdr>
        <w:top w:val="none" w:sz="0" w:space="0" w:color="auto"/>
        <w:left w:val="none" w:sz="0" w:space="0" w:color="auto"/>
        <w:bottom w:val="none" w:sz="0" w:space="0" w:color="auto"/>
        <w:right w:val="none" w:sz="0" w:space="0" w:color="auto"/>
      </w:divBdr>
    </w:div>
    <w:div w:id="966081557">
      <w:bodyDiv w:val="1"/>
      <w:marLeft w:val="0"/>
      <w:marRight w:val="0"/>
      <w:marTop w:val="0"/>
      <w:marBottom w:val="0"/>
      <w:divBdr>
        <w:top w:val="none" w:sz="0" w:space="0" w:color="auto"/>
        <w:left w:val="none" w:sz="0" w:space="0" w:color="auto"/>
        <w:bottom w:val="none" w:sz="0" w:space="0" w:color="auto"/>
        <w:right w:val="none" w:sz="0" w:space="0" w:color="auto"/>
      </w:divBdr>
    </w:div>
    <w:div w:id="966204589">
      <w:bodyDiv w:val="1"/>
      <w:marLeft w:val="0"/>
      <w:marRight w:val="0"/>
      <w:marTop w:val="0"/>
      <w:marBottom w:val="0"/>
      <w:divBdr>
        <w:top w:val="none" w:sz="0" w:space="0" w:color="auto"/>
        <w:left w:val="none" w:sz="0" w:space="0" w:color="auto"/>
        <w:bottom w:val="none" w:sz="0" w:space="0" w:color="auto"/>
        <w:right w:val="none" w:sz="0" w:space="0" w:color="auto"/>
      </w:divBdr>
    </w:div>
    <w:div w:id="967396422">
      <w:bodyDiv w:val="1"/>
      <w:marLeft w:val="0"/>
      <w:marRight w:val="0"/>
      <w:marTop w:val="0"/>
      <w:marBottom w:val="0"/>
      <w:divBdr>
        <w:top w:val="none" w:sz="0" w:space="0" w:color="auto"/>
        <w:left w:val="none" w:sz="0" w:space="0" w:color="auto"/>
        <w:bottom w:val="none" w:sz="0" w:space="0" w:color="auto"/>
        <w:right w:val="none" w:sz="0" w:space="0" w:color="auto"/>
      </w:divBdr>
    </w:div>
    <w:div w:id="973025890">
      <w:bodyDiv w:val="1"/>
      <w:marLeft w:val="0"/>
      <w:marRight w:val="0"/>
      <w:marTop w:val="0"/>
      <w:marBottom w:val="0"/>
      <w:divBdr>
        <w:top w:val="none" w:sz="0" w:space="0" w:color="auto"/>
        <w:left w:val="none" w:sz="0" w:space="0" w:color="auto"/>
        <w:bottom w:val="none" w:sz="0" w:space="0" w:color="auto"/>
        <w:right w:val="none" w:sz="0" w:space="0" w:color="auto"/>
      </w:divBdr>
    </w:div>
    <w:div w:id="974601797">
      <w:bodyDiv w:val="1"/>
      <w:marLeft w:val="0"/>
      <w:marRight w:val="0"/>
      <w:marTop w:val="0"/>
      <w:marBottom w:val="0"/>
      <w:divBdr>
        <w:top w:val="none" w:sz="0" w:space="0" w:color="auto"/>
        <w:left w:val="none" w:sz="0" w:space="0" w:color="auto"/>
        <w:bottom w:val="none" w:sz="0" w:space="0" w:color="auto"/>
        <w:right w:val="none" w:sz="0" w:space="0" w:color="auto"/>
      </w:divBdr>
    </w:div>
    <w:div w:id="978650570">
      <w:bodyDiv w:val="1"/>
      <w:marLeft w:val="0"/>
      <w:marRight w:val="0"/>
      <w:marTop w:val="0"/>
      <w:marBottom w:val="0"/>
      <w:divBdr>
        <w:top w:val="none" w:sz="0" w:space="0" w:color="auto"/>
        <w:left w:val="none" w:sz="0" w:space="0" w:color="auto"/>
        <w:bottom w:val="none" w:sz="0" w:space="0" w:color="auto"/>
        <w:right w:val="none" w:sz="0" w:space="0" w:color="auto"/>
      </w:divBdr>
    </w:div>
    <w:div w:id="981151185">
      <w:bodyDiv w:val="1"/>
      <w:marLeft w:val="0"/>
      <w:marRight w:val="0"/>
      <w:marTop w:val="0"/>
      <w:marBottom w:val="0"/>
      <w:divBdr>
        <w:top w:val="none" w:sz="0" w:space="0" w:color="auto"/>
        <w:left w:val="none" w:sz="0" w:space="0" w:color="auto"/>
        <w:bottom w:val="none" w:sz="0" w:space="0" w:color="auto"/>
        <w:right w:val="none" w:sz="0" w:space="0" w:color="auto"/>
      </w:divBdr>
    </w:div>
    <w:div w:id="984820329">
      <w:bodyDiv w:val="1"/>
      <w:marLeft w:val="0"/>
      <w:marRight w:val="0"/>
      <w:marTop w:val="0"/>
      <w:marBottom w:val="0"/>
      <w:divBdr>
        <w:top w:val="none" w:sz="0" w:space="0" w:color="auto"/>
        <w:left w:val="none" w:sz="0" w:space="0" w:color="auto"/>
        <w:bottom w:val="none" w:sz="0" w:space="0" w:color="auto"/>
        <w:right w:val="none" w:sz="0" w:space="0" w:color="auto"/>
      </w:divBdr>
    </w:div>
    <w:div w:id="999045591">
      <w:bodyDiv w:val="1"/>
      <w:marLeft w:val="0"/>
      <w:marRight w:val="0"/>
      <w:marTop w:val="0"/>
      <w:marBottom w:val="0"/>
      <w:divBdr>
        <w:top w:val="none" w:sz="0" w:space="0" w:color="auto"/>
        <w:left w:val="none" w:sz="0" w:space="0" w:color="auto"/>
        <w:bottom w:val="none" w:sz="0" w:space="0" w:color="auto"/>
        <w:right w:val="none" w:sz="0" w:space="0" w:color="auto"/>
      </w:divBdr>
    </w:div>
    <w:div w:id="1001154729">
      <w:bodyDiv w:val="1"/>
      <w:marLeft w:val="0"/>
      <w:marRight w:val="0"/>
      <w:marTop w:val="0"/>
      <w:marBottom w:val="0"/>
      <w:divBdr>
        <w:top w:val="none" w:sz="0" w:space="0" w:color="auto"/>
        <w:left w:val="none" w:sz="0" w:space="0" w:color="auto"/>
        <w:bottom w:val="none" w:sz="0" w:space="0" w:color="auto"/>
        <w:right w:val="none" w:sz="0" w:space="0" w:color="auto"/>
      </w:divBdr>
    </w:div>
    <w:div w:id="1003625791">
      <w:bodyDiv w:val="1"/>
      <w:marLeft w:val="0"/>
      <w:marRight w:val="0"/>
      <w:marTop w:val="0"/>
      <w:marBottom w:val="0"/>
      <w:divBdr>
        <w:top w:val="none" w:sz="0" w:space="0" w:color="auto"/>
        <w:left w:val="none" w:sz="0" w:space="0" w:color="auto"/>
        <w:bottom w:val="none" w:sz="0" w:space="0" w:color="auto"/>
        <w:right w:val="none" w:sz="0" w:space="0" w:color="auto"/>
      </w:divBdr>
    </w:div>
    <w:div w:id="1004357072">
      <w:bodyDiv w:val="1"/>
      <w:marLeft w:val="0"/>
      <w:marRight w:val="0"/>
      <w:marTop w:val="0"/>
      <w:marBottom w:val="0"/>
      <w:divBdr>
        <w:top w:val="none" w:sz="0" w:space="0" w:color="auto"/>
        <w:left w:val="none" w:sz="0" w:space="0" w:color="auto"/>
        <w:bottom w:val="none" w:sz="0" w:space="0" w:color="auto"/>
        <w:right w:val="none" w:sz="0" w:space="0" w:color="auto"/>
      </w:divBdr>
    </w:div>
    <w:div w:id="1012335498">
      <w:bodyDiv w:val="1"/>
      <w:marLeft w:val="0"/>
      <w:marRight w:val="0"/>
      <w:marTop w:val="0"/>
      <w:marBottom w:val="0"/>
      <w:divBdr>
        <w:top w:val="none" w:sz="0" w:space="0" w:color="auto"/>
        <w:left w:val="none" w:sz="0" w:space="0" w:color="auto"/>
        <w:bottom w:val="none" w:sz="0" w:space="0" w:color="auto"/>
        <w:right w:val="none" w:sz="0" w:space="0" w:color="auto"/>
      </w:divBdr>
    </w:div>
    <w:div w:id="1014654088">
      <w:bodyDiv w:val="1"/>
      <w:marLeft w:val="0"/>
      <w:marRight w:val="0"/>
      <w:marTop w:val="0"/>
      <w:marBottom w:val="0"/>
      <w:divBdr>
        <w:top w:val="none" w:sz="0" w:space="0" w:color="auto"/>
        <w:left w:val="none" w:sz="0" w:space="0" w:color="auto"/>
        <w:bottom w:val="none" w:sz="0" w:space="0" w:color="auto"/>
        <w:right w:val="none" w:sz="0" w:space="0" w:color="auto"/>
      </w:divBdr>
    </w:div>
    <w:div w:id="1015159382">
      <w:bodyDiv w:val="1"/>
      <w:marLeft w:val="0"/>
      <w:marRight w:val="0"/>
      <w:marTop w:val="0"/>
      <w:marBottom w:val="0"/>
      <w:divBdr>
        <w:top w:val="none" w:sz="0" w:space="0" w:color="auto"/>
        <w:left w:val="none" w:sz="0" w:space="0" w:color="auto"/>
        <w:bottom w:val="none" w:sz="0" w:space="0" w:color="auto"/>
        <w:right w:val="none" w:sz="0" w:space="0" w:color="auto"/>
      </w:divBdr>
    </w:div>
    <w:div w:id="1016809679">
      <w:bodyDiv w:val="1"/>
      <w:marLeft w:val="0"/>
      <w:marRight w:val="0"/>
      <w:marTop w:val="0"/>
      <w:marBottom w:val="0"/>
      <w:divBdr>
        <w:top w:val="none" w:sz="0" w:space="0" w:color="auto"/>
        <w:left w:val="none" w:sz="0" w:space="0" w:color="auto"/>
        <w:bottom w:val="none" w:sz="0" w:space="0" w:color="auto"/>
        <w:right w:val="none" w:sz="0" w:space="0" w:color="auto"/>
      </w:divBdr>
    </w:div>
    <w:div w:id="1017777084">
      <w:bodyDiv w:val="1"/>
      <w:marLeft w:val="0"/>
      <w:marRight w:val="0"/>
      <w:marTop w:val="0"/>
      <w:marBottom w:val="0"/>
      <w:divBdr>
        <w:top w:val="none" w:sz="0" w:space="0" w:color="auto"/>
        <w:left w:val="none" w:sz="0" w:space="0" w:color="auto"/>
        <w:bottom w:val="none" w:sz="0" w:space="0" w:color="auto"/>
        <w:right w:val="none" w:sz="0" w:space="0" w:color="auto"/>
      </w:divBdr>
    </w:div>
    <w:div w:id="1021247762">
      <w:bodyDiv w:val="1"/>
      <w:marLeft w:val="0"/>
      <w:marRight w:val="0"/>
      <w:marTop w:val="0"/>
      <w:marBottom w:val="0"/>
      <w:divBdr>
        <w:top w:val="none" w:sz="0" w:space="0" w:color="auto"/>
        <w:left w:val="none" w:sz="0" w:space="0" w:color="auto"/>
        <w:bottom w:val="none" w:sz="0" w:space="0" w:color="auto"/>
        <w:right w:val="none" w:sz="0" w:space="0" w:color="auto"/>
      </w:divBdr>
    </w:div>
    <w:div w:id="1023048432">
      <w:bodyDiv w:val="1"/>
      <w:marLeft w:val="0"/>
      <w:marRight w:val="0"/>
      <w:marTop w:val="0"/>
      <w:marBottom w:val="0"/>
      <w:divBdr>
        <w:top w:val="none" w:sz="0" w:space="0" w:color="auto"/>
        <w:left w:val="none" w:sz="0" w:space="0" w:color="auto"/>
        <w:bottom w:val="none" w:sz="0" w:space="0" w:color="auto"/>
        <w:right w:val="none" w:sz="0" w:space="0" w:color="auto"/>
      </w:divBdr>
    </w:div>
    <w:div w:id="1023943162">
      <w:bodyDiv w:val="1"/>
      <w:marLeft w:val="0"/>
      <w:marRight w:val="0"/>
      <w:marTop w:val="0"/>
      <w:marBottom w:val="0"/>
      <w:divBdr>
        <w:top w:val="none" w:sz="0" w:space="0" w:color="auto"/>
        <w:left w:val="none" w:sz="0" w:space="0" w:color="auto"/>
        <w:bottom w:val="none" w:sz="0" w:space="0" w:color="auto"/>
        <w:right w:val="none" w:sz="0" w:space="0" w:color="auto"/>
      </w:divBdr>
    </w:div>
    <w:div w:id="1027021311">
      <w:bodyDiv w:val="1"/>
      <w:marLeft w:val="0"/>
      <w:marRight w:val="0"/>
      <w:marTop w:val="0"/>
      <w:marBottom w:val="0"/>
      <w:divBdr>
        <w:top w:val="none" w:sz="0" w:space="0" w:color="auto"/>
        <w:left w:val="none" w:sz="0" w:space="0" w:color="auto"/>
        <w:bottom w:val="none" w:sz="0" w:space="0" w:color="auto"/>
        <w:right w:val="none" w:sz="0" w:space="0" w:color="auto"/>
      </w:divBdr>
    </w:div>
    <w:div w:id="1027215656">
      <w:bodyDiv w:val="1"/>
      <w:marLeft w:val="0"/>
      <w:marRight w:val="0"/>
      <w:marTop w:val="0"/>
      <w:marBottom w:val="0"/>
      <w:divBdr>
        <w:top w:val="none" w:sz="0" w:space="0" w:color="auto"/>
        <w:left w:val="none" w:sz="0" w:space="0" w:color="auto"/>
        <w:bottom w:val="none" w:sz="0" w:space="0" w:color="auto"/>
        <w:right w:val="none" w:sz="0" w:space="0" w:color="auto"/>
      </w:divBdr>
    </w:div>
    <w:div w:id="1028989543">
      <w:bodyDiv w:val="1"/>
      <w:marLeft w:val="0"/>
      <w:marRight w:val="0"/>
      <w:marTop w:val="0"/>
      <w:marBottom w:val="0"/>
      <w:divBdr>
        <w:top w:val="none" w:sz="0" w:space="0" w:color="auto"/>
        <w:left w:val="none" w:sz="0" w:space="0" w:color="auto"/>
        <w:bottom w:val="none" w:sz="0" w:space="0" w:color="auto"/>
        <w:right w:val="none" w:sz="0" w:space="0" w:color="auto"/>
      </w:divBdr>
    </w:div>
    <w:div w:id="1033919757">
      <w:bodyDiv w:val="1"/>
      <w:marLeft w:val="0"/>
      <w:marRight w:val="0"/>
      <w:marTop w:val="0"/>
      <w:marBottom w:val="0"/>
      <w:divBdr>
        <w:top w:val="none" w:sz="0" w:space="0" w:color="auto"/>
        <w:left w:val="none" w:sz="0" w:space="0" w:color="auto"/>
        <w:bottom w:val="none" w:sz="0" w:space="0" w:color="auto"/>
        <w:right w:val="none" w:sz="0" w:space="0" w:color="auto"/>
      </w:divBdr>
    </w:div>
    <w:div w:id="1035885596">
      <w:bodyDiv w:val="1"/>
      <w:marLeft w:val="0"/>
      <w:marRight w:val="0"/>
      <w:marTop w:val="0"/>
      <w:marBottom w:val="0"/>
      <w:divBdr>
        <w:top w:val="none" w:sz="0" w:space="0" w:color="auto"/>
        <w:left w:val="none" w:sz="0" w:space="0" w:color="auto"/>
        <w:bottom w:val="none" w:sz="0" w:space="0" w:color="auto"/>
        <w:right w:val="none" w:sz="0" w:space="0" w:color="auto"/>
      </w:divBdr>
    </w:div>
    <w:div w:id="1037509378">
      <w:bodyDiv w:val="1"/>
      <w:marLeft w:val="0"/>
      <w:marRight w:val="0"/>
      <w:marTop w:val="0"/>
      <w:marBottom w:val="0"/>
      <w:divBdr>
        <w:top w:val="none" w:sz="0" w:space="0" w:color="auto"/>
        <w:left w:val="none" w:sz="0" w:space="0" w:color="auto"/>
        <w:bottom w:val="none" w:sz="0" w:space="0" w:color="auto"/>
        <w:right w:val="none" w:sz="0" w:space="0" w:color="auto"/>
      </w:divBdr>
    </w:div>
    <w:div w:id="1038580708">
      <w:bodyDiv w:val="1"/>
      <w:marLeft w:val="0"/>
      <w:marRight w:val="0"/>
      <w:marTop w:val="0"/>
      <w:marBottom w:val="0"/>
      <w:divBdr>
        <w:top w:val="none" w:sz="0" w:space="0" w:color="auto"/>
        <w:left w:val="none" w:sz="0" w:space="0" w:color="auto"/>
        <w:bottom w:val="none" w:sz="0" w:space="0" w:color="auto"/>
        <w:right w:val="none" w:sz="0" w:space="0" w:color="auto"/>
      </w:divBdr>
    </w:div>
    <w:div w:id="1041705143">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3095674">
      <w:bodyDiv w:val="1"/>
      <w:marLeft w:val="0"/>
      <w:marRight w:val="0"/>
      <w:marTop w:val="0"/>
      <w:marBottom w:val="0"/>
      <w:divBdr>
        <w:top w:val="none" w:sz="0" w:space="0" w:color="auto"/>
        <w:left w:val="none" w:sz="0" w:space="0" w:color="auto"/>
        <w:bottom w:val="none" w:sz="0" w:space="0" w:color="auto"/>
        <w:right w:val="none" w:sz="0" w:space="0" w:color="auto"/>
      </w:divBdr>
    </w:div>
    <w:div w:id="1049887069">
      <w:bodyDiv w:val="1"/>
      <w:marLeft w:val="0"/>
      <w:marRight w:val="0"/>
      <w:marTop w:val="0"/>
      <w:marBottom w:val="0"/>
      <w:divBdr>
        <w:top w:val="none" w:sz="0" w:space="0" w:color="auto"/>
        <w:left w:val="none" w:sz="0" w:space="0" w:color="auto"/>
        <w:bottom w:val="none" w:sz="0" w:space="0" w:color="auto"/>
        <w:right w:val="none" w:sz="0" w:space="0" w:color="auto"/>
      </w:divBdr>
    </w:div>
    <w:div w:id="1050108438">
      <w:bodyDiv w:val="1"/>
      <w:marLeft w:val="0"/>
      <w:marRight w:val="0"/>
      <w:marTop w:val="0"/>
      <w:marBottom w:val="0"/>
      <w:divBdr>
        <w:top w:val="none" w:sz="0" w:space="0" w:color="auto"/>
        <w:left w:val="none" w:sz="0" w:space="0" w:color="auto"/>
        <w:bottom w:val="none" w:sz="0" w:space="0" w:color="auto"/>
        <w:right w:val="none" w:sz="0" w:space="0" w:color="auto"/>
      </w:divBdr>
    </w:div>
    <w:div w:id="1053190499">
      <w:bodyDiv w:val="1"/>
      <w:marLeft w:val="0"/>
      <w:marRight w:val="0"/>
      <w:marTop w:val="0"/>
      <w:marBottom w:val="0"/>
      <w:divBdr>
        <w:top w:val="none" w:sz="0" w:space="0" w:color="auto"/>
        <w:left w:val="none" w:sz="0" w:space="0" w:color="auto"/>
        <w:bottom w:val="none" w:sz="0" w:space="0" w:color="auto"/>
        <w:right w:val="none" w:sz="0" w:space="0" w:color="auto"/>
      </w:divBdr>
    </w:div>
    <w:div w:id="1054814917">
      <w:bodyDiv w:val="1"/>
      <w:marLeft w:val="0"/>
      <w:marRight w:val="0"/>
      <w:marTop w:val="0"/>
      <w:marBottom w:val="0"/>
      <w:divBdr>
        <w:top w:val="none" w:sz="0" w:space="0" w:color="auto"/>
        <w:left w:val="none" w:sz="0" w:space="0" w:color="auto"/>
        <w:bottom w:val="none" w:sz="0" w:space="0" w:color="auto"/>
        <w:right w:val="none" w:sz="0" w:space="0" w:color="auto"/>
      </w:divBdr>
    </w:div>
    <w:div w:id="1060790609">
      <w:bodyDiv w:val="1"/>
      <w:marLeft w:val="0"/>
      <w:marRight w:val="0"/>
      <w:marTop w:val="0"/>
      <w:marBottom w:val="0"/>
      <w:divBdr>
        <w:top w:val="none" w:sz="0" w:space="0" w:color="auto"/>
        <w:left w:val="none" w:sz="0" w:space="0" w:color="auto"/>
        <w:bottom w:val="none" w:sz="0" w:space="0" w:color="auto"/>
        <w:right w:val="none" w:sz="0" w:space="0" w:color="auto"/>
      </w:divBdr>
    </w:div>
    <w:div w:id="1064067568">
      <w:bodyDiv w:val="1"/>
      <w:marLeft w:val="0"/>
      <w:marRight w:val="0"/>
      <w:marTop w:val="0"/>
      <w:marBottom w:val="0"/>
      <w:divBdr>
        <w:top w:val="none" w:sz="0" w:space="0" w:color="auto"/>
        <w:left w:val="none" w:sz="0" w:space="0" w:color="auto"/>
        <w:bottom w:val="none" w:sz="0" w:space="0" w:color="auto"/>
        <w:right w:val="none" w:sz="0" w:space="0" w:color="auto"/>
      </w:divBdr>
    </w:div>
    <w:div w:id="1072895940">
      <w:bodyDiv w:val="1"/>
      <w:marLeft w:val="0"/>
      <w:marRight w:val="0"/>
      <w:marTop w:val="0"/>
      <w:marBottom w:val="0"/>
      <w:divBdr>
        <w:top w:val="none" w:sz="0" w:space="0" w:color="auto"/>
        <w:left w:val="none" w:sz="0" w:space="0" w:color="auto"/>
        <w:bottom w:val="none" w:sz="0" w:space="0" w:color="auto"/>
        <w:right w:val="none" w:sz="0" w:space="0" w:color="auto"/>
      </w:divBdr>
    </w:div>
    <w:div w:id="1077095465">
      <w:bodyDiv w:val="1"/>
      <w:marLeft w:val="0"/>
      <w:marRight w:val="0"/>
      <w:marTop w:val="0"/>
      <w:marBottom w:val="0"/>
      <w:divBdr>
        <w:top w:val="none" w:sz="0" w:space="0" w:color="auto"/>
        <w:left w:val="none" w:sz="0" w:space="0" w:color="auto"/>
        <w:bottom w:val="none" w:sz="0" w:space="0" w:color="auto"/>
        <w:right w:val="none" w:sz="0" w:space="0" w:color="auto"/>
      </w:divBdr>
    </w:div>
    <w:div w:id="1077626343">
      <w:bodyDiv w:val="1"/>
      <w:marLeft w:val="0"/>
      <w:marRight w:val="0"/>
      <w:marTop w:val="0"/>
      <w:marBottom w:val="0"/>
      <w:divBdr>
        <w:top w:val="none" w:sz="0" w:space="0" w:color="auto"/>
        <w:left w:val="none" w:sz="0" w:space="0" w:color="auto"/>
        <w:bottom w:val="none" w:sz="0" w:space="0" w:color="auto"/>
        <w:right w:val="none" w:sz="0" w:space="0" w:color="auto"/>
      </w:divBdr>
    </w:div>
    <w:div w:id="1081489117">
      <w:bodyDiv w:val="1"/>
      <w:marLeft w:val="0"/>
      <w:marRight w:val="0"/>
      <w:marTop w:val="0"/>
      <w:marBottom w:val="0"/>
      <w:divBdr>
        <w:top w:val="none" w:sz="0" w:space="0" w:color="auto"/>
        <w:left w:val="none" w:sz="0" w:space="0" w:color="auto"/>
        <w:bottom w:val="none" w:sz="0" w:space="0" w:color="auto"/>
        <w:right w:val="none" w:sz="0" w:space="0" w:color="auto"/>
      </w:divBdr>
    </w:div>
    <w:div w:id="1082723341">
      <w:bodyDiv w:val="1"/>
      <w:marLeft w:val="0"/>
      <w:marRight w:val="0"/>
      <w:marTop w:val="0"/>
      <w:marBottom w:val="0"/>
      <w:divBdr>
        <w:top w:val="none" w:sz="0" w:space="0" w:color="auto"/>
        <w:left w:val="none" w:sz="0" w:space="0" w:color="auto"/>
        <w:bottom w:val="none" w:sz="0" w:space="0" w:color="auto"/>
        <w:right w:val="none" w:sz="0" w:space="0" w:color="auto"/>
      </w:divBdr>
    </w:div>
    <w:div w:id="1095133728">
      <w:bodyDiv w:val="1"/>
      <w:marLeft w:val="0"/>
      <w:marRight w:val="0"/>
      <w:marTop w:val="0"/>
      <w:marBottom w:val="0"/>
      <w:divBdr>
        <w:top w:val="none" w:sz="0" w:space="0" w:color="auto"/>
        <w:left w:val="none" w:sz="0" w:space="0" w:color="auto"/>
        <w:bottom w:val="none" w:sz="0" w:space="0" w:color="auto"/>
        <w:right w:val="none" w:sz="0" w:space="0" w:color="auto"/>
      </w:divBdr>
    </w:div>
    <w:div w:id="1102069178">
      <w:bodyDiv w:val="1"/>
      <w:marLeft w:val="0"/>
      <w:marRight w:val="0"/>
      <w:marTop w:val="0"/>
      <w:marBottom w:val="0"/>
      <w:divBdr>
        <w:top w:val="none" w:sz="0" w:space="0" w:color="auto"/>
        <w:left w:val="none" w:sz="0" w:space="0" w:color="auto"/>
        <w:bottom w:val="none" w:sz="0" w:space="0" w:color="auto"/>
        <w:right w:val="none" w:sz="0" w:space="0" w:color="auto"/>
      </w:divBdr>
    </w:div>
    <w:div w:id="1102184530">
      <w:bodyDiv w:val="1"/>
      <w:marLeft w:val="0"/>
      <w:marRight w:val="0"/>
      <w:marTop w:val="0"/>
      <w:marBottom w:val="0"/>
      <w:divBdr>
        <w:top w:val="none" w:sz="0" w:space="0" w:color="auto"/>
        <w:left w:val="none" w:sz="0" w:space="0" w:color="auto"/>
        <w:bottom w:val="none" w:sz="0" w:space="0" w:color="auto"/>
        <w:right w:val="none" w:sz="0" w:space="0" w:color="auto"/>
      </w:divBdr>
    </w:div>
    <w:div w:id="1109202089">
      <w:bodyDiv w:val="1"/>
      <w:marLeft w:val="0"/>
      <w:marRight w:val="0"/>
      <w:marTop w:val="0"/>
      <w:marBottom w:val="0"/>
      <w:divBdr>
        <w:top w:val="none" w:sz="0" w:space="0" w:color="auto"/>
        <w:left w:val="none" w:sz="0" w:space="0" w:color="auto"/>
        <w:bottom w:val="none" w:sz="0" w:space="0" w:color="auto"/>
        <w:right w:val="none" w:sz="0" w:space="0" w:color="auto"/>
      </w:divBdr>
    </w:div>
    <w:div w:id="1110123737">
      <w:bodyDiv w:val="1"/>
      <w:marLeft w:val="0"/>
      <w:marRight w:val="0"/>
      <w:marTop w:val="0"/>
      <w:marBottom w:val="0"/>
      <w:divBdr>
        <w:top w:val="none" w:sz="0" w:space="0" w:color="auto"/>
        <w:left w:val="none" w:sz="0" w:space="0" w:color="auto"/>
        <w:bottom w:val="none" w:sz="0" w:space="0" w:color="auto"/>
        <w:right w:val="none" w:sz="0" w:space="0" w:color="auto"/>
      </w:divBdr>
    </w:div>
    <w:div w:id="1111782957">
      <w:bodyDiv w:val="1"/>
      <w:marLeft w:val="0"/>
      <w:marRight w:val="0"/>
      <w:marTop w:val="0"/>
      <w:marBottom w:val="0"/>
      <w:divBdr>
        <w:top w:val="none" w:sz="0" w:space="0" w:color="auto"/>
        <w:left w:val="none" w:sz="0" w:space="0" w:color="auto"/>
        <w:bottom w:val="none" w:sz="0" w:space="0" w:color="auto"/>
        <w:right w:val="none" w:sz="0" w:space="0" w:color="auto"/>
      </w:divBdr>
    </w:div>
    <w:div w:id="1116213961">
      <w:bodyDiv w:val="1"/>
      <w:marLeft w:val="0"/>
      <w:marRight w:val="0"/>
      <w:marTop w:val="0"/>
      <w:marBottom w:val="0"/>
      <w:divBdr>
        <w:top w:val="none" w:sz="0" w:space="0" w:color="auto"/>
        <w:left w:val="none" w:sz="0" w:space="0" w:color="auto"/>
        <w:bottom w:val="none" w:sz="0" w:space="0" w:color="auto"/>
        <w:right w:val="none" w:sz="0" w:space="0" w:color="auto"/>
      </w:divBdr>
    </w:div>
    <w:div w:id="1118530253">
      <w:bodyDiv w:val="1"/>
      <w:marLeft w:val="0"/>
      <w:marRight w:val="0"/>
      <w:marTop w:val="0"/>
      <w:marBottom w:val="0"/>
      <w:divBdr>
        <w:top w:val="none" w:sz="0" w:space="0" w:color="auto"/>
        <w:left w:val="none" w:sz="0" w:space="0" w:color="auto"/>
        <w:bottom w:val="none" w:sz="0" w:space="0" w:color="auto"/>
        <w:right w:val="none" w:sz="0" w:space="0" w:color="auto"/>
      </w:divBdr>
    </w:div>
    <w:div w:id="1123767098">
      <w:bodyDiv w:val="1"/>
      <w:marLeft w:val="0"/>
      <w:marRight w:val="0"/>
      <w:marTop w:val="0"/>
      <w:marBottom w:val="0"/>
      <w:divBdr>
        <w:top w:val="none" w:sz="0" w:space="0" w:color="auto"/>
        <w:left w:val="none" w:sz="0" w:space="0" w:color="auto"/>
        <w:bottom w:val="none" w:sz="0" w:space="0" w:color="auto"/>
        <w:right w:val="none" w:sz="0" w:space="0" w:color="auto"/>
      </w:divBdr>
    </w:div>
    <w:div w:id="1135870315">
      <w:bodyDiv w:val="1"/>
      <w:marLeft w:val="0"/>
      <w:marRight w:val="0"/>
      <w:marTop w:val="0"/>
      <w:marBottom w:val="0"/>
      <w:divBdr>
        <w:top w:val="none" w:sz="0" w:space="0" w:color="auto"/>
        <w:left w:val="none" w:sz="0" w:space="0" w:color="auto"/>
        <w:bottom w:val="none" w:sz="0" w:space="0" w:color="auto"/>
        <w:right w:val="none" w:sz="0" w:space="0" w:color="auto"/>
      </w:divBdr>
    </w:div>
    <w:div w:id="1137845433">
      <w:bodyDiv w:val="1"/>
      <w:marLeft w:val="0"/>
      <w:marRight w:val="0"/>
      <w:marTop w:val="0"/>
      <w:marBottom w:val="0"/>
      <w:divBdr>
        <w:top w:val="none" w:sz="0" w:space="0" w:color="auto"/>
        <w:left w:val="none" w:sz="0" w:space="0" w:color="auto"/>
        <w:bottom w:val="none" w:sz="0" w:space="0" w:color="auto"/>
        <w:right w:val="none" w:sz="0" w:space="0" w:color="auto"/>
      </w:divBdr>
    </w:div>
    <w:div w:id="1139767338">
      <w:bodyDiv w:val="1"/>
      <w:marLeft w:val="0"/>
      <w:marRight w:val="0"/>
      <w:marTop w:val="0"/>
      <w:marBottom w:val="0"/>
      <w:divBdr>
        <w:top w:val="none" w:sz="0" w:space="0" w:color="auto"/>
        <w:left w:val="none" w:sz="0" w:space="0" w:color="auto"/>
        <w:bottom w:val="none" w:sz="0" w:space="0" w:color="auto"/>
        <w:right w:val="none" w:sz="0" w:space="0" w:color="auto"/>
      </w:divBdr>
    </w:div>
    <w:div w:id="1154448936">
      <w:bodyDiv w:val="1"/>
      <w:marLeft w:val="0"/>
      <w:marRight w:val="0"/>
      <w:marTop w:val="0"/>
      <w:marBottom w:val="0"/>
      <w:divBdr>
        <w:top w:val="none" w:sz="0" w:space="0" w:color="auto"/>
        <w:left w:val="none" w:sz="0" w:space="0" w:color="auto"/>
        <w:bottom w:val="none" w:sz="0" w:space="0" w:color="auto"/>
        <w:right w:val="none" w:sz="0" w:space="0" w:color="auto"/>
      </w:divBdr>
    </w:div>
    <w:div w:id="1157527153">
      <w:bodyDiv w:val="1"/>
      <w:marLeft w:val="0"/>
      <w:marRight w:val="0"/>
      <w:marTop w:val="0"/>
      <w:marBottom w:val="0"/>
      <w:divBdr>
        <w:top w:val="none" w:sz="0" w:space="0" w:color="auto"/>
        <w:left w:val="none" w:sz="0" w:space="0" w:color="auto"/>
        <w:bottom w:val="none" w:sz="0" w:space="0" w:color="auto"/>
        <w:right w:val="none" w:sz="0" w:space="0" w:color="auto"/>
      </w:divBdr>
    </w:div>
    <w:div w:id="1162043721">
      <w:bodyDiv w:val="1"/>
      <w:marLeft w:val="0"/>
      <w:marRight w:val="0"/>
      <w:marTop w:val="0"/>
      <w:marBottom w:val="0"/>
      <w:divBdr>
        <w:top w:val="none" w:sz="0" w:space="0" w:color="auto"/>
        <w:left w:val="none" w:sz="0" w:space="0" w:color="auto"/>
        <w:bottom w:val="none" w:sz="0" w:space="0" w:color="auto"/>
        <w:right w:val="none" w:sz="0" w:space="0" w:color="auto"/>
      </w:divBdr>
    </w:div>
    <w:div w:id="1168597728">
      <w:bodyDiv w:val="1"/>
      <w:marLeft w:val="0"/>
      <w:marRight w:val="0"/>
      <w:marTop w:val="0"/>
      <w:marBottom w:val="0"/>
      <w:divBdr>
        <w:top w:val="none" w:sz="0" w:space="0" w:color="auto"/>
        <w:left w:val="none" w:sz="0" w:space="0" w:color="auto"/>
        <w:bottom w:val="none" w:sz="0" w:space="0" w:color="auto"/>
        <w:right w:val="none" w:sz="0" w:space="0" w:color="auto"/>
      </w:divBdr>
    </w:div>
    <w:div w:id="1169175218">
      <w:bodyDiv w:val="1"/>
      <w:marLeft w:val="0"/>
      <w:marRight w:val="0"/>
      <w:marTop w:val="0"/>
      <w:marBottom w:val="0"/>
      <w:divBdr>
        <w:top w:val="none" w:sz="0" w:space="0" w:color="auto"/>
        <w:left w:val="none" w:sz="0" w:space="0" w:color="auto"/>
        <w:bottom w:val="none" w:sz="0" w:space="0" w:color="auto"/>
        <w:right w:val="none" w:sz="0" w:space="0" w:color="auto"/>
      </w:divBdr>
    </w:div>
    <w:div w:id="1171990445">
      <w:bodyDiv w:val="1"/>
      <w:marLeft w:val="0"/>
      <w:marRight w:val="0"/>
      <w:marTop w:val="0"/>
      <w:marBottom w:val="0"/>
      <w:divBdr>
        <w:top w:val="none" w:sz="0" w:space="0" w:color="auto"/>
        <w:left w:val="none" w:sz="0" w:space="0" w:color="auto"/>
        <w:bottom w:val="none" w:sz="0" w:space="0" w:color="auto"/>
        <w:right w:val="none" w:sz="0" w:space="0" w:color="auto"/>
      </w:divBdr>
    </w:div>
    <w:div w:id="1175345873">
      <w:bodyDiv w:val="1"/>
      <w:marLeft w:val="0"/>
      <w:marRight w:val="0"/>
      <w:marTop w:val="0"/>
      <w:marBottom w:val="0"/>
      <w:divBdr>
        <w:top w:val="none" w:sz="0" w:space="0" w:color="auto"/>
        <w:left w:val="none" w:sz="0" w:space="0" w:color="auto"/>
        <w:bottom w:val="none" w:sz="0" w:space="0" w:color="auto"/>
        <w:right w:val="none" w:sz="0" w:space="0" w:color="auto"/>
      </w:divBdr>
    </w:div>
    <w:div w:id="1177574538">
      <w:bodyDiv w:val="1"/>
      <w:marLeft w:val="0"/>
      <w:marRight w:val="0"/>
      <w:marTop w:val="0"/>
      <w:marBottom w:val="0"/>
      <w:divBdr>
        <w:top w:val="none" w:sz="0" w:space="0" w:color="auto"/>
        <w:left w:val="none" w:sz="0" w:space="0" w:color="auto"/>
        <w:bottom w:val="none" w:sz="0" w:space="0" w:color="auto"/>
        <w:right w:val="none" w:sz="0" w:space="0" w:color="auto"/>
      </w:divBdr>
    </w:div>
    <w:div w:id="1188448685">
      <w:bodyDiv w:val="1"/>
      <w:marLeft w:val="0"/>
      <w:marRight w:val="0"/>
      <w:marTop w:val="0"/>
      <w:marBottom w:val="0"/>
      <w:divBdr>
        <w:top w:val="none" w:sz="0" w:space="0" w:color="auto"/>
        <w:left w:val="none" w:sz="0" w:space="0" w:color="auto"/>
        <w:bottom w:val="none" w:sz="0" w:space="0" w:color="auto"/>
        <w:right w:val="none" w:sz="0" w:space="0" w:color="auto"/>
      </w:divBdr>
    </w:div>
    <w:div w:id="1188525747">
      <w:bodyDiv w:val="1"/>
      <w:marLeft w:val="0"/>
      <w:marRight w:val="0"/>
      <w:marTop w:val="0"/>
      <w:marBottom w:val="0"/>
      <w:divBdr>
        <w:top w:val="none" w:sz="0" w:space="0" w:color="auto"/>
        <w:left w:val="none" w:sz="0" w:space="0" w:color="auto"/>
        <w:bottom w:val="none" w:sz="0" w:space="0" w:color="auto"/>
        <w:right w:val="none" w:sz="0" w:space="0" w:color="auto"/>
      </w:divBdr>
    </w:div>
    <w:div w:id="1195312673">
      <w:bodyDiv w:val="1"/>
      <w:marLeft w:val="0"/>
      <w:marRight w:val="0"/>
      <w:marTop w:val="0"/>
      <w:marBottom w:val="0"/>
      <w:divBdr>
        <w:top w:val="none" w:sz="0" w:space="0" w:color="auto"/>
        <w:left w:val="none" w:sz="0" w:space="0" w:color="auto"/>
        <w:bottom w:val="none" w:sz="0" w:space="0" w:color="auto"/>
        <w:right w:val="none" w:sz="0" w:space="0" w:color="auto"/>
      </w:divBdr>
    </w:div>
    <w:div w:id="1197428701">
      <w:bodyDiv w:val="1"/>
      <w:marLeft w:val="0"/>
      <w:marRight w:val="0"/>
      <w:marTop w:val="0"/>
      <w:marBottom w:val="0"/>
      <w:divBdr>
        <w:top w:val="none" w:sz="0" w:space="0" w:color="auto"/>
        <w:left w:val="none" w:sz="0" w:space="0" w:color="auto"/>
        <w:bottom w:val="none" w:sz="0" w:space="0" w:color="auto"/>
        <w:right w:val="none" w:sz="0" w:space="0" w:color="auto"/>
      </w:divBdr>
    </w:div>
    <w:div w:id="1208689086">
      <w:bodyDiv w:val="1"/>
      <w:marLeft w:val="0"/>
      <w:marRight w:val="0"/>
      <w:marTop w:val="0"/>
      <w:marBottom w:val="0"/>
      <w:divBdr>
        <w:top w:val="none" w:sz="0" w:space="0" w:color="auto"/>
        <w:left w:val="none" w:sz="0" w:space="0" w:color="auto"/>
        <w:bottom w:val="none" w:sz="0" w:space="0" w:color="auto"/>
        <w:right w:val="none" w:sz="0" w:space="0" w:color="auto"/>
      </w:divBdr>
    </w:div>
    <w:div w:id="1212575072">
      <w:bodyDiv w:val="1"/>
      <w:marLeft w:val="0"/>
      <w:marRight w:val="0"/>
      <w:marTop w:val="0"/>
      <w:marBottom w:val="0"/>
      <w:divBdr>
        <w:top w:val="none" w:sz="0" w:space="0" w:color="auto"/>
        <w:left w:val="none" w:sz="0" w:space="0" w:color="auto"/>
        <w:bottom w:val="none" w:sz="0" w:space="0" w:color="auto"/>
        <w:right w:val="none" w:sz="0" w:space="0" w:color="auto"/>
      </w:divBdr>
    </w:div>
    <w:div w:id="1212689696">
      <w:bodyDiv w:val="1"/>
      <w:marLeft w:val="0"/>
      <w:marRight w:val="0"/>
      <w:marTop w:val="0"/>
      <w:marBottom w:val="0"/>
      <w:divBdr>
        <w:top w:val="none" w:sz="0" w:space="0" w:color="auto"/>
        <w:left w:val="none" w:sz="0" w:space="0" w:color="auto"/>
        <w:bottom w:val="none" w:sz="0" w:space="0" w:color="auto"/>
        <w:right w:val="none" w:sz="0" w:space="0" w:color="auto"/>
      </w:divBdr>
    </w:div>
    <w:div w:id="1216701691">
      <w:bodyDiv w:val="1"/>
      <w:marLeft w:val="0"/>
      <w:marRight w:val="0"/>
      <w:marTop w:val="0"/>
      <w:marBottom w:val="0"/>
      <w:divBdr>
        <w:top w:val="none" w:sz="0" w:space="0" w:color="auto"/>
        <w:left w:val="none" w:sz="0" w:space="0" w:color="auto"/>
        <w:bottom w:val="none" w:sz="0" w:space="0" w:color="auto"/>
        <w:right w:val="none" w:sz="0" w:space="0" w:color="auto"/>
      </w:divBdr>
    </w:div>
    <w:div w:id="1217471013">
      <w:bodyDiv w:val="1"/>
      <w:marLeft w:val="0"/>
      <w:marRight w:val="0"/>
      <w:marTop w:val="0"/>
      <w:marBottom w:val="0"/>
      <w:divBdr>
        <w:top w:val="none" w:sz="0" w:space="0" w:color="auto"/>
        <w:left w:val="none" w:sz="0" w:space="0" w:color="auto"/>
        <w:bottom w:val="none" w:sz="0" w:space="0" w:color="auto"/>
        <w:right w:val="none" w:sz="0" w:space="0" w:color="auto"/>
      </w:divBdr>
    </w:div>
    <w:div w:id="1218124177">
      <w:bodyDiv w:val="1"/>
      <w:marLeft w:val="0"/>
      <w:marRight w:val="0"/>
      <w:marTop w:val="0"/>
      <w:marBottom w:val="0"/>
      <w:divBdr>
        <w:top w:val="none" w:sz="0" w:space="0" w:color="auto"/>
        <w:left w:val="none" w:sz="0" w:space="0" w:color="auto"/>
        <w:bottom w:val="none" w:sz="0" w:space="0" w:color="auto"/>
        <w:right w:val="none" w:sz="0" w:space="0" w:color="auto"/>
      </w:divBdr>
    </w:div>
    <w:div w:id="1218861528">
      <w:bodyDiv w:val="1"/>
      <w:marLeft w:val="0"/>
      <w:marRight w:val="0"/>
      <w:marTop w:val="0"/>
      <w:marBottom w:val="0"/>
      <w:divBdr>
        <w:top w:val="none" w:sz="0" w:space="0" w:color="auto"/>
        <w:left w:val="none" w:sz="0" w:space="0" w:color="auto"/>
        <w:bottom w:val="none" w:sz="0" w:space="0" w:color="auto"/>
        <w:right w:val="none" w:sz="0" w:space="0" w:color="auto"/>
      </w:divBdr>
    </w:div>
    <w:div w:id="1221792874">
      <w:bodyDiv w:val="1"/>
      <w:marLeft w:val="0"/>
      <w:marRight w:val="0"/>
      <w:marTop w:val="0"/>
      <w:marBottom w:val="0"/>
      <w:divBdr>
        <w:top w:val="none" w:sz="0" w:space="0" w:color="auto"/>
        <w:left w:val="none" w:sz="0" w:space="0" w:color="auto"/>
        <w:bottom w:val="none" w:sz="0" w:space="0" w:color="auto"/>
        <w:right w:val="none" w:sz="0" w:space="0" w:color="auto"/>
      </w:divBdr>
    </w:div>
    <w:div w:id="1228568360">
      <w:bodyDiv w:val="1"/>
      <w:marLeft w:val="0"/>
      <w:marRight w:val="0"/>
      <w:marTop w:val="0"/>
      <w:marBottom w:val="0"/>
      <w:divBdr>
        <w:top w:val="none" w:sz="0" w:space="0" w:color="auto"/>
        <w:left w:val="none" w:sz="0" w:space="0" w:color="auto"/>
        <w:bottom w:val="none" w:sz="0" w:space="0" w:color="auto"/>
        <w:right w:val="none" w:sz="0" w:space="0" w:color="auto"/>
      </w:divBdr>
    </w:div>
    <w:div w:id="1237548813">
      <w:bodyDiv w:val="1"/>
      <w:marLeft w:val="0"/>
      <w:marRight w:val="0"/>
      <w:marTop w:val="0"/>
      <w:marBottom w:val="0"/>
      <w:divBdr>
        <w:top w:val="none" w:sz="0" w:space="0" w:color="auto"/>
        <w:left w:val="none" w:sz="0" w:space="0" w:color="auto"/>
        <w:bottom w:val="none" w:sz="0" w:space="0" w:color="auto"/>
        <w:right w:val="none" w:sz="0" w:space="0" w:color="auto"/>
      </w:divBdr>
    </w:div>
    <w:div w:id="1239444842">
      <w:bodyDiv w:val="1"/>
      <w:marLeft w:val="0"/>
      <w:marRight w:val="0"/>
      <w:marTop w:val="0"/>
      <w:marBottom w:val="0"/>
      <w:divBdr>
        <w:top w:val="none" w:sz="0" w:space="0" w:color="auto"/>
        <w:left w:val="none" w:sz="0" w:space="0" w:color="auto"/>
        <w:bottom w:val="none" w:sz="0" w:space="0" w:color="auto"/>
        <w:right w:val="none" w:sz="0" w:space="0" w:color="auto"/>
      </w:divBdr>
    </w:div>
    <w:div w:id="1246265024">
      <w:bodyDiv w:val="1"/>
      <w:marLeft w:val="0"/>
      <w:marRight w:val="0"/>
      <w:marTop w:val="0"/>
      <w:marBottom w:val="0"/>
      <w:divBdr>
        <w:top w:val="none" w:sz="0" w:space="0" w:color="auto"/>
        <w:left w:val="none" w:sz="0" w:space="0" w:color="auto"/>
        <w:bottom w:val="none" w:sz="0" w:space="0" w:color="auto"/>
        <w:right w:val="none" w:sz="0" w:space="0" w:color="auto"/>
      </w:divBdr>
    </w:div>
    <w:div w:id="1247492001">
      <w:bodyDiv w:val="1"/>
      <w:marLeft w:val="0"/>
      <w:marRight w:val="0"/>
      <w:marTop w:val="0"/>
      <w:marBottom w:val="0"/>
      <w:divBdr>
        <w:top w:val="none" w:sz="0" w:space="0" w:color="auto"/>
        <w:left w:val="none" w:sz="0" w:space="0" w:color="auto"/>
        <w:bottom w:val="none" w:sz="0" w:space="0" w:color="auto"/>
        <w:right w:val="none" w:sz="0" w:space="0" w:color="auto"/>
      </w:divBdr>
    </w:div>
    <w:div w:id="1248659393">
      <w:bodyDiv w:val="1"/>
      <w:marLeft w:val="0"/>
      <w:marRight w:val="0"/>
      <w:marTop w:val="0"/>
      <w:marBottom w:val="0"/>
      <w:divBdr>
        <w:top w:val="none" w:sz="0" w:space="0" w:color="auto"/>
        <w:left w:val="none" w:sz="0" w:space="0" w:color="auto"/>
        <w:bottom w:val="none" w:sz="0" w:space="0" w:color="auto"/>
        <w:right w:val="none" w:sz="0" w:space="0" w:color="auto"/>
      </w:divBdr>
    </w:div>
    <w:div w:id="1253975653">
      <w:bodyDiv w:val="1"/>
      <w:marLeft w:val="0"/>
      <w:marRight w:val="0"/>
      <w:marTop w:val="0"/>
      <w:marBottom w:val="0"/>
      <w:divBdr>
        <w:top w:val="none" w:sz="0" w:space="0" w:color="auto"/>
        <w:left w:val="none" w:sz="0" w:space="0" w:color="auto"/>
        <w:bottom w:val="none" w:sz="0" w:space="0" w:color="auto"/>
        <w:right w:val="none" w:sz="0" w:space="0" w:color="auto"/>
      </w:divBdr>
    </w:div>
    <w:div w:id="1259021780">
      <w:bodyDiv w:val="1"/>
      <w:marLeft w:val="0"/>
      <w:marRight w:val="0"/>
      <w:marTop w:val="0"/>
      <w:marBottom w:val="0"/>
      <w:divBdr>
        <w:top w:val="none" w:sz="0" w:space="0" w:color="auto"/>
        <w:left w:val="none" w:sz="0" w:space="0" w:color="auto"/>
        <w:bottom w:val="none" w:sz="0" w:space="0" w:color="auto"/>
        <w:right w:val="none" w:sz="0" w:space="0" w:color="auto"/>
      </w:divBdr>
    </w:div>
    <w:div w:id="1264991029">
      <w:bodyDiv w:val="1"/>
      <w:marLeft w:val="0"/>
      <w:marRight w:val="0"/>
      <w:marTop w:val="0"/>
      <w:marBottom w:val="0"/>
      <w:divBdr>
        <w:top w:val="none" w:sz="0" w:space="0" w:color="auto"/>
        <w:left w:val="none" w:sz="0" w:space="0" w:color="auto"/>
        <w:bottom w:val="none" w:sz="0" w:space="0" w:color="auto"/>
        <w:right w:val="none" w:sz="0" w:space="0" w:color="auto"/>
      </w:divBdr>
    </w:div>
    <w:div w:id="1268078963">
      <w:bodyDiv w:val="1"/>
      <w:marLeft w:val="0"/>
      <w:marRight w:val="0"/>
      <w:marTop w:val="0"/>
      <w:marBottom w:val="0"/>
      <w:divBdr>
        <w:top w:val="none" w:sz="0" w:space="0" w:color="auto"/>
        <w:left w:val="none" w:sz="0" w:space="0" w:color="auto"/>
        <w:bottom w:val="none" w:sz="0" w:space="0" w:color="auto"/>
        <w:right w:val="none" w:sz="0" w:space="0" w:color="auto"/>
      </w:divBdr>
    </w:div>
    <w:div w:id="1270623827">
      <w:bodyDiv w:val="1"/>
      <w:marLeft w:val="0"/>
      <w:marRight w:val="0"/>
      <w:marTop w:val="0"/>
      <w:marBottom w:val="0"/>
      <w:divBdr>
        <w:top w:val="none" w:sz="0" w:space="0" w:color="auto"/>
        <w:left w:val="none" w:sz="0" w:space="0" w:color="auto"/>
        <w:bottom w:val="none" w:sz="0" w:space="0" w:color="auto"/>
        <w:right w:val="none" w:sz="0" w:space="0" w:color="auto"/>
      </w:divBdr>
    </w:div>
    <w:div w:id="1282028458">
      <w:bodyDiv w:val="1"/>
      <w:marLeft w:val="0"/>
      <w:marRight w:val="0"/>
      <w:marTop w:val="0"/>
      <w:marBottom w:val="0"/>
      <w:divBdr>
        <w:top w:val="none" w:sz="0" w:space="0" w:color="auto"/>
        <w:left w:val="none" w:sz="0" w:space="0" w:color="auto"/>
        <w:bottom w:val="none" w:sz="0" w:space="0" w:color="auto"/>
        <w:right w:val="none" w:sz="0" w:space="0" w:color="auto"/>
      </w:divBdr>
    </w:div>
    <w:div w:id="1285426700">
      <w:bodyDiv w:val="1"/>
      <w:marLeft w:val="0"/>
      <w:marRight w:val="0"/>
      <w:marTop w:val="0"/>
      <w:marBottom w:val="0"/>
      <w:divBdr>
        <w:top w:val="none" w:sz="0" w:space="0" w:color="auto"/>
        <w:left w:val="none" w:sz="0" w:space="0" w:color="auto"/>
        <w:bottom w:val="none" w:sz="0" w:space="0" w:color="auto"/>
        <w:right w:val="none" w:sz="0" w:space="0" w:color="auto"/>
      </w:divBdr>
    </w:div>
    <w:div w:id="1288858549">
      <w:bodyDiv w:val="1"/>
      <w:marLeft w:val="0"/>
      <w:marRight w:val="0"/>
      <w:marTop w:val="0"/>
      <w:marBottom w:val="0"/>
      <w:divBdr>
        <w:top w:val="none" w:sz="0" w:space="0" w:color="auto"/>
        <w:left w:val="none" w:sz="0" w:space="0" w:color="auto"/>
        <w:bottom w:val="none" w:sz="0" w:space="0" w:color="auto"/>
        <w:right w:val="none" w:sz="0" w:space="0" w:color="auto"/>
      </w:divBdr>
    </w:div>
    <w:div w:id="1289438286">
      <w:bodyDiv w:val="1"/>
      <w:marLeft w:val="0"/>
      <w:marRight w:val="0"/>
      <w:marTop w:val="0"/>
      <w:marBottom w:val="0"/>
      <w:divBdr>
        <w:top w:val="none" w:sz="0" w:space="0" w:color="auto"/>
        <w:left w:val="none" w:sz="0" w:space="0" w:color="auto"/>
        <w:bottom w:val="none" w:sz="0" w:space="0" w:color="auto"/>
        <w:right w:val="none" w:sz="0" w:space="0" w:color="auto"/>
      </w:divBdr>
    </w:div>
    <w:div w:id="1290549267">
      <w:bodyDiv w:val="1"/>
      <w:marLeft w:val="0"/>
      <w:marRight w:val="0"/>
      <w:marTop w:val="0"/>
      <w:marBottom w:val="0"/>
      <w:divBdr>
        <w:top w:val="none" w:sz="0" w:space="0" w:color="auto"/>
        <w:left w:val="none" w:sz="0" w:space="0" w:color="auto"/>
        <w:bottom w:val="none" w:sz="0" w:space="0" w:color="auto"/>
        <w:right w:val="none" w:sz="0" w:space="0" w:color="auto"/>
      </w:divBdr>
    </w:div>
    <w:div w:id="1291475704">
      <w:bodyDiv w:val="1"/>
      <w:marLeft w:val="0"/>
      <w:marRight w:val="0"/>
      <w:marTop w:val="0"/>
      <w:marBottom w:val="0"/>
      <w:divBdr>
        <w:top w:val="none" w:sz="0" w:space="0" w:color="auto"/>
        <w:left w:val="none" w:sz="0" w:space="0" w:color="auto"/>
        <w:bottom w:val="none" w:sz="0" w:space="0" w:color="auto"/>
        <w:right w:val="none" w:sz="0" w:space="0" w:color="auto"/>
      </w:divBdr>
    </w:div>
    <w:div w:id="1291864742">
      <w:bodyDiv w:val="1"/>
      <w:marLeft w:val="0"/>
      <w:marRight w:val="0"/>
      <w:marTop w:val="0"/>
      <w:marBottom w:val="0"/>
      <w:divBdr>
        <w:top w:val="none" w:sz="0" w:space="0" w:color="auto"/>
        <w:left w:val="none" w:sz="0" w:space="0" w:color="auto"/>
        <w:bottom w:val="none" w:sz="0" w:space="0" w:color="auto"/>
        <w:right w:val="none" w:sz="0" w:space="0" w:color="auto"/>
      </w:divBdr>
    </w:div>
    <w:div w:id="1293169766">
      <w:bodyDiv w:val="1"/>
      <w:marLeft w:val="0"/>
      <w:marRight w:val="0"/>
      <w:marTop w:val="0"/>
      <w:marBottom w:val="0"/>
      <w:divBdr>
        <w:top w:val="none" w:sz="0" w:space="0" w:color="auto"/>
        <w:left w:val="none" w:sz="0" w:space="0" w:color="auto"/>
        <w:bottom w:val="none" w:sz="0" w:space="0" w:color="auto"/>
        <w:right w:val="none" w:sz="0" w:space="0" w:color="auto"/>
      </w:divBdr>
    </w:div>
    <w:div w:id="1294868792">
      <w:bodyDiv w:val="1"/>
      <w:marLeft w:val="0"/>
      <w:marRight w:val="0"/>
      <w:marTop w:val="0"/>
      <w:marBottom w:val="0"/>
      <w:divBdr>
        <w:top w:val="none" w:sz="0" w:space="0" w:color="auto"/>
        <w:left w:val="none" w:sz="0" w:space="0" w:color="auto"/>
        <w:bottom w:val="none" w:sz="0" w:space="0" w:color="auto"/>
        <w:right w:val="none" w:sz="0" w:space="0" w:color="auto"/>
      </w:divBdr>
    </w:div>
    <w:div w:id="1299991425">
      <w:bodyDiv w:val="1"/>
      <w:marLeft w:val="0"/>
      <w:marRight w:val="0"/>
      <w:marTop w:val="0"/>
      <w:marBottom w:val="0"/>
      <w:divBdr>
        <w:top w:val="none" w:sz="0" w:space="0" w:color="auto"/>
        <w:left w:val="none" w:sz="0" w:space="0" w:color="auto"/>
        <w:bottom w:val="none" w:sz="0" w:space="0" w:color="auto"/>
        <w:right w:val="none" w:sz="0" w:space="0" w:color="auto"/>
      </w:divBdr>
    </w:div>
    <w:div w:id="1303804669">
      <w:bodyDiv w:val="1"/>
      <w:marLeft w:val="0"/>
      <w:marRight w:val="0"/>
      <w:marTop w:val="0"/>
      <w:marBottom w:val="0"/>
      <w:divBdr>
        <w:top w:val="none" w:sz="0" w:space="0" w:color="auto"/>
        <w:left w:val="none" w:sz="0" w:space="0" w:color="auto"/>
        <w:bottom w:val="none" w:sz="0" w:space="0" w:color="auto"/>
        <w:right w:val="none" w:sz="0" w:space="0" w:color="auto"/>
      </w:divBdr>
    </w:div>
    <w:div w:id="1306468800">
      <w:bodyDiv w:val="1"/>
      <w:marLeft w:val="0"/>
      <w:marRight w:val="0"/>
      <w:marTop w:val="0"/>
      <w:marBottom w:val="0"/>
      <w:divBdr>
        <w:top w:val="none" w:sz="0" w:space="0" w:color="auto"/>
        <w:left w:val="none" w:sz="0" w:space="0" w:color="auto"/>
        <w:bottom w:val="none" w:sz="0" w:space="0" w:color="auto"/>
        <w:right w:val="none" w:sz="0" w:space="0" w:color="auto"/>
      </w:divBdr>
    </w:div>
    <w:div w:id="1312948478">
      <w:bodyDiv w:val="1"/>
      <w:marLeft w:val="0"/>
      <w:marRight w:val="0"/>
      <w:marTop w:val="0"/>
      <w:marBottom w:val="0"/>
      <w:divBdr>
        <w:top w:val="none" w:sz="0" w:space="0" w:color="auto"/>
        <w:left w:val="none" w:sz="0" w:space="0" w:color="auto"/>
        <w:bottom w:val="none" w:sz="0" w:space="0" w:color="auto"/>
        <w:right w:val="none" w:sz="0" w:space="0" w:color="auto"/>
      </w:divBdr>
    </w:div>
    <w:div w:id="1314139375">
      <w:bodyDiv w:val="1"/>
      <w:marLeft w:val="0"/>
      <w:marRight w:val="0"/>
      <w:marTop w:val="0"/>
      <w:marBottom w:val="0"/>
      <w:divBdr>
        <w:top w:val="none" w:sz="0" w:space="0" w:color="auto"/>
        <w:left w:val="none" w:sz="0" w:space="0" w:color="auto"/>
        <w:bottom w:val="none" w:sz="0" w:space="0" w:color="auto"/>
        <w:right w:val="none" w:sz="0" w:space="0" w:color="auto"/>
      </w:divBdr>
    </w:div>
    <w:div w:id="1317028425">
      <w:bodyDiv w:val="1"/>
      <w:marLeft w:val="0"/>
      <w:marRight w:val="0"/>
      <w:marTop w:val="0"/>
      <w:marBottom w:val="0"/>
      <w:divBdr>
        <w:top w:val="none" w:sz="0" w:space="0" w:color="auto"/>
        <w:left w:val="none" w:sz="0" w:space="0" w:color="auto"/>
        <w:bottom w:val="none" w:sz="0" w:space="0" w:color="auto"/>
        <w:right w:val="none" w:sz="0" w:space="0" w:color="auto"/>
      </w:divBdr>
    </w:div>
    <w:div w:id="1325813913">
      <w:bodyDiv w:val="1"/>
      <w:marLeft w:val="0"/>
      <w:marRight w:val="0"/>
      <w:marTop w:val="0"/>
      <w:marBottom w:val="0"/>
      <w:divBdr>
        <w:top w:val="none" w:sz="0" w:space="0" w:color="auto"/>
        <w:left w:val="none" w:sz="0" w:space="0" w:color="auto"/>
        <w:bottom w:val="none" w:sz="0" w:space="0" w:color="auto"/>
        <w:right w:val="none" w:sz="0" w:space="0" w:color="auto"/>
      </w:divBdr>
    </w:div>
    <w:div w:id="1328288228">
      <w:bodyDiv w:val="1"/>
      <w:marLeft w:val="0"/>
      <w:marRight w:val="0"/>
      <w:marTop w:val="0"/>
      <w:marBottom w:val="0"/>
      <w:divBdr>
        <w:top w:val="none" w:sz="0" w:space="0" w:color="auto"/>
        <w:left w:val="none" w:sz="0" w:space="0" w:color="auto"/>
        <w:bottom w:val="none" w:sz="0" w:space="0" w:color="auto"/>
        <w:right w:val="none" w:sz="0" w:space="0" w:color="auto"/>
      </w:divBdr>
    </w:div>
    <w:div w:id="1328941011">
      <w:bodyDiv w:val="1"/>
      <w:marLeft w:val="0"/>
      <w:marRight w:val="0"/>
      <w:marTop w:val="0"/>
      <w:marBottom w:val="0"/>
      <w:divBdr>
        <w:top w:val="none" w:sz="0" w:space="0" w:color="auto"/>
        <w:left w:val="none" w:sz="0" w:space="0" w:color="auto"/>
        <w:bottom w:val="none" w:sz="0" w:space="0" w:color="auto"/>
        <w:right w:val="none" w:sz="0" w:space="0" w:color="auto"/>
      </w:divBdr>
    </w:div>
    <w:div w:id="1331328604">
      <w:bodyDiv w:val="1"/>
      <w:marLeft w:val="0"/>
      <w:marRight w:val="0"/>
      <w:marTop w:val="0"/>
      <w:marBottom w:val="0"/>
      <w:divBdr>
        <w:top w:val="none" w:sz="0" w:space="0" w:color="auto"/>
        <w:left w:val="none" w:sz="0" w:space="0" w:color="auto"/>
        <w:bottom w:val="none" w:sz="0" w:space="0" w:color="auto"/>
        <w:right w:val="none" w:sz="0" w:space="0" w:color="auto"/>
      </w:divBdr>
    </w:div>
    <w:div w:id="1332879777">
      <w:bodyDiv w:val="1"/>
      <w:marLeft w:val="0"/>
      <w:marRight w:val="0"/>
      <w:marTop w:val="0"/>
      <w:marBottom w:val="0"/>
      <w:divBdr>
        <w:top w:val="none" w:sz="0" w:space="0" w:color="auto"/>
        <w:left w:val="none" w:sz="0" w:space="0" w:color="auto"/>
        <w:bottom w:val="none" w:sz="0" w:space="0" w:color="auto"/>
        <w:right w:val="none" w:sz="0" w:space="0" w:color="auto"/>
      </w:divBdr>
    </w:div>
    <w:div w:id="1337923330">
      <w:bodyDiv w:val="1"/>
      <w:marLeft w:val="0"/>
      <w:marRight w:val="0"/>
      <w:marTop w:val="0"/>
      <w:marBottom w:val="0"/>
      <w:divBdr>
        <w:top w:val="none" w:sz="0" w:space="0" w:color="auto"/>
        <w:left w:val="none" w:sz="0" w:space="0" w:color="auto"/>
        <w:bottom w:val="none" w:sz="0" w:space="0" w:color="auto"/>
        <w:right w:val="none" w:sz="0" w:space="0" w:color="auto"/>
      </w:divBdr>
    </w:div>
    <w:div w:id="1338187928">
      <w:bodyDiv w:val="1"/>
      <w:marLeft w:val="0"/>
      <w:marRight w:val="0"/>
      <w:marTop w:val="0"/>
      <w:marBottom w:val="0"/>
      <w:divBdr>
        <w:top w:val="none" w:sz="0" w:space="0" w:color="auto"/>
        <w:left w:val="none" w:sz="0" w:space="0" w:color="auto"/>
        <w:bottom w:val="none" w:sz="0" w:space="0" w:color="auto"/>
        <w:right w:val="none" w:sz="0" w:space="0" w:color="auto"/>
      </w:divBdr>
    </w:div>
    <w:div w:id="1338463575">
      <w:bodyDiv w:val="1"/>
      <w:marLeft w:val="0"/>
      <w:marRight w:val="0"/>
      <w:marTop w:val="0"/>
      <w:marBottom w:val="0"/>
      <w:divBdr>
        <w:top w:val="none" w:sz="0" w:space="0" w:color="auto"/>
        <w:left w:val="none" w:sz="0" w:space="0" w:color="auto"/>
        <w:bottom w:val="none" w:sz="0" w:space="0" w:color="auto"/>
        <w:right w:val="none" w:sz="0" w:space="0" w:color="auto"/>
      </w:divBdr>
    </w:div>
    <w:div w:id="1346860045">
      <w:bodyDiv w:val="1"/>
      <w:marLeft w:val="0"/>
      <w:marRight w:val="0"/>
      <w:marTop w:val="0"/>
      <w:marBottom w:val="0"/>
      <w:divBdr>
        <w:top w:val="none" w:sz="0" w:space="0" w:color="auto"/>
        <w:left w:val="none" w:sz="0" w:space="0" w:color="auto"/>
        <w:bottom w:val="none" w:sz="0" w:space="0" w:color="auto"/>
        <w:right w:val="none" w:sz="0" w:space="0" w:color="auto"/>
      </w:divBdr>
    </w:div>
    <w:div w:id="1351179972">
      <w:bodyDiv w:val="1"/>
      <w:marLeft w:val="0"/>
      <w:marRight w:val="0"/>
      <w:marTop w:val="0"/>
      <w:marBottom w:val="0"/>
      <w:divBdr>
        <w:top w:val="none" w:sz="0" w:space="0" w:color="auto"/>
        <w:left w:val="none" w:sz="0" w:space="0" w:color="auto"/>
        <w:bottom w:val="none" w:sz="0" w:space="0" w:color="auto"/>
        <w:right w:val="none" w:sz="0" w:space="0" w:color="auto"/>
      </w:divBdr>
    </w:div>
    <w:div w:id="1355962123">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9358602">
      <w:bodyDiv w:val="1"/>
      <w:marLeft w:val="0"/>
      <w:marRight w:val="0"/>
      <w:marTop w:val="0"/>
      <w:marBottom w:val="0"/>
      <w:divBdr>
        <w:top w:val="none" w:sz="0" w:space="0" w:color="auto"/>
        <w:left w:val="none" w:sz="0" w:space="0" w:color="auto"/>
        <w:bottom w:val="none" w:sz="0" w:space="0" w:color="auto"/>
        <w:right w:val="none" w:sz="0" w:space="0" w:color="auto"/>
      </w:divBdr>
    </w:div>
    <w:div w:id="1363508727">
      <w:bodyDiv w:val="1"/>
      <w:marLeft w:val="0"/>
      <w:marRight w:val="0"/>
      <w:marTop w:val="0"/>
      <w:marBottom w:val="0"/>
      <w:divBdr>
        <w:top w:val="none" w:sz="0" w:space="0" w:color="auto"/>
        <w:left w:val="none" w:sz="0" w:space="0" w:color="auto"/>
        <w:bottom w:val="none" w:sz="0" w:space="0" w:color="auto"/>
        <w:right w:val="none" w:sz="0" w:space="0" w:color="auto"/>
      </w:divBdr>
    </w:div>
    <w:div w:id="1370640710">
      <w:bodyDiv w:val="1"/>
      <w:marLeft w:val="0"/>
      <w:marRight w:val="0"/>
      <w:marTop w:val="0"/>
      <w:marBottom w:val="0"/>
      <w:divBdr>
        <w:top w:val="none" w:sz="0" w:space="0" w:color="auto"/>
        <w:left w:val="none" w:sz="0" w:space="0" w:color="auto"/>
        <w:bottom w:val="none" w:sz="0" w:space="0" w:color="auto"/>
        <w:right w:val="none" w:sz="0" w:space="0" w:color="auto"/>
      </w:divBdr>
    </w:div>
    <w:div w:id="1372223402">
      <w:bodyDiv w:val="1"/>
      <w:marLeft w:val="0"/>
      <w:marRight w:val="0"/>
      <w:marTop w:val="0"/>
      <w:marBottom w:val="0"/>
      <w:divBdr>
        <w:top w:val="none" w:sz="0" w:space="0" w:color="auto"/>
        <w:left w:val="none" w:sz="0" w:space="0" w:color="auto"/>
        <w:bottom w:val="none" w:sz="0" w:space="0" w:color="auto"/>
        <w:right w:val="none" w:sz="0" w:space="0" w:color="auto"/>
      </w:divBdr>
    </w:div>
    <w:div w:id="1383938473">
      <w:bodyDiv w:val="1"/>
      <w:marLeft w:val="0"/>
      <w:marRight w:val="0"/>
      <w:marTop w:val="0"/>
      <w:marBottom w:val="0"/>
      <w:divBdr>
        <w:top w:val="none" w:sz="0" w:space="0" w:color="auto"/>
        <w:left w:val="none" w:sz="0" w:space="0" w:color="auto"/>
        <w:bottom w:val="none" w:sz="0" w:space="0" w:color="auto"/>
        <w:right w:val="none" w:sz="0" w:space="0" w:color="auto"/>
      </w:divBdr>
    </w:div>
    <w:div w:id="1386486512">
      <w:bodyDiv w:val="1"/>
      <w:marLeft w:val="0"/>
      <w:marRight w:val="0"/>
      <w:marTop w:val="0"/>
      <w:marBottom w:val="0"/>
      <w:divBdr>
        <w:top w:val="none" w:sz="0" w:space="0" w:color="auto"/>
        <w:left w:val="none" w:sz="0" w:space="0" w:color="auto"/>
        <w:bottom w:val="none" w:sz="0" w:space="0" w:color="auto"/>
        <w:right w:val="none" w:sz="0" w:space="0" w:color="auto"/>
      </w:divBdr>
    </w:div>
    <w:div w:id="1388996547">
      <w:bodyDiv w:val="1"/>
      <w:marLeft w:val="0"/>
      <w:marRight w:val="0"/>
      <w:marTop w:val="0"/>
      <w:marBottom w:val="0"/>
      <w:divBdr>
        <w:top w:val="none" w:sz="0" w:space="0" w:color="auto"/>
        <w:left w:val="none" w:sz="0" w:space="0" w:color="auto"/>
        <w:bottom w:val="none" w:sz="0" w:space="0" w:color="auto"/>
        <w:right w:val="none" w:sz="0" w:space="0" w:color="auto"/>
      </w:divBdr>
    </w:div>
    <w:div w:id="1389113103">
      <w:bodyDiv w:val="1"/>
      <w:marLeft w:val="0"/>
      <w:marRight w:val="0"/>
      <w:marTop w:val="0"/>
      <w:marBottom w:val="0"/>
      <w:divBdr>
        <w:top w:val="none" w:sz="0" w:space="0" w:color="auto"/>
        <w:left w:val="none" w:sz="0" w:space="0" w:color="auto"/>
        <w:bottom w:val="none" w:sz="0" w:space="0" w:color="auto"/>
        <w:right w:val="none" w:sz="0" w:space="0" w:color="auto"/>
      </w:divBdr>
    </w:div>
    <w:div w:id="1394306349">
      <w:bodyDiv w:val="1"/>
      <w:marLeft w:val="0"/>
      <w:marRight w:val="0"/>
      <w:marTop w:val="0"/>
      <w:marBottom w:val="0"/>
      <w:divBdr>
        <w:top w:val="none" w:sz="0" w:space="0" w:color="auto"/>
        <w:left w:val="none" w:sz="0" w:space="0" w:color="auto"/>
        <w:bottom w:val="none" w:sz="0" w:space="0" w:color="auto"/>
        <w:right w:val="none" w:sz="0" w:space="0" w:color="auto"/>
      </w:divBdr>
    </w:div>
    <w:div w:id="1394543572">
      <w:bodyDiv w:val="1"/>
      <w:marLeft w:val="0"/>
      <w:marRight w:val="0"/>
      <w:marTop w:val="0"/>
      <w:marBottom w:val="0"/>
      <w:divBdr>
        <w:top w:val="none" w:sz="0" w:space="0" w:color="auto"/>
        <w:left w:val="none" w:sz="0" w:space="0" w:color="auto"/>
        <w:bottom w:val="none" w:sz="0" w:space="0" w:color="auto"/>
        <w:right w:val="none" w:sz="0" w:space="0" w:color="auto"/>
      </w:divBdr>
    </w:div>
    <w:div w:id="1397818873">
      <w:bodyDiv w:val="1"/>
      <w:marLeft w:val="0"/>
      <w:marRight w:val="0"/>
      <w:marTop w:val="0"/>
      <w:marBottom w:val="0"/>
      <w:divBdr>
        <w:top w:val="none" w:sz="0" w:space="0" w:color="auto"/>
        <w:left w:val="none" w:sz="0" w:space="0" w:color="auto"/>
        <w:bottom w:val="none" w:sz="0" w:space="0" w:color="auto"/>
        <w:right w:val="none" w:sz="0" w:space="0" w:color="auto"/>
      </w:divBdr>
    </w:div>
    <w:div w:id="1398241593">
      <w:bodyDiv w:val="1"/>
      <w:marLeft w:val="0"/>
      <w:marRight w:val="0"/>
      <w:marTop w:val="0"/>
      <w:marBottom w:val="0"/>
      <w:divBdr>
        <w:top w:val="none" w:sz="0" w:space="0" w:color="auto"/>
        <w:left w:val="none" w:sz="0" w:space="0" w:color="auto"/>
        <w:bottom w:val="none" w:sz="0" w:space="0" w:color="auto"/>
        <w:right w:val="none" w:sz="0" w:space="0" w:color="auto"/>
      </w:divBdr>
    </w:div>
    <w:div w:id="1401827228">
      <w:bodyDiv w:val="1"/>
      <w:marLeft w:val="0"/>
      <w:marRight w:val="0"/>
      <w:marTop w:val="0"/>
      <w:marBottom w:val="0"/>
      <w:divBdr>
        <w:top w:val="none" w:sz="0" w:space="0" w:color="auto"/>
        <w:left w:val="none" w:sz="0" w:space="0" w:color="auto"/>
        <w:bottom w:val="none" w:sz="0" w:space="0" w:color="auto"/>
        <w:right w:val="none" w:sz="0" w:space="0" w:color="auto"/>
      </w:divBdr>
    </w:div>
    <w:div w:id="1406761852">
      <w:bodyDiv w:val="1"/>
      <w:marLeft w:val="0"/>
      <w:marRight w:val="0"/>
      <w:marTop w:val="0"/>
      <w:marBottom w:val="0"/>
      <w:divBdr>
        <w:top w:val="none" w:sz="0" w:space="0" w:color="auto"/>
        <w:left w:val="none" w:sz="0" w:space="0" w:color="auto"/>
        <w:bottom w:val="none" w:sz="0" w:space="0" w:color="auto"/>
        <w:right w:val="none" w:sz="0" w:space="0" w:color="auto"/>
      </w:divBdr>
    </w:div>
    <w:div w:id="1406804534">
      <w:bodyDiv w:val="1"/>
      <w:marLeft w:val="0"/>
      <w:marRight w:val="0"/>
      <w:marTop w:val="0"/>
      <w:marBottom w:val="0"/>
      <w:divBdr>
        <w:top w:val="none" w:sz="0" w:space="0" w:color="auto"/>
        <w:left w:val="none" w:sz="0" w:space="0" w:color="auto"/>
        <w:bottom w:val="none" w:sz="0" w:space="0" w:color="auto"/>
        <w:right w:val="none" w:sz="0" w:space="0" w:color="auto"/>
      </w:divBdr>
    </w:div>
    <w:div w:id="1412847683">
      <w:bodyDiv w:val="1"/>
      <w:marLeft w:val="0"/>
      <w:marRight w:val="0"/>
      <w:marTop w:val="0"/>
      <w:marBottom w:val="0"/>
      <w:divBdr>
        <w:top w:val="none" w:sz="0" w:space="0" w:color="auto"/>
        <w:left w:val="none" w:sz="0" w:space="0" w:color="auto"/>
        <w:bottom w:val="none" w:sz="0" w:space="0" w:color="auto"/>
        <w:right w:val="none" w:sz="0" w:space="0" w:color="auto"/>
      </w:divBdr>
    </w:div>
    <w:div w:id="1421292313">
      <w:bodyDiv w:val="1"/>
      <w:marLeft w:val="0"/>
      <w:marRight w:val="0"/>
      <w:marTop w:val="0"/>
      <w:marBottom w:val="0"/>
      <w:divBdr>
        <w:top w:val="none" w:sz="0" w:space="0" w:color="auto"/>
        <w:left w:val="none" w:sz="0" w:space="0" w:color="auto"/>
        <w:bottom w:val="none" w:sz="0" w:space="0" w:color="auto"/>
        <w:right w:val="none" w:sz="0" w:space="0" w:color="auto"/>
      </w:divBdr>
    </w:div>
    <w:div w:id="1422674600">
      <w:bodyDiv w:val="1"/>
      <w:marLeft w:val="0"/>
      <w:marRight w:val="0"/>
      <w:marTop w:val="0"/>
      <w:marBottom w:val="0"/>
      <w:divBdr>
        <w:top w:val="none" w:sz="0" w:space="0" w:color="auto"/>
        <w:left w:val="none" w:sz="0" w:space="0" w:color="auto"/>
        <w:bottom w:val="none" w:sz="0" w:space="0" w:color="auto"/>
        <w:right w:val="none" w:sz="0" w:space="0" w:color="auto"/>
      </w:divBdr>
    </w:div>
    <w:div w:id="1424184911">
      <w:bodyDiv w:val="1"/>
      <w:marLeft w:val="0"/>
      <w:marRight w:val="0"/>
      <w:marTop w:val="0"/>
      <w:marBottom w:val="0"/>
      <w:divBdr>
        <w:top w:val="none" w:sz="0" w:space="0" w:color="auto"/>
        <w:left w:val="none" w:sz="0" w:space="0" w:color="auto"/>
        <w:bottom w:val="none" w:sz="0" w:space="0" w:color="auto"/>
        <w:right w:val="none" w:sz="0" w:space="0" w:color="auto"/>
      </w:divBdr>
    </w:div>
    <w:div w:id="1436484815">
      <w:bodyDiv w:val="1"/>
      <w:marLeft w:val="0"/>
      <w:marRight w:val="0"/>
      <w:marTop w:val="0"/>
      <w:marBottom w:val="0"/>
      <w:divBdr>
        <w:top w:val="none" w:sz="0" w:space="0" w:color="auto"/>
        <w:left w:val="none" w:sz="0" w:space="0" w:color="auto"/>
        <w:bottom w:val="none" w:sz="0" w:space="0" w:color="auto"/>
        <w:right w:val="none" w:sz="0" w:space="0" w:color="auto"/>
      </w:divBdr>
    </w:div>
    <w:div w:id="1438520044">
      <w:bodyDiv w:val="1"/>
      <w:marLeft w:val="0"/>
      <w:marRight w:val="0"/>
      <w:marTop w:val="0"/>
      <w:marBottom w:val="0"/>
      <w:divBdr>
        <w:top w:val="none" w:sz="0" w:space="0" w:color="auto"/>
        <w:left w:val="none" w:sz="0" w:space="0" w:color="auto"/>
        <w:bottom w:val="none" w:sz="0" w:space="0" w:color="auto"/>
        <w:right w:val="none" w:sz="0" w:space="0" w:color="auto"/>
      </w:divBdr>
    </w:div>
    <w:div w:id="1440293574">
      <w:bodyDiv w:val="1"/>
      <w:marLeft w:val="0"/>
      <w:marRight w:val="0"/>
      <w:marTop w:val="0"/>
      <w:marBottom w:val="0"/>
      <w:divBdr>
        <w:top w:val="none" w:sz="0" w:space="0" w:color="auto"/>
        <w:left w:val="none" w:sz="0" w:space="0" w:color="auto"/>
        <w:bottom w:val="none" w:sz="0" w:space="0" w:color="auto"/>
        <w:right w:val="none" w:sz="0" w:space="0" w:color="auto"/>
      </w:divBdr>
    </w:div>
    <w:div w:id="1443961471">
      <w:bodyDiv w:val="1"/>
      <w:marLeft w:val="0"/>
      <w:marRight w:val="0"/>
      <w:marTop w:val="0"/>
      <w:marBottom w:val="0"/>
      <w:divBdr>
        <w:top w:val="none" w:sz="0" w:space="0" w:color="auto"/>
        <w:left w:val="none" w:sz="0" w:space="0" w:color="auto"/>
        <w:bottom w:val="none" w:sz="0" w:space="0" w:color="auto"/>
        <w:right w:val="none" w:sz="0" w:space="0" w:color="auto"/>
      </w:divBdr>
    </w:div>
    <w:div w:id="1446146371">
      <w:bodyDiv w:val="1"/>
      <w:marLeft w:val="0"/>
      <w:marRight w:val="0"/>
      <w:marTop w:val="0"/>
      <w:marBottom w:val="0"/>
      <w:divBdr>
        <w:top w:val="none" w:sz="0" w:space="0" w:color="auto"/>
        <w:left w:val="none" w:sz="0" w:space="0" w:color="auto"/>
        <w:bottom w:val="none" w:sz="0" w:space="0" w:color="auto"/>
        <w:right w:val="none" w:sz="0" w:space="0" w:color="auto"/>
      </w:divBdr>
    </w:div>
    <w:div w:id="1449081458">
      <w:bodyDiv w:val="1"/>
      <w:marLeft w:val="0"/>
      <w:marRight w:val="0"/>
      <w:marTop w:val="0"/>
      <w:marBottom w:val="0"/>
      <w:divBdr>
        <w:top w:val="none" w:sz="0" w:space="0" w:color="auto"/>
        <w:left w:val="none" w:sz="0" w:space="0" w:color="auto"/>
        <w:bottom w:val="none" w:sz="0" w:space="0" w:color="auto"/>
        <w:right w:val="none" w:sz="0" w:space="0" w:color="auto"/>
      </w:divBdr>
    </w:div>
    <w:div w:id="1458329455">
      <w:bodyDiv w:val="1"/>
      <w:marLeft w:val="0"/>
      <w:marRight w:val="0"/>
      <w:marTop w:val="0"/>
      <w:marBottom w:val="0"/>
      <w:divBdr>
        <w:top w:val="none" w:sz="0" w:space="0" w:color="auto"/>
        <w:left w:val="none" w:sz="0" w:space="0" w:color="auto"/>
        <w:bottom w:val="none" w:sz="0" w:space="0" w:color="auto"/>
        <w:right w:val="none" w:sz="0" w:space="0" w:color="auto"/>
      </w:divBdr>
    </w:div>
    <w:div w:id="1460994941">
      <w:bodyDiv w:val="1"/>
      <w:marLeft w:val="0"/>
      <w:marRight w:val="0"/>
      <w:marTop w:val="0"/>
      <w:marBottom w:val="0"/>
      <w:divBdr>
        <w:top w:val="none" w:sz="0" w:space="0" w:color="auto"/>
        <w:left w:val="none" w:sz="0" w:space="0" w:color="auto"/>
        <w:bottom w:val="none" w:sz="0" w:space="0" w:color="auto"/>
        <w:right w:val="none" w:sz="0" w:space="0" w:color="auto"/>
      </w:divBdr>
    </w:div>
    <w:div w:id="1461848004">
      <w:bodyDiv w:val="1"/>
      <w:marLeft w:val="0"/>
      <w:marRight w:val="0"/>
      <w:marTop w:val="0"/>
      <w:marBottom w:val="0"/>
      <w:divBdr>
        <w:top w:val="none" w:sz="0" w:space="0" w:color="auto"/>
        <w:left w:val="none" w:sz="0" w:space="0" w:color="auto"/>
        <w:bottom w:val="none" w:sz="0" w:space="0" w:color="auto"/>
        <w:right w:val="none" w:sz="0" w:space="0" w:color="auto"/>
      </w:divBdr>
    </w:div>
    <w:div w:id="1475100475">
      <w:bodyDiv w:val="1"/>
      <w:marLeft w:val="0"/>
      <w:marRight w:val="0"/>
      <w:marTop w:val="0"/>
      <w:marBottom w:val="0"/>
      <w:divBdr>
        <w:top w:val="none" w:sz="0" w:space="0" w:color="auto"/>
        <w:left w:val="none" w:sz="0" w:space="0" w:color="auto"/>
        <w:bottom w:val="none" w:sz="0" w:space="0" w:color="auto"/>
        <w:right w:val="none" w:sz="0" w:space="0" w:color="auto"/>
      </w:divBdr>
    </w:div>
    <w:div w:id="1483278555">
      <w:bodyDiv w:val="1"/>
      <w:marLeft w:val="0"/>
      <w:marRight w:val="0"/>
      <w:marTop w:val="0"/>
      <w:marBottom w:val="0"/>
      <w:divBdr>
        <w:top w:val="none" w:sz="0" w:space="0" w:color="auto"/>
        <w:left w:val="none" w:sz="0" w:space="0" w:color="auto"/>
        <w:bottom w:val="none" w:sz="0" w:space="0" w:color="auto"/>
        <w:right w:val="none" w:sz="0" w:space="0" w:color="auto"/>
      </w:divBdr>
    </w:div>
    <w:div w:id="1483959853">
      <w:bodyDiv w:val="1"/>
      <w:marLeft w:val="0"/>
      <w:marRight w:val="0"/>
      <w:marTop w:val="0"/>
      <w:marBottom w:val="0"/>
      <w:divBdr>
        <w:top w:val="none" w:sz="0" w:space="0" w:color="auto"/>
        <w:left w:val="none" w:sz="0" w:space="0" w:color="auto"/>
        <w:bottom w:val="none" w:sz="0" w:space="0" w:color="auto"/>
        <w:right w:val="none" w:sz="0" w:space="0" w:color="auto"/>
      </w:divBdr>
    </w:div>
    <w:div w:id="1489053170">
      <w:bodyDiv w:val="1"/>
      <w:marLeft w:val="0"/>
      <w:marRight w:val="0"/>
      <w:marTop w:val="0"/>
      <w:marBottom w:val="0"/>
      <w:divBdr>
        <w:top w:val="none" w:sz="0" w:space="0" w:color="auto"/>
        <w:left w:val="none" w:sz="0" w:space="0" w:color="auto"/>
        <w:bottom w:val="none" w:sz="0" w:space="0" w:color="auto"/>
        <w:right w:val="none" w:sz="0" w:space="0" w:color="auto"/>
      </w:divBdr>
    </w:div>
    <w:div w:id="1489713786">
      <w:bodyDiv w:val="1"/>
      <w:marLeft w:val="0"/>
      <w:marRight w:val="0"/>
      <w:marTop w:val="0"/>
      <w:marBottom w:val="0"/>
      <w:divBdr>
        <w:top w:val="none" w:sz="0" w:space="0" w:color="auto"/>
        <w:left w:val="none" w:sz="0" w:space="0" w:color="auto"/>
        <w:bottom w:val="none" w:sz="0" w:space="0" w:color="auto"/>
        <w:right w:val="none" w:sz="0" w:space="0" w:color="auto"/>
      </w:divBdr>
    </w:div>
    <w:div w:id="1489860830">
      <w:bodyDiv w:val="1"/>
      <w:marLeft w:val="0"/>
      <w:marRight w:val="0"/>
      <w:marTop w:val="0"/>
      <w:marBottom w:val="0"/>
      <w:divBdr>
        <w:top w:val="none" w:sz="0" w:space="0" w:color="auto"/>
        <w:left w:val="none" w:sz="0" w:space="0" w:color="auto"/>
        <w:bottom w:val="none" w:sz="0" w:space="0" w:color="auto"/>
        <w:right w:val="none" w:sz="0" w:space="0" w:color="auto"/>
      </w:divBdr>
    </w:div>
    <w:div w:id="1499032460">
      <w:bodyDiv w:val="1"/>
      <w:marLeft w:val="0"/>
      <w:marRight w:val="0"/>
      <w:marTop w:val="0"/>
      <w:marBottom w:val="0"/>
      <w:divBdr>
        <w:top w:val="none" w:sz="0" w:space="0" w:color="auto"/>
        <w:left w:val="none" w:sz="0" w:space="0" w:color="auto"/>
        <w:bottom w:val="none" w:sz="0" w:space="0" w:color="auto"/>
        <w:right w:val="none" w:sz="0" w:space="0" w:color="auto"/>
      </w:divBdr>
    </w:div>
    <w:div w:id="1502424777">
      <w:bodyDiv w:val="1"/>
      <w:marLeft w:val="0"/>
      <w:marRight w:val="0"/>
      <w:marTop w:val="0"/>
      <w:marBottom w:val="0"/>
      <w:divBdr>
        <w:top w:val="none" w:sz="0" w:space="0" w:color="auto"/>
        <w:left w:val="none" w:sz="0" w:space="0" w:color="auto"/>
        <w:bottom w:val="none" w:sz="0" w:space="0" w:color="auto"/>
        <w:right w:val="none" w:sz="0" w:space="0" w:color="auto"/>
      </w:divBdr>
    </w:div>
    <w:div w:id="1502810933">
      <w:bodyDiv w:val="1"/>
      <w:marLeft w:val="0"/>
      <w:marRight w:val="0"/>
      <w:marTop w:val="0"/>
      <w:marBottom w:val="0"/>
      <w:divBdr>
        <w:top w:val="none" w:sz="0" w:space="0" w:color="auto"/>
        <w:left w:val="none" w:sz="0" w:space="0" w:color="auto"/>
        <w:bottom w:val="none" w:sz="0" w:space="0" w:color="auto"/>
        <w:right w:val="none" w:sz="0" w:space="0" w:color="auto"/>
      </w:divBdr>
    </w:div>
    <w:div w:id="1506213977">
      <w:bodyDiv w:val="1"/>
      <w:marLeft w:val="0"/>
      <w:marRight w:val="0"/>
      <w:marTop w:val="0"/>
      <w:marBottom w:val="0"/>
      <w:divBdr>
        <w:top w:val="none" w:sz="0" w:space="0" w:color="auto"/>
        <w:left w:val="none" w:sz="0" w:space="0" w:color="auto"/>
        <w:bottom w:val="none" w:sz="0" w:space="0" w:color="auto"/>
        <w:right w:val="none" w:sz="0" w:space="0" w:color="auto"/>
      </w:divBdr>
    </w:div>
    <w:div w:id="1507866788">
      <w:bodyDiv w:val="1"/>
      <w:marLeft w:val="0"/>
      <w:marRight w:val="0"/>
      <w:marTop w:val="0"/>
      <w:marBottom w:val="0"/>
      <w:divBdr>
        <w:top w:val="none" w:sz="0" w:space="0" w:color="auto"/>
        <w:left w:val="none" w:sz="0" w:space="0" w:color="auto"/>
        <w:bottom w:val="none" w:sz="0" w:space="0" w:color="auto"/>
        <w:right w:val="none" w:sz="0" w:space="0" w:color="auto"/>
      </w:divBdr>
    </w:div>
    <w:div w:id="1514877547">
      <w:bodyDiv w:val="1"/>
      <w:marLeft w:val="0"/>
      <w:marRight w:val="0"/>
      <w:marTop w:val="0"/>
      <w:marBottom w:val="0"/>
      <w:divBdr>
        <w:top w:val="none" w:sz="0" w:space="0" w:color="auto"/>
        <w:left w:val="none" w:sz="0" w:space="0" w:color="auto"/>
        <w:bottom w:val="none" w:sz="0" w:space="0" w:color="auto"/>
        <w:right w:val="none" w:sz="0" w:space="0" w:color="auto"/>
      </w:divBdr>
    </w:div>
    <w:div w:id="1518159947">
      <w:bodyDiv w:val="1"/>
      <w:marLeft w:val="0"/>
      <w:marRight w:val="0"/>
      <w:marTop w:val="0"/>
      <w:marBottom w:val="0"/>
      <w:divBdr>
        <w:top w:val="none" w:sz="0" w:space="0" w:color="auto"/>
        <w:left w:val="none" w:sz="0" w:space="0" w:color="auto"/>
        <w:bottom w:val="none" w:sz="0" w:space="0" w:color="auto"/>
        <w:right w:val="none" w:sz="0" w:space="0" w:color="auto"/>
      </w:divBdr>
    </w:div>
    <w:div w:id="1522863994">
      <w:bodyDiv w:val="1"/>
      <w:marLeft w:val="0"/>
      <w:marRight w:val="0"/>
      <w:marTop w:val="0"/>
      <w:marBottom w:val="0"/>
      <w:divBdr>
        <w:top w:val="none" w:sz="0" w:space="0" w:color="auto"/>
        <w:left w:val="none" w:sz="0" w:space="0" w:color="auto"/>
        <w:bottom w:val="none" w:sz="0" w:space="0" w:color="auto"/>
        <w:right w:val="none" w:sz="0" w:space="0" w:color="auto"/>
      </w:divBdr>
    </w:div>
    <w:div w:id="1523279637">
      <w:bodyDiv w:val="1"/>
      <w:marLeft w:val="0"/>
      <w:marRight w:val="0"/>
      <w:marTop w:val="0"/>
      <w:marBottom w:val="0"/>
      <w:divBdr>
        <w:top w:val="none" w:sz="0" w:space="0" w:color="auto"/>
        <w:left w:val="none" w:sz="0" w:space="0" w:color="auto"/>
        <w:bottom w:val="none" w:sz="0" w:space="0" w:color="auto"/>
        <w:right w:val="none" w:sz="0" w:space="0" w:color="auto"/>
      </w:divBdr>
    </w:div>
    <w:div w:id="1534031524">
      <w:bodyDiv w:val="1"/>
      <w:marLeft w:val="0"/>
      <w:marRight w:val="0"/>
      <w:marTop w:val="0"/>
      <w:marBottom w:val="0"/>
      <w:divBdr>
        <w:top w:val="none" w:sz="0" w:space="0" w:color="auto"/>
        <w:left w:val="none" w:sz="0" w:space="0" w:color="auto"/>
        <w:bottom w:val="none" w:sz="0" w:space="0" w:color="auto"/>
        <w:right w:val="none" w:sz="0" w:space="0" w:color="auto"/>
      </w:divBdr>
    </w:div>
    <w:div w:id="1548950610">
      <w:bodyDiv w:val="1"/>
      <w:marLeft w:val="0"/>
      <w:marRight w:val="0"/>
      <w:marTop w:val="0"/>
      <w:marBottom w:val="0"/>
      <w:divBdr>
        <w:top w:val="none" w:sz="0" w:space="0" w:color="auto"/>
        <w:left w:val="none" w:sz="0" w:space="0" w:color="auto"/>
        <w:bottom w:val="none" w:sz="0" w:space="0" w:color="auto"/>
        <w:right w:val="none" w:sz="0" w:space="0" w:color="auto"/>
      </w:divBdr>
    </w:div>
    <w:div w:id="1550610082">
      <w:bodyDiv w:val="1"/>
      <w:marLeft w:val="0"/>
      <w:marRight w:val="0"/>
      <w:marTop w:val="0"/>
      <w:marBottom w:val="0"/>
      <w:divBdr>
        <w:top w:val="none" w:sz="0" w:space="0" w:color="auto"/>
        <w:left w:val="none" w:sz="0" w:space="0" w:color="auto"/>
        <w:bottom w:val="none" w:sz="0" w:space="0" w:color="auto"/>
        <w:right w:val="none" w:sz="0" w:space="0" w:color="auto"/>
      </w:divBdr>
    </w:div>
    <w:div w:id="1552185460">
      <w:bodyDiv w:val="1"/>
      <w:marLeft w:val="0"/>
      <w:marRight w:val="0"/>
      <w:marTop w:val="0"/>
      <w:marBottom w:val="0"/>
      <w:divBdr>
        <w:top w:val="none" w:sz="0" w:space="0" w:color="auto"/>
        <w:left w:val="none" w:sz="0" w:space="0" w:color="auto"/>
        <w:bottom w:val="none" w:sz="0" w:space="0" w:color="auto"/>
        <w:right w:val="none" w:sz="0" w:space="0" w:color="auto"/>
      </w:divBdr>
    </w:div>
    <w:div w:id="1555967338">
      <w:bodyDiv w:val="1"/>
      <w:marLeft w:val="0"/>
      <w:marRight w:val="0"/>
      <w:marTop w:val="0"/>
      <w:marBottom w:val="0"/>
      <w:divBdr>
        <w:top w:val="none" w:sz="0" w:space="0" w:color="auto"/>
        <w:left w:val="none" w:sz="0" w:space="0" w:color="auto"/>
        <w:bottom w:val="none" w:sz="0" w:space="0" w:color="auto"/>
        <w:right w:val="none" w:sz="0" w:space="0" w:color="auto"/>
      </w:divBdr>
    </w:div>
    <w:div w:id="1556315629">
      <w:bodyDiv w:val="1"/>
      <w:marLeft w:val="0"/>
      <w:marRight w:val="0"/>
      <w:marTop w:val="0"/>
      <w:marBottom w:val="0"/>
      <w:divBdr>
        <w:top w:val="none" w:sz="0" w:space="0" w:color="auto"/>
        <w:left w:val="none" w:sz="0" w:space="0" w:color="auto"/>
        <w:bottom w:val="none" w:sz="0" w:space="0" w:color="auto"/>
        <w:right w:val="none" w:sz="0" w:space="0" w:color="auto"/>
      </w:divBdr>
    </w:div>
    <w:div w:id="1558275738">
      <w:bodyDiv w:val="1"/>
      <w:marLeft w:val="0"/>
      <w:marRight w:val="0"/>
      <w:marTop w:val="0"/>
      <w:marBottom w:val="0"/>
      <w:divBdr>
        <w:top w:val="none" w:sz="0" w:space="0" w:color="auto"/>
        <w:left w:val="none" w:sz="0" w:space="0" w:color="auto"/>
        <w:bottom w:val="none" w:sz="0" w:space="0" w:color="auto"/>
        <w:right w:val="none" w:sz="0" w:space="0" w:color="auto"/>
      </w:divBdr>
    </w:div>
    <w:div w:id="1558862201">
      <w:bodyDiv w:val="1"/>
      <w:marLeft w:val="0"/>
      <w:marRight w:val="0"/>
      <w:marTop w:val="0"/>
      <w:marBottom w:val="0"/>
      <w:divBdr>
        <w:top w:val="none" w:sz="0" w:space="0" w:color="auto"/>
        <w:left w:val="none" w:sz="0" w:space="0" w:color="auto"/>
        <w:bottom w:val="none" w:sz="0" w:space="0" w:color="auto"/>
        <w:right w:val="none" w:sz="0" w:space="0" w:color="auto"/>
      </w:divBdr>
    </w:div>
    <w:div w:id="1567842544">
      <w:bodyDiv w:val="1"/>
      <w:marLeft w:val="0"/>
      <w:marRight w:val="0"/>
      <w:marTop w:val="0"/>
      <w:marBottom w:val="0"/>
      <w:divBdr>
        <w:top w:val="none" w:sz="0" w:space="0" w:color="auto"/>
        <w:left w:val="none" w:sz="0" w:space="0" w:color="auto"/>
        <w:bottom w:val="none" w:sz="0" w:space="0" w:color="auto"/>
        <w:right w:val="none" w:sz="0" w:space="0" w:color="auto"/>
      </w:divBdr>
    </w:div>
    <w:div w:id="1570535685">
      <w:bodyDiv w:val="1"/>
      <w:marLeft w:val="0"/>
      <w:marRight w:val="0"/>
      <w:marTop w:val="0"/>
      <w:marBottom w:val="0"/>
      <w:divBdr>
        <w:top w:val="none" w:sz="0" w:space="0" w:color="auto"/>
        <w:left w:val="none" w:sz="0" w:space="0" w:color="auto"/>
        <w:bottom w:val="none" w:sz="0" w:space="0" w:color="auto"/>
        <w:right w:val="none" w:sz="0" w:space="0" w:color="auto"/>
      </w:divBdr>
    </w:div>
    <w:div w:id="1574315229">
      <w:bodyDiv w:val="1"/>
      <w:marLeft w:val="0"/>
      <w:marRight w:val="0"/>
      <w:marTop w:val="0"/>
      <w:marBottom w:val="0"/>
      <w:divBdr>
        <w:top w:val="none" w:sz="0" w:space="0" w:color="auto"/>
        <w:left w:val="none" w:sz="0" w:space="0" w:color="auto"/>
        <w:bottom w:val="none" w:sz="0" w:space="0" w:color="auto"/>
        <w:right w:val="none" w:sz="0" w:space="0" w:color="auto"/>
      </w:divBdr>
    </w:div>
    <w:div w:id="1575432612">
      <w:bodyDiv w:val="1"/>
      <w:marLeft w:val="0"/>
      <w:marRight w:val="0"/>
      <w:marTop w:val="0"/>
      <w:marBottom w:val="0"/>
      <w:divBdr>
        <w:top w:val="none" w:sz="0" w:space="0" w:color="auto"/>
        <w:left w:val="none" w:sz="0" w:space="0" w:color="auto"/>
        <w:bottom w:val="none" w:sz="0" w:space="0" w:color="auto"/>
        <w:right w:val="none" w:sz="0" w:space="0" w:color="auto"/>
      </w:divBdr>
    </w:div>
    <w:div w:id="1579094272">
      <w:bodyDiv w:val="1"/>
      <w:marLeft w:val="0"/>
      <w:marRight w:val="0"/>
      <w:marTop w:val="0"/>
      <w:marBottom w:val="0"/>
      <w:divBdr>
        <w:top w:val="none" w:sz="0" w:space="0" w:color="auto"/>
        <w:left w:val="none" w:sz="0" w:space="0" w:color="auto"/>
        <w:bottom w:val="none" w:sz="0" w:space="0" w:color="auto"/>
        <w:right w:val="none" w:sz="0" w:space="0" w:color="auto"/>
      </w:divBdr>
    </w:div>
    <w:div w:id="1587493913">
      <w:bodyDiv w:val="1"/>
      <w:marLeft w:val="0"/>
      <w:marRight w:val="0"/>
      <w:marTop w:val="0"/>
      <w:marBottom w:val="0"/>
      <w:divBdr>
        <w:top w:val="none" w:sz="0" w:space="0" w:color="auto"/>
        <w:left w:val="none" w:sz="0" w:space="0" w:color="auto"/>
        <w:bottom w:val="none" w:sz="0" w:space="0" w:color="auto"/>
        <w:right w:val="none" w:sz="0" w:space="0" w:color="auto"/>
      </w:divBdr>
    </w:div>
    <w:div w:id="1592395435">
      <w:bodyDiv w:val="1"/>
      <w:marLeft w:val="0"/>
      <w:marRight w:val="0"/>
      <w:marTop w:val="0"/>
      <w:marBottom w:val="0"/>
      <w:divBdr>
        <w:top w:val="none" w:sz="0" w:space="0" w:color="auto"/>
        <w:left w:val="none" w:sz="0" w:space="0" w:color="auto"/>
        <w:bottom w:val="none" w:sz="0" w:space="0" w:color="auto"/>
        <w:right w:val="none" w:sz="0" w:space="0" w:color="auto"/>
      </w:divBdr>
    </w:div>
    <w:div w:id="1592469456">
      <w:bodyDiv w:val="1"/>
      <w:marLeft w:val="0"/>
      <w:marRight w:val="0"/>
      <w:marTop w:val="0"/>
      <w:marBottom w:val="0"/>
      <w:divBdr>
        <w:top w:val="none" w:sz="0" w:space="0" w:color="auto"/>
        <w:left w:val="none" w:sz="0" w:space="0" w:color="auto"/>
        <w:bottom w:val="none" w:sz="0" w:space="0" w:color="auto"/>
        <w:right w:val="none" w:sz="0" w:space="0" w:color="auto"/>
      </w:divBdr>
    </w:div>
    <w:div w:id="1593320138">
      <w:bodyDiv w:val="1"/>
      <w:marLeft w:val="0"/>
      <w:marRight w:val="0"/>
      <w:marTop w:val="0"/>
      <w:marBottom w:val="0"/>
      <w:divBdr>
        <w:top w:val="none" w:sz="0" w:space="0" w:color="auto"/>
        <w:left w:val="none" w:sz="0" w:space="0" w:color="auto"/>
        <w:bottom w:val="none" w:sz="0" w:space="0" w:color="auto"/>
        <w:right w:val="none" w:sz="0" w:space="0" w:color="auto"/>
      </w:divBdr>
    </w:div>
    <w:div w:id="1604998581">
      <w:bodyDiv w:val="1"/>
      <w:marLeft w:val="0"/>
      <w:marRight w:val="0"/>
      <w:marTop w:val="0"/>
      <w:marBottom w:val="0"/>
      <w:divBdr>
        <w:top w:val="none" w:sz="0" w:space="0" w:color="auto"/>
        <w:left w:val="none" w:sz="0" w:space="0" w:color="auto"/>
        <w:bottom w:val="none" w:sz="0" w:space="0" w:color="auto"/>
        <w:right w:val="none" w:sz="0" w:space="0" w:color="auto"/>
      </w:divBdr>
    </w:div>
    <w:div w:id="1608001733">
      <w:bodyDiv w:val="1"/>
      <w:marLeft w:val="0"/>
      <w:marRight w:val="0"/>
      <w:marTop w:val="0"/>
      <w:marBottom w:val="0"/>
      <w:divBdr>
        <w:top w:val="none" w:sz="0" w:space="0" w:color="auto"/>
        <w:left w:val="none" w:sz="0" w:space="0" w:color="auto"/>
        <w:bottom w:val="none" w:sz="0" w:space="0" w:color="auto"/>
        <w:right w:val="none" w:sz="0" w:space="0" w:color="auto"/>
      </w:divBdr>
    </w:div>
    <w:div w:id="1609459734">
      <w:bodyDiv w:val="1"/>
      <w:marLeft w:val="0"/>
      <w:marRight w:val="0"/>
      <w:marTop w:val="0"/>
      <w:marBottom w:val="0"/>
      <w:divBdr>
        <w:top w:val="none" w:sz="0" w:space="0" w:color="auto"/>
        <w:left w:val="none" w:sz="0" w:space="0" w:color="auto"/>
        <w:bottom w:val="none" w:sz="0" w:space="0" w:color="auto"/>
        <w:right w:val="none" w:sz="0" w:space="0" w:color="auto"/>
      </w:divBdr>
    </w:div>
    <w:div w:id="1613241473">
      <w:bodyDiv w:val="1"/>
      <w:marLeft w:val="0"/>
      <w:marRight w:val="0"/>
      <w:marTop w:val="0"/>
      <w:marBottom w:val="0"/>
      <w:divBdr>
        <w:top w:val="none" w:sz="0" w:space="0" w:color="auto"/>
        <w:left w:val="none" w:sz="0" w:space="0" w:color="auto"/>
        <w:bottom w:val="none" w:sz="0" w:space="0" w:color="auto"/>
        <w:right w:val="none" w:sz="0" w:space="0" w:color="auto"/>
      </w:divBdr>
    </w:div>
    <w:div w:id="1619145142">
      <w:bodyDiv w:val="1"/>
      <w:marLeft w:val="0"/>
      <w:marRight w:val="0"/>
      <w:marTop w:val="0"/>
      <w:marBottom w:val="0"/>
      <w:divBdr>
        <w:top w:val="none" w:sz="0" w:space="0" w:color="auto"/>
        <w:left w:val="none" w:sz="0" w:space="0" w:color="auto"/>
        <w:bottom w:val="none" w:sz="0" w:space="0" w:color="auto"/>
        <w:right w:val="none" w:sz="0" w:space="0" w:color="auto"/>
      </w:divBdr>
    </w:div>
    <w:div w:id="1621035506">
      <w:bodyDiv w:val="1"/>
      <w:marLeft w:val="0"/>
      <w:marRight w:val="0"/>
      <w:marTop w:val="0"/>
      <w:marBottom w:val="0"/>
      <w:divBdr>
        <w:top w:val="none" w:sz="0" w:space="0" w:color="auto"/>
        <w:left w:val="none" w:sz="0" w:space="0" w:color="auto"/>
        <w:bottom w:val="none" w:sz="0" w:space="0" w:color="auto"/>
        <w:right w:val="none" w:sz="0" w:space="0" w:color="auto"/>
      </w:divBdr>
    </w:div>
    <w:div w:id="1630622996">
      <w:bodyDiv w:val="1"/>
      <w:marLeft w:val="0"/>
      <w:marRight w:val="0"/>
      <w:marTop w:val="0"/>
      <w:marBottom w:val="0"/>
      <w:divBdr>
        <w:top w:val="none" w:sz="0" w:space="0" w:color="auto"/>
        <w:left w:val="none" w:sz="0" w:space="0" w:color="auto"/>
        <w:bottom w:val="none" w:sz="0" w:space="0" w:color="auto"/>
        <w:right w:val="none" w:sz="0" w:space="0" w:color="auto"/>
      </w:divBdr>
    </w:div>
    <w:div w:id="1633560431">
      <w:bodyDiv w:val="1"/>
      <w:marLeft w:val="0"/>
      <w:marRight w:val="0"/>
      <w:marTop w:val="0"/>
      <w:marBottom w:val="0"/>
      <w:divBdr>
        <w:top w:val="none" w:sz="0" w:space="0" w:color="auto"/>
        <w:left w:val="none" w:sz="0" w:space="0" w:color="auto"/>
        <w:bottom w:val="none" w:sz="0" w:space="0" w:color="auto"/>
        <w:right w:val="none" w:sz="0" w:space="0" w:color="auto"/>
      </w:divBdr>
    </w:div>
    <w:div w:id="1640917621">
      <w:bodyDiv w:val="1"/>
      <w:marLeft w:val="0"/>
      <w:marRight w:val="0"/>
      <w:marTop w:val="0"/>
      <w:marBottom w:val="0"/>
      <w:divBdr>
        <w:top w:val="none" w:sz="0" w:space="0" w:color="auto"/>
        <w:left w:val="none" w:sz="0" w:space="0" w:color="auto"/>
        <w:bottom w:val="none" w:sz="0" w:space="0" w:color="auto"/>
        <w:right w:val="none" w:sz="0" w:space="0" w:color="auto"/>
      </w:divBdr>
    </w:div>
    <w:div w:id="1645424037">
      <w:bodyDiv w:val="1"/>
      <w:marLeft w:val="0"/>
      <w:marRight w:val="0"/>
      <w:marTop w:val="0"/>
      <w:marBottom w:val="0"/>
      <w:divBdr>
        <w:top w:val="none" w:sz="0" w:space="0" w:color="auto"/>
        <w:left w:val="none" w:sz="0" w:space="0" w:color="auto"/>
        <w:bottom w:val="none" w:sz="0" w:space="0" w:color="auto"/>
        <w:right w:val="none" w:sz="0" w:space="0" w:color="auto"/>
      </w:divBdr>
    </w:div>
    <w:div w:id="1647196037">
      <w:bodyDiv w:val="1"/>
      <w:marLeft w:val="0"/>
      <w:marRight w:val="0"/>
      <w:marTop w:val="0"/>
      <w:marBottom w:val="0"/>
      <w:divBdr>
        <w:top w:val="none" w:sz="0" w:space="0" w:color="auto"/>
        <w:left w:val="none" w:sz="0" w:space="0" w:color="auto"/>
        <w:bottom w:val="none" w:sz="0" w:space="0" w:color="auto"/>
        <w:right w:val="none" w:sz="0" w:space="0" w:color="auto"/>
      </w:divBdr>
    </w:div>
    <w:div w:id="1649557629">
      <w:bodyDiv w:val="1"/>
      <w:marLeft w:val="0"/>
      <w:marRight w:val="0"/>
      <w:marTop w:val="0"/>
      <w:marBottom w:val="0"/>
      <w:divBdr>
        <w:top w:val="none" w:sz="0" w:space="0" w:color="auto"/>
        <w:left w:val="none" w:sz="0" w:space="0" w:color="auto"/>
        <w:bottom w:val="none" w:sz="0" w:space="0" w:color="auto"/>
        <w:right w:val="none" w:sz="0" w:space="0" w:color="auto"/>
      </w:divBdr>
    </w:div>
    <w:div w:id="1657340039">
      <w:bodyDiv w:val="1"/>
      <w:marLeft w:val="0"/>
      <w:marRight w:val="0"/>
      <w:marTop w:val="0"/>
      <w:marBottom w:val="0"/>
      <w:divBdr>
        <w:top w:val="none" w:sz="0" w:space="0" w:color="auto"/>
        <w:left w:val="none" w:sz="0" w:space="0" w:color="auto"/>
        <w:bottom w:val="none" w:sz="0" w:space="0" w:color="auto"/>
        <w:right w:val="none" w:sz="0" w:space="0" w:color="auto"/>
      </w:divBdr>
    </w:div>
    <w:div w:id="1658679699">
      <w:bodyDiv w:val="1"/>
      <w:marLeft w:val="0"/>
      <w:marRight w:val="0"/>
      <w:marTop w:val="0"/>
      <w:marBottom w:val="0"/>
      <w:divBdr>
        <w:top w:val="none" w:sz="0" w:space="0" w:color="auto"/>
        <w:left w:val="none" w:sz="0" w:space="0" w:color="auto"/>
        <w:bottom w:val="none" w:sz="0" w:space="0" w:color="auto"/>
        <w:right w:val="none" w:sz="0" w:space="0" w:color="auto"/>
      </w:divBdr>
    </w:div>
    <w:div w:id="1670477573">
      <w:bodyDiv w:val="1"/>
      <w:marLeft w:val="0"/>
      <w:marRight w:val="0"/>
      <w:marTop w:val="0"/>
      <w:marBottom w:val="0"/>
      <w:divBdr>
        <w:top w:val="none" w:sz="0" w:space="0" w:color="auto"/>
        <w:left w:val="none" w:sz="0" w:space="0" w:color="auto"/>
        <w:bottom w:val="none" w:sz="0" w:space="0" w:color="auto"/>
        <w:right w:val="none" w:sz="0" w:space="0" w:color="auto"/>
      </w:divBdr>
    </w:div>
    <w:div w:id="1673412999">
      <w:bodyDiv w:val="1"/>
      <w:marLeft w:val="0"/>
      <w:marRight w:val="0"/>
      <w:marTop w:val="0"/>
      <w:marBottom w:val="0"/>
      <w:divBdr>
        <w:top w:val="none" w:sz="0" w:space="0" w:color="auto"/>
        <w:left w:val="none" w:sz="0" w:space="0" w:color="auto"/>
        <w:bottom w:val="none" w:sz="0" w:space="0" w:color="auto"/>
        <w:right w:val="none" w:sz="0" w:space="0" w:color="auto"/>
      </w:divBdr>
    </w:div>
    <w:div w:id="1675909971">
      <w:bodyDiv w:val="1"/>
      <w:marLeft w:val="0"/>
      <w:marRight w:val="0"/>
      <w:marTop w:val="0"/>
      <w:marBottom w:val="0"/>
      <w:divBdr>
        <w:top w:val="none" w:sz="0" w:space="0" w:color="auto"/>
        <w:left w:val="none" w:sz="0" w:space="0" w:color="auto"/>
        <w:bottom w:val="none" w:sz="0" w:space="0" w:color="auto"/>
        <w:right w:val="none" w:sz="0" w:space="0" w:color="auto"/>
      </w:divBdr>
    </w:div>
    <w:div w:id="1677682504">
      <w:bodyDiv w:val="1"/>
      <w:marLeft w:val="0"/>
      <w:marRight w:val="0"/>
      <w:marTop w:val="0"/>
      <w:marBottom w:val="0"/>
      <w:divBdr>
        <w:top w:val="none" w:sz="0" w:space="0" w:color="auto"/>
        <w:left w:val="none" w:sz="0" w:space="0" w:color="auto"/>
        <w:bottom w:val="none" w:sz="0" w:space="0" w:color="auto"/>
        <w:right w:val="none" w:sz="0" w:space="0" w:color="auto"/>
      </w:divBdr>
    </w:div>
    <w:div w:id="1680695024">
      <w:bodyDiv w:val="1"/>
      <w:marLeft w:val="0"/>
      <w:marRight w:val="0"/>
      <w:marTop w:val="0"/>
      <w:marBottom w:val="0"/>
      <w:divBdr>
        <w:top w:val="none" w:sz="0" w:space="0" w:color="auto"/>
        <w:left w:val="none" w:sz="0" w:space="0" w:color="auto"/>
        <w:bottom w:val="none" w:sz="0" w:space="0" w:color="auto"/>
        <w:right w:val="none" w:sz="0" w:space="0" w:color="auto"/>
      </w:divBdr>
    </w:div>
    <w:div w:id="1681471880">
      <w:bodyDiv w:val="1"/>
      <w:marLeft w:val="0"/>
      <w:marRight w:val="0"/>
      <w:marTop w:val="0"/>
      <w:marBottom w:val="0"/>
      <w:divBdr>
        <w:top w:val="none" w:sz="0" w:space="0" w:color="auto"/>
        <w:left w:val="none" w:sz="0" w:space="0" w:color="auto"/>
        <w:bottom w:val="none" w:sz="0" w:space="0" w:color="auto"/>
        <w:right w:val="none" w:sz="0" w:space="0" w:color="auto"/>
      </w:divBdr>
    </w:div>
    <w:div w:id="1681809259">
      <w:bodyDiv w:val="1"/>
      <w:marLeft w:val="0"/>
      <w:marRight w:val="0"/>
      <w:marTop w:val="0"/>
      <w:marBottom w:val="0"/>
      <w:divBdr>
        <w:top w:val="none" w:sz="0" w:space="0" w:color="auto"/>
        <w:left w:val="none" w:sz="0" w:space="0" w:color="auto"/>
        <w:bottom w:val="none" w:sz="0" w:space="0" w:color="auto"/>
        <w:right w:val="none" w:sz="0" w:space="0" w:color="auto"/>
      </w:divBdr>
    </w:div>
    <w:div w:id="1683048463">
      <w:bodyDiv w:val="1"/>
      <w:marLeft w:val="0"/>
      <w:marRight w:val="0"/>
      <w:marTop w:val="0"/>
      <w:marBottom w:val="0"/>
      <w:divBdr>
        <w:top w:val="none" w:sz="0" w:space="0" w:color="auto"/>
        <w:left w:val="none" w:sz="0" w:space="0" w:color="auto"/>
        <w:bottom w:val="none" w:sz="0" w:space="0" w:color="auto"/>
        <w:right w:val="none" w:sz="0" w:space="0" w:color="auto"/>
      </w:divBdr>
    </w:div>
    <w:div w:id="1689135613">
      <w:bodyDiv w:val="1"/>
      <w:marLeft w:val="0"/>
      <w:marRight w:val="0"/>
      <w:marTop w:val="0"/>
      <w:marBottom w:val="0"/>
      <w:divBdr>
        <w:top w:val="none" w:sz="0" w:space="0" w:color="auto"/>
        <w:left w:val="none" w:sz="0" w:space="0" w:color="auto"/>
        <w:bottom w:val="none" w:sz="0" w:space="0" w:color="auto"/>
        <w:right w:val="none" w:sz="0" w:space="0" w:color="auto"/>
      </w:divBdr>
    </w:div>
    <w:div w:id="1697150105">
      <w:bodyDiv w:val="1"/>
      <w:marLeft w:val="0"/>
      <w:marRight w:val="0"/>
      <w:marTop w:val="0"/>
      <w:marBottom w:val="0"/>
      <w:divBdr>
        <w:top w:val="none" w:sz="0" w:space="0" w:color="auto"/>
        <w:left w:val="none" w:sz="0" w:space="0" w:color="auto"/>
        <w:bottom w:val="none" w:sz="0" w:space="0" w:color="auto"/>
        <w:right w:val="none" w:sz="0" w:space="0" w:color="auto"/>
      </w:divBdr>
    </w:div>
    <w:div w:id="1699701859">
      <w:bodyDiv w:val="1"/>
      <w:marLeft w:val="0"/>
      <w:marRight w:val="0"/>
      <w:marTop w:val="0"/>
      <w:marBottom w:val="0"/>
      <w:divBdr>
        <w:top w:val="none" w:sz="0" w:space="0" w:color="auto"/>
        <w:left w:val="none" w:sz="0" w:space="0" w:color="auto"/>
        <w:bottom w:val="none" w:sz="0" w:space="0" w:color="auto"/>
        <w:right w:val="none" w:sz="0" w:space="0" w:color="auto"/>
      </w:divBdr>
    </w:div>
    <w:div w:id="1700159754">
      <w:bodyDiv w:val="1"/>
      <w:marLeft w:val="0"/>
      <w:marRight w:val="0"/>
      <w:marTop w:val="0"/>
      <w:marBottom w:val="0"/>
      <w:divBdr>
        <w:top w:val="none" w:sz="0" w:space="0" w:color="auto"/>
        <w:left w:val="none" w:sz="0" w:space="0" w:color="auto"/>
        <w:bottom w:val="none" w:sz="0" w:space="0" w:color="auto"/>
        <w:right w:val="none" w:sz="0" w:space="0" w:color="auto"/>
      </w:divBdr>
    </w:div>
    <w:div w:id="1703289985">
      <w:bodyDiv w:val="1"/>
      <w:marLeft w:val="0"/>
      <w:marRight w:val="0"/>
      <w:marTop w:val="0"/>
      <w:marBottom w:val="0"/>
      <w:divBdr>
        <w:top w:val="none" w:sz="0" w:space="0" w:color="auto"/>
        <w:left w:val="none" w:sz="0" w:space="0" w:color="auto"/>
        <w:bottom w:val="none" w:sz="0" w:space="0" w:color="auto"/>
        <w:right w:val="none" w:sz="0" w:space="0" w:color="auto"/>
      </w:divBdr>
    </w:div>
    <w:div w:id="1705865441">
      <w:bodyDiv w:val="1"/>
      <w:marLeft w:val="0"/>
      <w:marRight w:val="0"/>
      <w:marTop w:val="0"/>
      <w:marBottom w:val="0"/>
      <w:divBdr>
        <w:top w:val="none" w:sz="0" w:space="0" w:color="auto"/>
        <w:left w:val="none" w:sz="0" w:space="0" w:color="auto"/>
        <w:bottom w:val="none" w:sz="0" w:space="0" w:color="auto"/>
        <w:right w:val="none" w:sz="0" w:space="0" w:color="auto"/>
      </w:divBdr>
    </w:div>
    <w:div w:id="1708602357">
      <w:bodyDiv w:val="1"/>
      <w:marLeft w:val="0"/>
      <w:marRight w:val="0"/>
      <w:marTop w:val="0"/>
      <w:marBottom w:val="0"/>
      <w:divBdr>
        <w:top w:val="none" w:sz="0" w:space="0" w:color="auto"/>
        <w:left w:val="none" w:sz="0" w:space="0" w:color="auto"/>
        <w:bottom w:val="none" w:sz="0" w:space="0" w:color="auto"/>
        <w:right w:val="none" w:sz="0" w:space="0" w:color="auto"/>
      </w:divBdr>
    </w:div>
    <w:div w:id="1719695229">
      <w:bodyDiv w:val="1"/>
      <w:marLeft w:val="0"/>
      <w:marRight w:val="0"/>
      <w:marTop w:val="0"/>
      <w:marBottom w:val="0"/>
      <w:divBdr>
        <w:top w:val="none" w:sz="0" w:space="0" w:color="auto"/>
        <w:left w:val="none" w:sz="0" w:space="0" w:color="auto"/>
        <w:bottom w:val="none" w:sz="0" w:space="0" w:color="auto"/>
        <w:right w:val="none" w:sz="0" w:space="0" w:color="auto"/>
      </w:divBdr>
    </w:div>
    <w:div w:id="1719938119">
      <w:bodyDiv w:val="1"/>
      <w:marLeft w:val="0"/>
      <w:marRight w:val="0"/>
      <w:marTop w:val="0"/>
      <w:marBottom w:val="0"/>
      <w:divBdr>
        <w:top w:val="none" w:sz="0" w:space="0" w:color="auto"/>
        <w:left w:val="none" w:sz="0" w:space="0" w:color="auto"/>
        <w:bottom w:val="none" w:sz="0" w:space="0" w:color="auto"/>
        <w:right w:val="none" w:sz="0" w:space="0" w:color="auto"/>
      </w:divBdr>
    </w:div>
    <w:div w:id="1721202431">
      <w:bodyDiv w:val="1"/>
      <w:marLeft w:val="0"/>
      <w:marRight w:val="0"/>
      <w:marTop w:val="0"/>
      <w:marBottom w:val="0"/>
      <w:divBdr>
        <w:top w:val="none" w:sz="0" w:space="0" w:color="auto"/>
        <w:left w:val="none" w:sz="0" w:space="0" w:color="auto"/>
        <w:bottom w:val="none" w:sz="0" w:space="0" w:color="auto"/>
        <w:right w:val="none" w:sz="0" w:space="0" w:color="auto"/>
      </w:divBdr>
    </w:div>
    <w:div w:id="1727994462">
      <w:bodyDiv w:val="1"/>
      <w:marLeft w:val="0"/>
      <w:marRight w:val="0"/>
      <w:marTop w:val="0"/>
      <w:marBottom w:val="0"/>
      <w:divBdr>
        <w:top w:val="none" w:sz="0" w:space="0" w:color="auto"/>
        <w:left w:val="none" w:sz="0" w:space="0" w:color="auto"/>
        <w:bottom w:val="none" w:sz="0" w:space="0" w:color="auto"/>
        <w:right w:val="none" w:sz="0" w:space="0" w:color="auto"/>
      </w:divBdr>
    </w:div>
    <w:div w:id="1729649711">
      <w:bodyDiv w:val="1"/>
      <w:marLeft w:val="0"/>
      <w:marRight w:val="0"/>
      <w:marTop w:val="0"/>
      <w:marBottom w:val="0"/>
      <w:divBdr>
        <w:top w:val="none" w:sz="0" w:space="0" w:color="auto"/>
        <w:left w:val="none" w:sz="0" w:space="0" w:color="auto"/>
        <w:bottom w:val="none" w:sz="0" w:space="0" w:color="auto"/>
        <w:right w:val="none" w:sz="0" w:space="0" w:color="auto"/>
      </w:divBdr>
    </w:div>
    <w:div w:id="1734356120">
      <w:bodyDiv w:val="1"/>
      <w:marLeft w:val="0"/>
      <w:marRight w:val="0"/>
      <w:marTop w:val="0"/>
      <w:marBottom w:val="0"/>
      <w:divBdr>
        <w:top w:val="none" w:sz="0" w:space="0" w:color="auto"/>
        <w:left w:val="none" w:sz="0" w:space="0" w:color="auto"/>
        <w:bottom w:val="none" w:sz="0" w:space="0" w:color="auto"/>
        <w:right w:val="none" w:sz="0" w:space="0" w:color="auto"/>
      </w:divBdr>
    </w:div>
    <w:div w:id="1748533043">
      <w:bodyDiv w:val="1"/>
      <w:marLeft w:val="0"/>
      <w:marRight w:val="0"/>
      <w:marTop w:val="0"/>
      <w:marBottom w:val="0"/>
      <w:divBdr>
        <w:top w:val="none" w:sz="0" w:space="0" w:color="auto"/>
        <w:left w:val="none" w:sz="0" w:space="0" w:color="auto"/>
        <w:bottom w:val="none" w:sz="0" w:space="0" w:color="auto"/>
        <w:right w:val="none" w:sz="0" w:space="0" w:color="auto"/>
      </w:divBdr>
    </w:div>
    <w:div w:id="1753621261">
      <w:bodyDiv w:val="1"/>
      <w:marLeft w:val="0"/>
      <w:marRight w:val="0"/>
      <w:marTop w:val="0"/>
      <w:marBottom w:val="0"/>
      <w:divBdr>
        <w:top w:val="none" w:sz="0" w:space="0" w:color="auto"/>
        <w:left w:val="none" w:sz="0" w:space="0" w:color="auto"/>
        <w:bottom w:val="none" w:sz="0" w:space="0" w:color="auto"/>
        <w:right w:val="none" w:sz="0" w:space="0" w:color="auto"/>
      </w:divBdr>
    </w:div>
    <w:div w:id="1754466853">
      <w:bodyDiv w:val="1"/>
      <w:marLeft w:val="0"/>
      <w:marRight w:val="0"/>
      <w:marTop w:val="0"/>
      <w:marBottom w:val="0"/>
      <w:divBdr>
        <w:top w:val="none" w:sz="0" w:space="0" w:color="auto"/>
        <w:left w:val="none" w:sz="0" w:space="0" w:color="auto"/>
        <w:bottom w:val="none" w:sz="0" w:space="0" w:color="auto"/>
        <w:right w:val="none" w:sz="0" w:space="0" w:color="auto"/>
      </w:divBdr>
    </w:div>
    <w:div w:id="1758089632">
      <w:bodyDiv w:val="1"/>
      <w:marLeft w:val="0"/>
      <w:marRight w:val="0"/>
      <w:marTop w:val="0"/>
      <w:marBottom w:val="0"/>
      <w:divBdr>
        <w:top w:val="none" w:sz="0" w:space="0" w:color="auto"/>
        <w:left w:val="none" w:sz="0" w:space="0" w:color="auto"/>
        <w:bottom w:val="none" w:sz="0" w:space="0" w:color="auto"/>
        <w:right w:val="none" w:sz="0" w:space="0" w:color="auto"/>
      </w:divBdr>
    </w:div>
    <w:div w:id="1761412125">
      <w:bodyDiv w:val="1"/>
      <w:marLeft w:val="0"/>
      <w:marRight w:val="0"/>
      <w:marTop w:val="0"/>
      <w:marBottom w:val="0"/>
      <w:divBdr>
        <w:top w:val="none" w:sz="0" w:space="0" w:color="auto"/>
        <w:left w:val="none" w:sz="0" w:space="0" w:color="auto"/>
        <w:bottom w:val="none" w:sz="0" w:space="0" w:color="auto"/>
        <w:right w:val="none" w:sz="0" w:space="0" w:color="auto"/>
      </w:divBdr>
    </w:div>
    <w:div w:id="1765766307">
      <w:bodyDiv w:val="1"/>
      <w:marLeft w:val="0"/>
      <w:marRight w:val="0"/>
      <w:marTop w:val="0"/>
      <w:marBottom w:val="0"/>
      <w:divBdr>
        <w:top w:val="none" w:sz="0" w:space="0" w:color="auto"/>
        <w:left w:val="none" w:sz="0" w:space="0" w:color="auto"/>
        <w:bottom w:val="none" w:sz="0" w:space="0" w:color="auto"/>
        <w:right w:val="none" w:sz="0" w:space="0" w:color="auto"/>
      </w:divBdr>
    </w:div>
    <w:div w:id="1766686170">
      <w:bodyDiv w:val="1"/>
      <w:marLeft w:val="0"/>
      <w:marRight w:val="0"/>
      <w:marTop w:val="0"/>
      <w:marBottom w:val="0"/>
      <w:divBdr>
        <w:top w:val="none" w:sz="0" w:space="0" w:color="auto"/>
        <w:left w:val="none" w:sz="0" w:space="0" w:color="auto"/>
        <w:bottom w:val="none" w:sz="0" w:space="0" w:color="auto"/>
        <w:right w:val="none" w:sz="0" w:space="0" w:color="auto"/>
      </w:divBdr>
    </w:div>
    <w:div w:id="1770421937">
      <w:bodyDiv w:val="1"/>
      <w:marLeft w:val="0"/>
      <w:marRight w:val="0"/>
      <w:marTop w:val="0"/>
      <w:marBottom w:val="0"/>
      <w:divBdr>
        <w:top w:val="none" w:sz="0" w:space="0" w:color="auto"/>
        <w:left w:val="none" w:sz="0" w:space="0" w:color="auto"/>
        <w:bottom w:val="none" w:sz="0" w:space="0" w:color="auto"/>
        <w:right w:val="none" w:sz="0" w:space="0" w:color="auto"/>
      </w:divBdr>
    </w:div>
    <w:div w:id="1773864327">
      <w:bodyDiv w:val="1"/>
      <w:marLeft w:val="0"/>
      <w:marRight w:val="0"/>
      <w:marTop w:val="0"/>
      <w:marBottom w:val="0"/>
      <w:divBdr>
        <w:top w:val="none" w:sz="0" w:space="0" w:color="auto"/>
        <w:left w:val="none" w:sz="0" w:space="0" w:color="auto"/>
        <w:bottom w:val="none" w:sz="0" w:space="0" w:color="auto"/>
        <w:right w:val="none" w:sz="0" w:space="0" w:color="auto"/>
      </w:divBdr>
    </w:div>
    <w:div w:id="1777561002">
      <w:bodyDiv w:val="1"/>
      <w:marLeft w:val="0"/>
      <w:marRight w:val="0"/>
      <w:marTop w:val="0"/>
      <w:marBottom w:val="0"/>
      <w:divBdr>
        <w:top w:val="none" w:sz="0" w:space="0" w:color="auto"/>
        <w:left w:val="none" w:sz="0" w:space="0" w:color="auto"/>
        <w:bottom w:val="none" w:sz="0" w:space="0" w:color="auto"/>
        <w:right w:val="none" w:sz="0" w:space="0" w:color="auto"/>
      </w:divBdr>
    </w:div>
    <w:div w:id="1781223432">
      <w:bodyDiv w:val="1"/>
      <w:marLeft w:val="0"/>
      <w:marRight w:val="0"/>
      <w:marTop w:val="0"/>
      <w:marBottom w:val="0"/>
      <w:divBdr>
        <w:top w:val="none" w:sz="0" w:space="0" w:color="auto"/>
        <w:left w:val="none" w:sz="0" w:space="0" w:color="auto"/>
        <w:bottom w:val="none" w:sz="0" w:space="0" w:color="auto"/>
        <w:right w:val="none" w:sz="0" w:space="0" w:color="auto"/>
      </w:divBdr>
    </w:div>
    <w:div w:id="1786922203">
      <w:bodyDiv w:val="1"/>
      <w:marLeft w:val="0"/>
      <w:marRight w:val="0"/>
      <w:marTop w:val="0"/>
      <w:marBottom w:val="0"/>
      <w:divBdr>
        <w:top w:val="none" w:sz="0" w:space="0" w:color="auto"/>
        <w:left w:val="none" w:sz="0" w:space="0" w:color="auto"/>
        <w:bottom w:val="none" w:sz="0" w:space="0" w:color="auto"/>
        <w:right w:val="none" w:sz="0" w:space="0" w:color="auto"/>
      </w:divBdr>
    </w:div>
    <w:div w:id="1790321267">
      <w:bodyDiv w:val="1"/>
      <w:marLeft w:val="0"/>
      <w:marRight w:val="0"/>
      <w:marTop w:val="0"/>
      <w:marBottom w:val="0"/>
      <w:divBdr>
        <w:top w:val="none" w:sz="0" w:space="0" w:color="auto"/>
        <w:left w:val="none" w:sz="0" w:space="0" w:color="auto"/>
        <w:bottom w:val="none" w:sz="0" w:space="0" w:color="auto"/>
        <w:right w:val="none" w:sz="0" w:space="0" w:color="auto"/>
      </w:divBdr>
    </w:div>
    <w:div w:id="1796751597">
      <w:bodyDiv w:val="1"/>
      <w:marLeft w:val="0"/>
      <w:marRight w:val="0"/>
      <w:marTop w:val="0"/>
      <w:marBottom w:val="0"/>
      <w:divBdr>
        <w:top w:val="none" w:sz="0" w:space="0" w:color="auto"/>
        <w:left w:val="none" w:sz="0" w:space="0" w:color="auto"/>
        <w:bottom w:val="none" w:sz="0" w:space="0" w:color="auto"/>
        <w:right w:val="none" w:sz="0" w:space="0" w:color="auto"/>
      </w:divBdr>
    </w:div>
    <w:div w:id="1801218031">
      <w:bodyDiv w:val="1"/>
      <w:marLeft w:val="0"/>
      <w:marRight w:val="0"/>
      <w:marTop w:val="0"/>
      <w:marBottom w:val="0"/>
      <w:divBdr>
        <w:top w:val="none" w:sz="0" w:space="0" w:color="auto"/>
        <w:left w:val="none" w:sz="0" w:space="0" w:color="auto"/>
        <w:bottom w:val="none" w:sz="0" w:space="0" w:color="auto"/>
        <w:right w:val="none" w:sz="0" w:space="0" w:color="auto"/>
      </w:divBdr>
    </w:div>
    <w:div w:id="1805733558">
      <w:bodyDiv w:val="1"/>
      <w:marLeft w:val="0"/>
      <w:marRight w:val="0"/>
      <w:marTop w:val="0"/>
      <w:marBottom w:val="0"/>
      <w:divBdr>
        <w:top w:val="none" w:sz="0" w:space="0" w:color="auto"/>
        <w:left w:val="none" w:sz="0" w:space="0" w:color="auto"/>
        <w:bottom w:val="none" w:sz="0" w:space="0" w:color="auto"/>
        <w:right w:val="none" w:sz="0" w:space="0" w:color="auto"/>
      </w:divBdr>
    </w:div>
    <w:div w:id="1810518153">
      <w:bodyDiv w:val="1"/>
      <w:marLeft w:val="0"/>
      <w:marRight w:val="0"/>
      <w:marTop w:val="0"/>
      <w:marBottom w:val="0"/>
      <w:divBdr>
        <w:top w:val="none" w:sz="0" w:space="0" w:color="auto"/>
        <w:left w:val="none" w:sz="0" w:space="0" w:color="auto"/>
        <w:bottom w:val="none" w:sz="0" w:space="0" w:color="auto"/>
        <w:right w:val="none" w:sz="0" w:space="0" w:color="auto"/>
      </w:divBdr>
    </w:div>
    <w:div w:id="1811285145">
      <w:bodyDiv w:val="1"/>
      <w:marLeft w:val="0"/>
      <w:marRight w:val="0"/>
      <w:marTop w:val="0"/>
      <w:marBottom w:val="0"/>
      <w:divBdr>
        <w:top w:val="none" w:sz="0" w:space="0" w:color="auto"/>
        <w:left w:val="none" w:sz="0" w:space="0" w:color="auto"/>
        <w:bottom w:val="none" w:sz="0" w:space="0" w:color="auto"/>
        <w:right w:val="none" w:sz="0" w:space="0" w:color="auto"/>
      </w:divBdr>
    </w:div>
    <w:div w:id="1812401119">
      <w:bodyDiv w:val="1"/>
      <w:marLeft w:val="0"/>
      <w:marRight w:val="0"/>
      <w:marTop w:val="0"/>
      <w:marBottom w:val="0"/>
      <w:divBdr>
        <w:top w:val="none" w:sz="0" w:space="0" w:color="auto"/>
        <w:left w:val="none" w:sz="0" w:space="0" w:color="auto"/>
        <w:bottom w:val="none" w:sz="0" w:space="0" w:color="auto"/>
        <w:right w:val="none" w:sz="0" w:space="0" w:color="auto"/>
      </w:divBdr>
    </w:div>
    <w:div w:id="1812408100">
      <w:bodyDiv w:val="1"/>
      <w:marLeft w:val="0"/>
      <w:marRight w:val="0"/>
      <w:marTop w:val="0"/>
      <w:marBottom w:val="0"/>
      <w:divBdr>
        <w:top w:val="none" w:sz="0" w:space="0" w:color="auto"/>
        <w:left w:val="none" w:sz="0" w:space="0" w:color="auto"/>
        <w:bottom w:val="none" w:sz="0" w:space="0" w:color="auto"/>
        <w:right w:val="none" w:sz="0" w:space="0" w:color="auto"/>
      </w:divBdr>
    </w:div>
    <w:div w:id="1817799502">
      <w:bodyDiv w:val="1"/>
      <w:marLeft w:val="0"/>
      <w:marRight w:val="0"/>
      <w:marTop w:val="0"/>
      <w:marBottom w:val="0"/>
      <w:divBdr>
        <w:top w:val="none" w:sz="0" w:space="0" w:color="auto"/>
        <w:left w:val="none" w:sz="0" w:space="0" w:color="auto"/>
        <w:bottom w:val="none" w:sz="0" w:space="0" w:color="auto"/>
        <w:right w:val="none" w:sz="0" w:space="0" w:color="auto"/>
      </w:divBdr>
    </w:div>
    <w:div w:id="1818065121">
      <w:bodyDiv w:val="1"/>
      <w:marLeft w:val="0"/>
      <w:marRight w:val="0"/>
      <w:marTop w:val="0"/>
      <w:marBottom w:val="0"/>
      <w:divBdr>
        <w:top w:val="none" w:sz="0" w:space="0" w:color="auto"/>
        <w:left w:val="none" w:sz="0" w:space="0" w:color="auto"/>
        <w:bottom w:val="none" w:sz="0" w:space="0" w:color="auto"/>
        <w:right w:val="none" w:sz="0" w:space="0" w:color="auto"/>
      </w:divBdr>
    </w:div>
    <w:div w:id="1832868604">
      <w:bodyDiv w:val="1"/>
      <w:marLeft w:val="0"/>
      <w:marRight w:val="0"/>
      <w:marTop w:val="0"/>
      <w:marBottom w:val="0"/>
      <w:divBdr>
        <w:top w:val="none" w:sz="0" w:space="0" w:color="auto"/>
        <w:left w:val="none" w:sz="0" w:space="0" w:color="auto"/>
        <w:bottom w:val="none" w:sz="0" w:space="0" w:color="auto"/>
        <w:right w:val="none" w:sz="0" w:space="0" w:color="auto"/>
      </w:divBdr>
    </w:div>
    <w:div w:id="1834294587">
      <w:bodyDiv w:val="1"/>
      <w:marLeft w:val="0"/>
      <w:marRight w:val="0"/>
      <w:marTop w:val="0"/>
      <w:marBottom w:val="0"/>
      <w:divBdr>
        <w:top w:val="none" w:sz="0" w:space="0" w:color="auto"/>
        <w:left w:val="none" w:sz="0" w:space="0" w:color="auto"/>
        <w:bottom w:val="none" w:sz="0" w:space="0" w:color="auto"/>
        <w:right w:val="none" w:sz="0" w:space="0" w:color="auto"/>
      </w:divBdr>
    </w:div>
    <w:div w:id="1846431813">
      <w:bodyDiv w:val="1"/>
      <w:marLeft w:val="0"/>
      <w:marRight w:val="0"/>
      <w:marTop w:val="0"/>
      <w:marBottom w:val="0"/>
      <w:divBdr>
        <w:top w:val="none" w:sz="0" w:space="0" w:color="auto"/>
        <w:left w:val="none" w:sz="0" w:space="0" w:color="auto"/>
        <w:bottom w:val="none" w:sz="0" w:space="0" w:color="auto"/>
        <w:right w:val="none" w:sz="0" w:space="0" w:color="auto"/>
      </w:divBdr>
    </w:div>
    <w:div w:id="1847936845">
      <w:bodyDiv w:val="1"/>
      <w:marLeft w:val="0"/>
      <w:marRight w:val="0"/>
      <w:marTop w:val="0"/>
      <w:marBottom w:val="0"/>
      <w:divBdr>
        <w:top w:val="none" w:sz="0" w:space="0" w:color="auto"/>
        <w:left w:val="none" w:sz="0" w:space="0" w:color="auto"/>
        <w:bottom w:val="none" w:sz="0" w:space="0" w:color="auto"/>
        <w:right w:val="none" w:sz="0" w:space="0" w:color="auto"/>
      </w:divBdr>
    </w:div>
    <w:div w:id="1850103258">
      <w:bodyDiv w:val="1"/>
      <w:marLeft w:val="0"/>
      <w:marRight w:val="0"/>
      <w:marTop w:val="0"/>
      <w:marBottom w:val="0"/>
      <w:divBdr>
        <w:top w:val="none" w:sz="0" w:space="0" w:color="auto"/>
        <w:left w:val="none" w:sz="0" w:space="0" w:color="auto"/>
        <w:bottom w:val="none" w:sz="0" w:space="0" w:color="auto"/>
        <w:right w:val="none" w:sz="0" w:space="0" w:color="auto"/>
      </w:divBdr>
    </w:div>
    <w:div w:id="1850637681">
      <w:bodyDiv w:val="1"/>
      <w:marLeft w:val="0"/>
      <w:marRight w:val="0"/>
      <w:marTop w:val="0"/>
      <w:marBottom w:val="0"/>
      <w:divBdr>
        <w:top w:val="none" w:sz="0" w:space="0" w:color="auto"/>
        <w:left w:val="none" w:sz="0" w:space="0" w:color="auto"/>
        <w:bottom w:val="none" w:sz="0" w:space="0" w:color="auto"/>
        <w:right w:val="none" w:sz="0" w:space="0" w:color="auto"/>
      </w:divBdr>
    </w:div>
    <w:div w:id="1855151178">
      <w:bodyDiv w:val="1"/>
      <w:marLeft w:val="0"/>
      <w:marRight w:val="0"/>
      <w:marTop w:val="0"/>
      <w:marBottom w:val="0"/>
      <w:divBdr>
        <w:top w:val="none" w:sz="0" w:space="0" w:color="auto"/>
        <w:left w:val="none" w:sz="0" w:space="0" w:color="auto"/>
        <w:bottom w:val="none" w:sz="0" w:space="0" w:color="auto"/>
        <w:right w:val="none" w:sz="0" w:space="0" w:color="auto"/>
      </w:divBdr>
    </w:div>
    <w:div w:id="1856188883">
      <w:bodyDiv w:val="1"/>
      <w:marLeft w:val="0"/>
      <w:marRight w:val="0"/>
      <w:marTop w:val="0"/>
      <w:marBottom w:val="0"/>
      <w:divBdr>
        <w:top w:val="none" w:sz="0" w:space="0" w:color="auto"/>
        <w:left w:val="none" w:sz="0" w:space="0" w:color="auto"/>
        <w:bottom w:val="none" w:sz="0" w:space="0" w:color="auto"/>
        <w:right w:val="none" w:sz="0" w:space="0" w:color="auto"/>
      </w:divBdr>
    </w:div>
    <w:div w:id="1860461490">
      <w:bodyDiv w:val="1"/>
      <w:marLeft w:val="0"/>
      <w:marRight w:val="0"/>
      <w:marTop w:val="0"/>
      <w:marBottom w:val="0"/>
      <w:divBdr>
        <w:top w:val="none" w:sz="0" w:space="0" w:color="auto"/>
        <w:left w:val="none" w:sz="0" w:space="0" w:color="auto"/>
        <w:bottom w:val="none" w:sz="0" w:space="0" w:color="auto"/>
        <w:right w:val="none" w:sz="0" w:space="0" w:color="auto"/>
      </w:divBdr>
    </w:div>
    <w:div w:id="1863932478">
      <w:bodyDiv w:val="1"/>
      <w:marLeft w:val="0"/>
      <w:marRight w:val="0"/>
      <w:marTop w:val="0"/>
      <w:marBottom w:val="0"/>
      <w:divBdr>
        <w:top w:val="none" w:sz="0" w:space="0" w:color="auto"/>
        <w:left w:val="none" w:sz="0" w:space="0" w:color="auto"/>
        <w:bottom w:val="none" w:sz="0" w:space="0" w:color="auto"/>
        <w:right w:val="none" w:sz="0" w:space="0" w:color="auto"/>
      </w:divBdr>
    </w:div>
    <w:div w:id="1864512013">
      <w:bodyDiv w:val="1"/>
      <w:marLeft w:val="0"/>
      <w:marRight w:val="0"/>
      <w:marTop w:val="0"/>
      <w:marBottom w:val="0"/>
      <w:divBdr>
        <w:top w:val="none" w:sz="0" w:space="0" w:color="auto"/>
        <w:left w:val="none" w:sz="0" w:space="0" w:color="auto"/>
        <w:bottom w:val="none" w:sz="0" w:space="0" w:color="auto"/>
        <w:right w:val="none" w:sz="0" w:space="0" w:color="auto"/>
      </w:divBdr>
    </w:div>
    <w:div w:id="1867672153">
      <w:bodyDiv w:val="1"/>
      <w:marLeft w:val="0"/>
      <w:marRight w:val="0"/>
      <w:marTop w:val="0"/>
      <w:marBottom w:val="0"/>
      <w:divBdr>
        <w:top w:val="none" w:sz="0" w:space="0" w:color="auto"/>
        <w:left w:val="none" w:sz="0" w:space="0" w:color="auto"/>
        <w:bottom w:val="none" w:sz="0" w:space="0" w:color="auto"/>
        <w:right w:val="none" w:sz="0" w:space="0" w:color="auto"/>
      </w:divBdr>
    </w:div>
    <w:div w:id="1877690156">
      <w:bodyDiv w:val="1"/>
      <w:marLeft w:val="0"/>
      <w:marRight w:val="0"/>
      <w:marTop w:val="0"/>
      <w:marBottom w:val="0"/>
      <w:divBdr>
        <w:top w:val="none" w:sz="0" w:space="0" w:color="auto"/>
        <w:left w:val="none" w:sz="0" w:space="0" w:color="auto"/>
        <w:bottom w:val="none" w:sz="0" w:space="0" w:color="auto"/>
        <w:right w:val="none" w:sz="0" w:space="0" w:color="auto"/>
      </w:divBdr>
    </w:div>
    <w:div w:id="1882865176">
      <w:bodyDiv w:val="1"/>
      <w:marLeft w:val="0"/>
      <w:marRight w:val="0"/>
      <w:marTop w:val="0"/>
      <w:marBottom w:val="0"/>
      <w:divBdr>
        <w:top w:val="none" w:sz="0" w:space="0" w:color="auto"/>
        <w:left w:val="none" w:sz="0" w:space="0" w:color="auto"/>
        <w:bottom w:val="none" w:sz="0" w:space="0" w:color="auto"/>
        <w:right w:val="none" w:sz="0" w:space="0" w:color="auto"/>
      </w:divBdr>
    </w:div>
    <w:div w:id="1887453394">
      <w:bodyDiv w:val="1"/>
      <w:marLeft w:val="0"/>
      <w:marRight w:val="0"/>
      <w:marTop w:val="0"/>
      <w:marBottom w:val="0"/>
      <w:divBdr>
        <w:top w:val="none" w:sz="0" w:space="0" w:color="auto"/>
        <w:left w:val="none" w:sz="0" w:space="0" w:color="auto"/>
        <w:bottom w:val="none" w:sz="0" w:space="0" w:color="auto"/>
        <w:right w:val="none" w:sz="0" w:space="0" w:color="auto"/>
      </w:divBdr>
    </w:div>
    <w:div w:id="1889369930">
      <w:bodyDiv w:val="1"/>
      <w:marLeft w:val="0"/>
      <w:marRight w:val="0"/>
      <w:marTop w:val="0"/>
      <w:marBottom w:val="0"/>
      <w:divBdr>
        <w:top w:val="none" w:sz="0" w:space="0" w:color="auto"/>
        <w:left w:val="none" w:sz="0" w:space="0" w:color="auto"/>
        <w:bottom w:val="none" w:sz="0" w:space="0" w:color="auto"/>
        <w:right w:val="none" w:sz="0" w:space="0" w:color="auto"/>
      </w:divBdr>
    </w:div>
    <w:div w:id="1890724904">
      <w:bodyDiv w:val="1"/>
      <w:marLeft w:val="0"/>
      <w:marRight w:val="0"/>
      <w:marTop w:val="0"/>
      <w:marBottom w:val="0"/>
      <w:divBdr>
        <w:top w:val="none" w:sz="0" w:space="0" w:color="auto"/>
        <w:left w:val="none" w:sz="0" w:space="0" w:color="auto"/>
        <w:bottom w:val="none" w:sz="0" w:space="0" w:color="auto"/>
        <w:right w:val="none" w:sz="0" w:space="0" w:color="auto"/>
      </w:divBdr>
    </w:div>
    <w:div w:id="1890798759">
      <w:bodyDiv w:val="1"/>
      <w:marLeft w:val="0"/>
      <w:marRight w:val="0"/>
      <w:marTop w:val="0"/>
      <w:marBottom w:val="0"/>
      <w:divBdr>
        <w:top w:val="none" w:sz="0" w:space="0" w:color="auto"/>
        <w:left w:val="none" w:sz="0" w:space="0" w:color="auto"/>
        <w:bottom w:val="none" w:sz="0" w:space="0" w:color="auto"/>
        <w:right w:val="none" w:sz="0" w:space="0" w:color="auto"/>
      </w:divBdr>
    </w:div>
    <w:div w:id="1890995944">
      <w:bodyDiv w:val="1"/>
      <w:marLeft w:val="0"/>
      <w:marRight w:val="0"/>
      <w:marTop w:val="0"/>
      <w:marBottom w:val="0"/>
      <w:divBdr>
        <w:top w:val="none" w:sz="0" w:space="0" w:color="auto"/>
        <w:left w:val="none" w:sz="0" w:space="0" w:color="auto"/>
        <w:bottom w:val="none" w:sz="0" w:space="0" w:color="auto"/>
        <w:right w:val="none" w:sz="0" w:space="0" w:color="auto"/>
      </w:divBdr>
    </w:div>
    <w:div w:id="1893078353">
      <w:bodyDiv w:val="1"/>
      <w:marLeft w:val="0"/>
      <w:marRight w:val="0"/>
      <w:marTop w:val="0"/>
      <w:marBottom w:val="0"/>
      <w:divBdr>
        <w:top w:val="none" w:sz="0" w:space="0" w:color="auto"/>
        <w:left w:val="none" w:sz="0" w:space="0" w:color="auto"/>
        <w:bottom w:val="none" w:sz="0" w:space="0" w:color="auto"/>
        <w:right w:val="none" w:sz="0" w:space="0" w:color="auto"/>
      </w:divBdr>
    </w:div>
    <w:div w:id="1895922224">
      <w:bodyDiv w:val="1"/>
      <w:marLeft w:val="0"/>
      <w:marRight w:val="0"/>
      <w:marTop w:val="0"/>
      <w:marBottom w:val="0"/>
      <w:divBdr>
        <w:top w:val="none" w:sz="0" w:space="0" w:color="auto"/>
        <w:left w:val="none" w:sz="0" w:space="0" w:color="auto"/>
        <w:bottom w:val="none" w:sz="0" w:space="0" w:color="auto"/>
        <w:right w:val="none" w:sz="0" w:space="0" w:color="auto"/>
      </w:divBdr>
    </w:div>
    <w:div w:id="1907496964">
      <w:bodyDiv w:val="1"/>
      <w:marLeft w:val="0"/>
      <w:marRight w:val="0"/>
      <w:marTop w:val="0"/>
      <w:marBottom w:val="0"/>
      <w:divBdr>
        <w:top w:val="none" w:sz="0" w:space="0" w:color="auto"/>
        <w:left w:val="none" w:sz="0" w:space="0" w:color="auto"/>
        <w:bottom w:val="none" w:sz="0" w:space="0" w:color="auto"/>
        <w:right w:val="none" w:sz="0" w:space="0" w:color="auto"/>
      </w:divBdr>
    </w:div>
    <w:div w:id="1908343329">
      <w:bodyDiv w:val="1"/>
      <w:marLeft w:val="0"/>
      <w:marRight w:val="0"/>
      <w:marTop w:val="0"/>
      <w:marBottom w:val="0"/>
      <w:divBdr>
        <w:top w:val="none" w:sz="0" w:space="0" w:color="auto"/>
        <w:left w:val="none" w:sz="0" w:space="0" w:color="auto"/>
        <w:bottom w:val="none" w:sz="0" w:space="0" w:color="auto"/>
        <w:right w:val="none" w:sz="0" w:space="0" w:color="auto"/>
      </w:divBdr>
    </w:div>
    <w:div w:id="1909997845">
      <w:bodyDiv w:val="1"/>
      <w:marLeft w:val="0"/>
      <w:marRight w:val="0"/>
      <w:marTop w:val="0"/>
      <w:marBottom w:val="0"/>
      <w:divBdr>
        <w:top w:val="none" w:sz="0" w:space="0" w:color="auto"/>
        <w:left w:val="none" w:sz="0" w:space="0" w:color="auto"/>
        <w:bottom w:val="none" w:sz="0" w:space="0" w:color="auto"/>
        <w:right w:val="none" w:sz="0" w:space="0" w:color="auto"/>
      </w:divBdr>
    </w:div>
    <w:div w:id="1911499074">
      <w:bodyDiv w:val="1"/>
      <w:marLeft w:val="0"/>
      <w:marRight w:val="0"/>
      <w:marTop w:val="0"/>
      <w:marBottom w:val="0"/>
      <w:divBdr>
        <w:top w:val="none" w:sz="0" w:space="0" w:color="auto"/>
        <w:left w:val="none" w:sz="0" w:space="0" w:color="auto"/>
        <w:bottom w:val="none" w:sz="0" w:space="0" w:color="auto"/>
        <w:right w:val="none" w:sz="0" w:space="0" w:color="auto"/>
      </w:divBdr>
    </w:div>
    <w:div w:id="1916544399">
      <w:bodyDiv w:val="1"/>
      <w:marLeft w:val="0"/>
      <w:marRight w:val="0"/>
      <w:marTop w:val="0"/>
      <w:marBottom w:val="0"/>
      <w:divBdr>
        <w:top w:val="none" w:sz="0" w:space="0" w:color="auto"/>
        <w:left w:val="none" w:sz="0" w:space="0" w:color="auto"/>
        <w:bottom w:val="none" w:sz="0" w:space="0" w:color="auto"/>
        <w:right w:val="none" w:sz="0" w:space="0" w:color="auto"/>
      </w:divBdr>
    </w:div>
    <w:div w:id="1926760574">
      <w:bodyDiv w:val="1"/>
      <w:marLeft w:val="0"/>
      <w:marRight w:val="0"/>
      <w:marTop w:val="0"/>
      <w:marBottom w:val="0"/>
      <w:divBdr>
        <w:top w:val="none" w:sz="0" w:space="0" w:color="auto"/>
        <w:left w:val="none" w:sz="0" w:space="0" w:color="auto"/>
        <w:bottom w:val="none" w:sz="0" w:space="0" w:color="auto"/>
        <w:right w:val="none" w:sz="0" w:space="0" w:color="auto"/>
      </w:divBdr>
    </w:div>
    <w:div w:id="1936862519">
      <w:bodyDiv w:val="1"/>
      <w:marLeft w:val="0"/>
      <w:marRight w:val="0"/>
      <w:marTop w:val="0"/>
      <w:marBottom w:val="0"/>
      <w:divBdr>
        <w:top w:val="none" w:sz="0" w:space="0" w:color="auto"/>
        <w:left w:val="none" w:sz="0" w:space="0" w:color="auto"/>
        <w:bottom w:val="none" w:sz="0" w:space="0" w:color="auto"/>
        <w:right w:val="none" w:sz="0" w:space="0" w:color="auto"/>
      </w:divBdr>
    </w:div>
    <w:div w:id="1941253794">
      <w:bodyDiv w:val="1"/>
      <w:marLeft w:val="0"/>
      <w:marRight w:val="0"/>
      <w:marTop w:val="0"/>
      <w:marBottom w:val="0"/>
      <w:divBdr>
        <w:top w:val="none" w:sz="0" w:space="0" w:color="auto"/>
        <w:left w:val="none" w:sz="0" w:space="0" w:color="auto"/>
        <w:bottom w:val="none" w:sz="0" w:space="0" w:color="auto"/>
        <w:right w:val="none" w:sz="0" w:space="0" w:color="auto"/>
      </w:divBdr>
    </w:div>
    <w:div w:id="1945575749">
      <w:bodyDiv w:val="1"/>
      <w:marLeft w:val="0"/>
      <w:marRight w:val="0"/>
      <w:marTop w:val="0"/>
      <w:marBottom w:val="0"/>
      <w:divBdr>
        <w:top w:val="none" w:sz="0" w:space="0" w:color="auto"/>
        <w:left w:val="none" w:sz="0" w:space="0" w:color="auto"/>
        <w:bottom w:val="none" w:sz="0" w:space="0" w:color="auto"/>
        <w:right w:val="none" w:sz="0" w:space="0" w:color="auto"/>
      </w:divBdr>
    </w:div>
    <w:div w:id="1946184101">
      <w:bodyDiv w:val="1"/>
      <w:marLeft w:val="0"/>
      <w:marRight w:val="0"/>
      <w:marTop w:val="0"/>
      <w:marBottom w:val="0"/>
      <w:divBdr>
        <w:top w:val="none" w:sz="0" w:space="0" w:color="auto"/>
        <w:left w:val="none" w:sz="0" w:space="0" w:color="auto"/>
        <w:bottom w:val="none" w:sz="0" w:space="0" w:color="auto"/>
        <w:right w:val="none" w:sz="0" w:space="0" w:color="auto"/>
      </w:divBdr>
    </w:div>
    <w:div w:id="1955166369">
      <w:bodyDiv w:val="1"/>
      <w:marLeft w:val="0"/>
      <w:marRight w:val="0"/>
      <w:marTop w:val="0"/>
      <w:marBottom w:val="0"/>
      <w:divBdr>
        <w:top w:val="none" w:sz="0" w:space="0" w:color="auto"/>
        <w:left w:val="none" w:sz="0" w:space="0" w:color="auto"/>
        <w:bottom w:val="none" w:sz="0" w:space="0" w:color="auto"/>
        <w:right w:val="none" w:sz="0" w:space="0" w:color="auto"/>
      </w:divBdr>
    </w:div>
    <w:div w:id="1957173023">
      <w:bodyDiv w:val="1"/>
      <w:marLeft w:val="0"/>
      <w:marRight w:val="0"/>
      <w:marTop w:val="0"/>
      <w:marBottom w:val="0"/>
      <w:divBdr>
        <w:top w:val="none" w:sz="0" w:space="0" w:color="auto"/>
        <w:left w:val="none" w:sz="0" w:space="0" w:color="auto"/>
        <w:bottom w:val="none" w:sz="0" w:space="0" w:color="auto"/>
        <w:right w:val="none" w:sz="0" w:space="0" w:color="auto"/>
      </w:divBdr>
    </w:div>
    <w:div w:id="1959136976">
      <w:bodyDiv w:val="1"/>
      <w:marLeft w:val="0"/>
      <w:marRight w:val="0"/>
      <w:marTop w:val="0"/>
      <w:marBottom w:val="0"/>
      <w:divBdr>
        <w:top w:val="none" w:sz="0" w:space="0" w:color="auto"/>
        <w:left w:val="none" w:sz="0" w:space="0" w:color="auto"/>
        <w:bottom w:val="none" w:sz="0" w:space="0" w:color="auto"/>
        <w:right w:val="none" w:sz="0" w:space="0" w:color="auto"/>
      </w:divBdr>
    </w:div>
    <w:div w:id="1959214657">
      <w:bodyDiv w:val="1"/>
      <w:marLeft w:val="0"/>
      <w:marRight w:val="0"/>
      <w:marTop w:val="0"/>
      <w:marBottom w:val="0"/>
      <w:divBdr>
        <w:top w:val="none" w:sz="0" w:space="0" w:color="auto"/>
        <w:left w:val="none" w:sz="0" w:space="0" w:color="auto"/>
        <w:bottom w:val="none" w:sz="0" w:space="0" w:color="auto"/>
        <w:right w:val="none" w:sz="0" w:space="0" w:color="auto"/>
      </w:divBdr>
    </w:div>
    <w:div w:id="1962761230">
      <w:bodyDiv w:val="1"/>
      <w:marLeft w:val="0"/>
      <w:marRight w:val="0"/>
      <w:marTop w:val="0"/>
      <w:marBottom w:val="0"/>
      <w:divBdr>
        <w:top w:val="none" w:sz="0" w:space="0" w:color="auto"/>
        <w:left w:val="none" w:sz="0" w:space="0" w:color="auto"/>
        <w:bottom w:val="none" w:sz="0" w:space="0" w:color="auto"/>
        <w:right w:val="none" w:sz="0" w:space="0" w:color="auto"/>
      </w:divBdr>
    </w:div>
    <w:div w:id="1973443977">
      <w:bodyDiv w:val="1"/>
      <w:marLeft w:val="0"/>
      <w:marRight w:val="0"/>
      <w:marTop w:val="0"/>
      <w:marBottom w:val="0"/>
      <w:divBdr>
        <w:top w:val="none" w:sz="0" w:space="0" w:color="auto"/>
        <w:left w:val="none" w:sz="0" w:space="0" w:color="auto"/>
        <w:bottom w:val="none" w:sz="0" w:space="0" w:color="auto"/>
        <w:right w:val="none" w:sz="0" w:space="0" w:color="auto"/>
      </w:divBdr>
    </w:div>
    <w:div w:id="1973904149">
      <w:bodyDiv w:val="1"/>
      <w:marLeft w:val="0"/>
      <w:marRight w:val="0"/>
      <w:marTop w:val="0"/>
      <w:marBottom w:val="0"/>
      <w:divBdr>
        <w:top w:val="none" w:sz="0" w:space="0" w:color="auto"/>
        <w:left w:val="none" w:sz="0" w:space="0" w:color="auto"/>
        <w:bottom w:val="none" w:sz="0" w:space="0" w:color="auto"/>
        <w:right w:val="none" w:sz="0" w:space="0" w:color="auto"/>
      </w:divBdr>
    </w:div>
    <w:div w:id="1974866071">
      <w:bodyDiv w:val="1"/>
      <w:marLeft w:val="0"/>
      <w:marRight w:val="0"/>
      <w:marTop w:val="0"/>
      <w:marBottom w:val="0"/>
      <w:divBdr>
        <w:top w:val="none" w:sz="0" w:space="0" w:color="auto"/>
        <w:left w:val="none" w:sz="0" w:space="0" w:color="auto"/>
        <w:bottom w:val="none" w:sz="0" w:space="0" w:color="auto"/>
        <w:right w:val="none" w:sz="0" w:space="0" w:color="auto"/>
      </w:divBdr>
    </w:div>
    <w:div w:id="1975521730">
      <w:bodyDiv w:val="1"/>
      <w:marLeft w:val="0"/>
      <w:marRight w:val="0"/>
      <w:marTop w:val="0"/>
      <w:marBottom w:val="0"/>
      <w:divBdr>
        <w:top w:val="none" w:sz="0" w:space="0" w:color="auto"/>
        <w:left w:val="none" w:sz="0" w:space="0" w:color="auto"/>
        <w:bottom w:val="none" w:sz="0" w:space="0" w:color="auto"/>
        <w:right w:val="none" w:sz="0" w:space="0" w:color="auto"/>
      </w:divBdr>
    </w:div>
    <w:div w:id="1978485182">
      <w:bodyDiv w:val="1"/>
      <w:marLeft w:val="0"/>
      <w:marRight w:val="0"/>
      <w:marTop w:val="0"/>
      <w:marBottom w:val="0"/>
      <w:divBdr>
        <w:top w:val="none" w:sz="0" w:space="0" w:color="auto"/>
        <w:left w:val="none" w:sz="0" w:space="0" w:color="auto"/>
        <w:bottom w:val="none" w:sz="0" w:space="0" w:color="auto"/>
        <w:right w:val="none" w:sz="0" w:space="0" w:color="auto"/>
      </w:divBdr>
    </w:div>
    <w:div w:id="1982420798">
      <w:bodyDiv w:val="1"/>
      <w:marLeft w:val="0"/>
      <w:marRight w:val="0"/>
      <w:marTop w:val="0"/>
      <w:marBottom w:val="0"/>
      <w:divBdr>
        <w:top w:val="none" w:sz="0" w:space="0" w:color="auto"/>
        <w:left w:val="none" w:sz="0" w:space="0" w:color="auto"/>
        <w:bottom w:val="none" w:sz="0" w:space="0" w:color="auto"/>
        <w:right w:val="none" w:sz="0" w:space="0" w:color="auto"/>
      </w:divBdr>
    </w:div>
    <w:div w:id="1985086947">
      <w:bodyDiv w:val="1"/>
      <w:marLeft w:val="0"/>
      <w:marRight w:val="0"/>
      <w:marTop w:val="0"/>
      <w:marBottom w:val="0"/>
      <w:divBdr>
        <w:top w:val="none" w:sz="0" w:space="0" w:color="auto"/>
        <w:left w:val="none" w:sz="0" w:space="0" w:color="auto"/>
        <w:bottom w:val="none" w:sz="0" w:space="0" w:color="auto"/>
        <w:right w:val="none" w:sz="0" w:space="0" w:color="auto"/>
      </w:divBdr>
    </w:div>
    <w:div w:id="1985696351">
      <w:bodyDiv w:val="1"/>
      <w:marLeft w:val="0"/>
      <w:marRight w:val="0"/>
      <w:marTop w:val="0"/>
      <w:marBottom w:val="0"/>
      <w:divBdr>
        <w:top w:val="none" w:sz="0" w:space="0" w:color="auto"/>
        <w:left w:val="none" w:sz="0" w:space="0" w:color="auto"/>
        <w:bottom w:val="none" w:sz="0" w:space="0" w:color="auto"/>
        <w:right w:val="none" w:sz="0" w:space="0" w:color="auto"/>
      </w:divBdr>
    </w:div>
    <w:div w:id="1993216302">
      <w:bodyDiv w:val="1"/>
      <w:marLeft w:val="0"/>
      <w:marRight w:val="0"/>
      <w:marTop w:val="0"/>
      <w:marBottom w:val="0"/>
      <w:divBdr>
        <w:top w:val="none" w:sz="0" w:space="0" w:color="auto"/>
        <w:left w:val="none" w:sz="0" w:space="0" w:color="auto"/>
        <w:bottom w:val="none" w:sz="0" w:space="0" w:color="auto"/>
        <w:right w:val="none" w:sz="0" w:space="0" w:color="auto"/>
      </w:divBdr>
    </w:div>
    <w:div w:id="1998919600">
      <w:bodyDiv w:val="1"/>
      <w:marLeft w:val="0"/>
      <w:marRight w:val="0"/>
      <w:marTop w:val="0"/>
      <w:marBottom w:val="0"/>
      <w:divBdr>
        <w:top w:val="none" w:sz="0" w:space="0" w:color="auto"/>
        <w:left w:val="none" w:sz="0" w:space="0" w:color="auto"/>
        <w:bottom w:val="none" w:sz="0" w:space="0" w:color="auto"/>
        <w:right w:val="none" w:sz="0" w:space="0" w:color="auto"/>
      </w:divBdr>
    </w:div>
    <w:div w:id="2003044397">
      <w:bodyDiv w:val="1"/>
      <w:marLeft w:val="0"/>
      <w:marRight w:val="0"/>
      <w:marTop w:val="0"/>
      <w:marBottom w:val="0"/>
      <w:divBdr>
        <w:top w:val="none" w:sz="0" w:space="0" w:color="auto"/>
        <w:left w:val="none" w:sz="0" w:space="0" w:color="auto"/>
        <w:bottom w:val="none" w:sz="0" w:space="0" w:color="auto"/>
        <w:right w:val="none" w:sz="0" w:space="0" w:color="auto"/>
      </w:divBdr>
    </w:div>
    <w:div w:id="2005426813">
      <w:bodyDiv w:val="1"/>
      <w:marLeft w:val="0"/>
      <w:marRight w:val="0"/>
      <w:marTop w:val="0"/>
      <w:marBottom w:val="0"/>
      <w:divBdr>
        <w:top w:val="none" w:sz="0" w:space="0" w:color="auto"/>
        <w:left w:val="none" w:sz="0" w:space="0" w:color="auto"/>
        <w:bottom w:val="none" w:sz="0" w:space="0" w:color="auto"/>
        <w:right w:val="none" w:sz="0" w:space="0" w:color="auto"/>
      </w:divBdr>
    </w:div>
    <w:div w:id="2006322378">
      <w:bodyDiv w:val="1"/>
      <w:marLeft w:val="0"/>
      <w:marRight w:val="0"/>
      <w:marTop w:val="0"/>
      <w:marBottom w:val="0"/>
      <w:divBdr>
        <w:top w:val="none" w:sz="0" w:space="0" w:color="auto"/>
        <w:left w:val="none" w:sz="0" w:space="0" w:color="auto"/>
        <w:bottom w:val="none" w:sz="0" w:space="0" w:color="auto"/>
        <w:right w:val="none" w:sz="0" w:space="0" w:color="auto"/>
      </w:divBdr>
    </w:div>
    <w:div w:id="2008899357">
      <w:bodyDiv w:val="1"/>
      <w:marLeft w:val="0"/>
      <w:marRight w:val="0"/>
      <w:marTop w:val="0"/>
      <w:marBottom w:val="0"/>
      <w:divBdr>
        <w:top w:val="none" w:sz="0" w:space="0" w:color="auto"/>
        <w:left w:val="none" w:sz="0" w:space="0" w:color="auto"/>
        <w:bottom w:val="none" w:sz="0" w:space="0" w:color="auto"/>
        <w:right w:val="none" w:sz="0" w:space="0" w:color="auto"/>
      </w:divBdr>
    </w:div>
    <w:div w:id="2009405829">
      <w:bodyDiv w:val="1"/>
      <w:marLeft w:val="0"/>
      <w:marRight w:val="0"/>
      <w:marTop w:val="0"/>
      <w:marBottom w:val="0"/>
      <w:divBdr>
        <w:top w:val="none" w:sz="0" w:space="0" w:color="auto"/>
        <w:left w:val="none" w:sz="0" w:space="0" w:color="auto"/>
        <w:bottom w:val="none" w:sz="0" w:space="0" w:color="auto"/>
        <w:right w:val="none" w:sz="0" w:space="0" w:color="auto"/>
      </w:divBdr>
    </w:div>
    <w:div w:id="2016498136">
      <w:bodyDiv w:val="1"/>
      <w:marLeft w:val="0"/>
      <w:marRight w:val="0"/>
      <w:marTop w:val="0"/>
      <w:marBottom w:val="0"/>
      <w:divBdr>
        <w:top w:val="none" w:sz="0" w:space="0" w:color="auto"/>
        <w:left w:val="none" w:sz="0" w:space="0" w:color="auto"/>
        <w:bottom w:val="none" w:sz="0" w:space="0" w:color="auto"/>
        <w:right w:val="none" w:sz="0" w:space="0" w:color="auto"/>
      </w:divBdr>
    </w:div>
    <w:div w:id="2017999466">
      <w:bodyDiv w:val="1"/>
      <w:marLeft w:val="0"/>
      <w:marRight w:val="0"/>
      <w:marTop w:val="0"/>
      <w:marBottom w:val="0"/>
      <w:divBdr>
        <w:top w:val="none" w:sz="0" w:space="0" w:color="auto"/>
        <w:left w:val="none" w:sz="0" w:space="0" w:color="auto"/>
        <w:bottom w:val="none" w:sz="0" w:space="0" w:color="auto"/>
        <w:right w:val="none" w:sz="0" w:space="0" w:color="auto"/>
      </w:divBdr>
    </w:div>
    <w:div w:id="2021810966">
      <w:bodyDiv w:val="1"/>
      <w:marLeft w:val="0"/>
      <w:marRight w:val="0"/>
      <w:marTop w:val="0"/>
      <w:marBottom w:val="0"/>
      <w:divBdr>
        <w:top w:val="none" w:sz="0" w:space="0" w:color="auto"/>
        <w:left w:val="none" w:sz="0" w:space="0" w:color="auto"/>
        <w:bottom w:val="none" w:sz="0" w:space="0" w:color="auto"/>
        <w:right w:val="none" w:sz="0" w:space="0" w:color="auto"/>
      </w:divBdr>
    </w:div>
    <w:div w:id="2023168592">
      <w:bodyDiv w:val="1"/>
      <w:marLeft w:val="0"/>
      <w:marRight w:val="0"/>
      <w:marTop w:val="0"/>
      <w:marBottom w:val="0"/>
      <w:divBdr>
        <w:top w:val="none" w:sz="0" w:space="0" w:color="auto"/>
        <w:left w:val="none" w:sz="0" w:space="0" w:color="auto"/>
        <w:bottom w:val="none" w:sz="0" w:space="0" w:color="auto"/>
        <w:right w:val="none" w:sz="0" w:space="0" w:color="auto"/>
      </w:divBdr>
    </w:div>
    <w:div w:id="2024430210">
      <w:bodyDiv w:val="1"/>
      <w:marLeft w:val="0"/>
      <w:marRight w:val="0"/>
      <w:marTop w:val="0"/>
      <w:marBottom w:val="0"/>
      <w:divBdr>
        <w:top w:val="none" w:sz="0" w:space="0" w:color="auto"/>
        <w:left w:val="none" w:sz="0" w:space="0" w:color="auto"/>
        <w:bottom w:val="none" w:sz="0" w:space="0" w:color="auto"/>
        <w:right w:val="none" w:sz="0" w:space="0" w:color="auto"/>
      </w:divBdr>
    </w:div>
    <w:div w:id="2026394881">
      <w:bodyDiv w:val="1"/>
      <w:marLeft w:val="0"/>
      <w:marRight w:val="0"/>
      <w:marTop w:val="0"/>
      <w:marBottom w:val="0"/>
      <w:divBdr>
        <w:top w:val="none" w:sz="0" w:space="0" w:color="auto"/>
        <w:left w:val="none" w:sz="0" w:space="0" w:color="auto"/>
        <w:bottom w:val="none" w:sz="0" w:space="0" w:color="auto"/>
        <w:right w:val="none" w:sz="0" w:space="0" w:color="auto"/>
      </w:divBdr>
    </w:div>
    <w:div w:id="2030132976">
      <w:bodyDiv w:val="1"/>
      <w:marLeft w:val="0"/>
      <w:marRight w:val="0"/>
      <w:marTop w:val="0"/>
      <w:marBottom w:val="0"/>
      <w:divBdr>
        <w:top w:val="none" w:sz="0" w:space="0" w:color="auto"/>
        <w:left w:val="none" w:sz="0" w:space="0" w:color="auto"/>
        <w:bottom w:val="none" w:sz="0" w:space="0" w:color="auto"/>
        <w:right w:val="none" w:sz="0" w:space="0" w:color="auto"/>
      </w:divBdr>
    </w:div>
    <w:div w:id="2032296328">
      <w:bodyDiv w:val="1"/>
      <w:marLeft w:val="0"/>
      <w:marRight w:val="0"/>
      <w:marTop w:val="0"/>
      <w:marBottom w:val="0"/>
      <w:divBdr>
        <w:top w:val="none" w:sz="0" w:space="0" w:color="auto"/>
        <w:left w:val="none" w:sz="0" w:space="0" w:color="auto"/>
        <w:bottom w:val="none" w:sz="0" w:space="0" w:color="auto"/>
        <w:right w:val="none" w:sz="0" w:space="0" w:color="auto"/>
      </w:divBdr>
    </w:div>
    <w:div w:id="2033216779">
      <w:bodyDiv w:val="1"/>
      <w:marLeft w:val="0"/>
      <w:marRight w:val="0"/>
      <w:marTop w:val="0"/>
      <w:marBottom w:val="0"/>
      <w:divBdr>
        <w:top w:val="none" w:sz="0" w:space="0" w:color="auto"/>
        <w:left w:val="none" w:sz="0" w:space="0" w:color="auto"/>
        <w:bottom w:val="none" w:sz="0" w:space="0" w:color="auto"/>
        <w:right w:val="none" w:sz="0" w:space="0" w:color="auto"/>
      </w:divBdr>
    </w:div>
    <w:div w:id="2036805414">
      <w:bodyDiv w:val="1"/>
      <w:marLeft w:val="0"/>
      <w:marRight w:val="0"/>
      <w:marTop w:val="0"/>
      <w:marBottom w:val="0"/>
      <w:divBdr>
        <w:top w:val="none" w:sz="0" w:space="0" w:color="auto"/>
        <w:left w:val="none" w:sz="0" w:space="0" w:color="auto"/>
        <w:bottom w:val="none" w:sz="0" w:space="0" w:color="auto"/>
        <w:right w:val="none" w:sz="0" w:space="0" w:color="auto"/>
      </w:divBdr>
    </w:div>
    <w:div w:id="2039312868">
      <w:bodyDiv w:val="1"/>
      <w:marLeft w:val="0"/>
      <w:marRight w:val="0"/>
      <w:marTop w:val="0"/>
      <w:marBottom w:val="0"/>
      <w:divBdr>
        <w:top w:val="none" w:sz="0" w:space="0" w:color="auto"/>
        <w:left w:val="none" w:sz="0" w:space="0" w:color="auto"/>
        <w:bottom w:val="none" w:sz="0" w:space="0" w:color="auto"/>
        <w:right w:val="none" w:sz="0" w:space="0" w:color="auto"/>
      </w:divBdr>
    </w:div>
    <w:div w:id="2048949918">
      <w:bodyDiv w:val="1"/>
      <w:marLeft w:val="0"/>
      <w:marRight w:val="0"/>
      <w:marTop w:val="0"/>
      <w:marBottom w:val="0"/>
      <w:divBdr>
        <w:top w:val="none" w:sz="0" w:space="0" w:color="auto"/>
        <w:left w:val="none" w:sz="0" w:space="0" w:color="auto"/>
        <w:bottom w:val="none" w:sz="0" w:space="0" w:color="auto"/>
        <w:right w:val="none" w:sz="0" w:space="0" w:color="auto"/>
      </w:divBdr>
    </w:div>
    <w:div w:id="2056345795">
      <w:bodyDiv w:val="1"/>
      <w:marLeft w:val="0"/>
      <w:marRight w:val="0"/>
      <w:marTop w:val="0"/>
      <w:marBottom w:val="0"/>
      <w:divBdr>
        <w:top w:val="none" w:sz="0" w:space="0" w:color="auto"/>
        <w:left w:val="none" w:sz="0" w:space="0" w:color="auto"/>
        <w:bottom w:val="none" w:sz="0" w:space="0" w:color="auto"/>
        <w:right w:val="none" w:sz="0" w:space="0" w:color="auto"/>
      </w:divBdr>
    </w:div>
    <w:div w:id="2056931430">
      <w:bodyDiv w:val="1"/>
      <w:marLeft w:val="0"/>
      <w:marRight w:val="0"/>
      <w:marTop w:val="0"/>
      <w:marBottom w:val="0"/>
      <w:divBdr>
        <w:top w:val="none" w:sz="0" w:space="0" w:color="auto"/>
        <w:left w:val="none" w:sz="0" w:space="0" w:color="auto"/>
        <w:bottom w:val="none" w:sz="0" w:space="0" w:color="auto"/>
        <w:right w:val="none" w:sz="0" w:space="0" w:color="auto"/>
      </w:divBdr>
    </w:div>
    <w:div w:id="2058239558">
      <w:bodyDiv w:val="1"/>
      <w:marLeft w:val="0"/>
      <w:marRight w:val="0"/>
      <w:marTop w:val="0"/>
      <w:marBottom w:val="0"/>
      <w:divBdr>
        <w:top w:val="none" w:sz="0" w:space="0" w:color="auto"/>
        <w:left w:val="none" w:sz="0" w:space="0" w:color="auto"/>
        <w:bottom w:val="none" w:sz="0" w:space="0" w:color="auto"/>
        <w:right w:val="none" w:sz="0" w:space="0" w:color="auto"/>
      </w:divBdr>
    </w:div>
    <w:div w:id="2058775186">
      <w:bodyDiv w:val="1"/>
      <w:marLeft w:val="0"/>
      <w:marRight w:val="0"/>
      <w:marTop w:val="0"/>
      <w:marBottom w:val="0"/>
      <w:divBdr>
        <w:top w:val="none" w:sz="0" w:space="0" w:color="auto"/>
        <w:left w:val="none" w:sz="0" w:space="0" w:color="auto"/>
        <w:bottom w:val="none" w:sz="0" w:space="0" w:color="auto"/>
        <w:right w:val="none" w:sz="0" w:space="0" w:color="auto"/>
      </w:divBdr>
    </w:div>
    <w:div w:id="2060132910">
      <w:bodyDiv w:val="1"/>
      <w:marLeft w:val="0"/>
      <w:marRight w:val="0"/>
      <w:marTop w:val="0"/>
      <w:marBottom w:val="0"/>
      <w:divBdr>
        <w:top w:val="none" w:sz="0" w:space="0" w:color="auto"/>
        <w:left w:val="none" w:sz="0" w:space="0" w:color="auto"/>
        <w:bottom w:val="none" w:sz="0" w:space="0" w:color="auto"/>
        <w:right w:val="none" w:sz="0" w:space="0" w:color="auto"/>
      </w:divBdr>
    </w:div>
    <w:div w:id="2063210963">
      <w:bodyDiv w:val="1"/>
      <w:marLeft w:val="0"/>
      <w:marRight w:val="0"/>
      <w:marTop w:val="0"/>
      <w:marBottom w:val="0"/>
      <w:divBdr>
        <w:top w:val="none" w:sz="0" w:space="0" w:color="auto"/>
        <w:left w:val="none" w:sz="0" w:space="0" w:color="auto"/>
        <w:bottom w:val="none" w:sz="0" w:space="0" w:color="auto"/>
        <w:right w:val="none" w:sz="0" w:space="0" w:color="auto"/>
      </w:divBdr>
    </w:div>
    <w:div w:id="2064677452">
      <w:bodyDiv w:val="1"/>
      <w:marLeft w:val="0"/>
      <w:marRight w:val="0"/>
      <w:marTop w:val="0"/>
      <w:marBottom w:val="0"/>
      <w:divBdr>
        <w:top w:val="none" w:sz="0" w:space="0" w:color="auto"/>
        <w:left w:val="none" w:sz="0" w:space="0" w:color="auto"/>
        <w:bottom w:val="none" w:sz="0" w:space="0" w:color="auto"/>
        <w:right w:val="none" w:sz="0" w:space="0" w:color="auto"/>
      </w:divBdr>
    </w:div>
    <w:div w:id="2069721453">
      <w:bodyDiv w:val="1"/>
      <w:marLeft w:val="0"/>
      <w:marRight w:val="0"/>
      <w:marTop w:val="0"/>
      <w:marBottom w:val="0"/>
      <w:divBdr>
        <w:top w:val="none" w:sz="0" w:space="0" w:color="auto"/>
        <w:left w:val="none" w:sz="0" w:space="0" w:color="auto"/>
        <w:bottom w:val="none" w:sz="0" w:space="0" w:color="auto"/>
        <w:right w:val="none" w:sz="0" w:space="0" w:color="auto"/>
      </w:divBdr>
    </w:div>
    <w:div w:id="2073232031">
      <w:bodyDiv w:val="1"/>
      <w:marLeft w:val="0"/>
      <w:marRight w:val="0"/>
      <w:marTop w:val="0"/>
      <w:marBottom w:val="0"/>
      <w:divBdr>
        <w:top w:val="none" w:sz="0" w:space="0" w:color="auto"/>
        <w:left w:val="none" w:sz="0" w:space="0" w:color="auto"/>
        <w:bottom w:val="none" w:sz="0" w:space="0" w:color="auto"/>
        <w:right w:val="none" w:sz="0" w:space="0" w:color="auto"/>
      </w:divBdr>
    </w:div>
    <w:div w:id="2081057905">
      <w:bodyDiv w:val="1"/>
      <w:marLeft w:val="0"/>
      <w:marRight w:val="0"/>
      <w:marTop w:val="0"/>
      <w:marBottom w:val="0"/>
      <w:divBdr>
        <w:top w:val="none" w:sz="0" w:space="0" w:color="auto"/>
        <w:left w:val="none" w:sz="0" w:space="0" w:color="auto"/>
        <w:bottom w:val="none" w:sz="0" w:space="0" w:color="auto"/>
        <w:right w:val="none" w:sz="0" w:space="0" w:color="auto"/>
      </w:divBdr>
    </w:div>
    <w:div w:id="2081367481">
      <w:bodyDiv w:val="1"/>
      <w:marLeft w:val="0"/>
      <w:marRight w:val="0"/>
      <w:marTop w:val="0"/>
      <w:marBottom w:val="0"/>
      <w:divBdr>
        <w:top w:val="none" w:sz="0" w:space="0" w:color="auto"/>
        <w:left w:val="none" w:sz="0" w:space="0" w:color="auto"/>
        <w:bottom w:val="none" w:sz="0" w:space="0" w:color="auto"/>
        <w:right w:val="none" w:sz="0" w:space="0" w:color="auto"/>
      </w:divBdr>
    </w:div>
    <w:div w:id="2085684732">
      <w:bodyDiv w:val="1"/>
      <w:marLeft w:val="0"/>
      <w:marRight w:val="0"/>
      <w:marTop w:val="0"/>
      <w:marBottom w:val="0"/>
      <w:divBdr>
        <w:top w:val="none" w:sz="0" w:space="0" w:color="auto"/>
        <w:left w:val="none" w:sz="0" w:space="0" w:color="auto"/>
        <w:bottom w:val="none" w:sz="0" w:space="0" w:color="auto"/>
        <w:right w:val="none" w:sz="0" w:space="0" w:color="auto"/>
      </w:divBdr>
    </w:div>
    <w:div w:id="2086150652">
      <w:bodyDiv w:val="1"/>
      <w:marLeft w:val="0"/>
      <w:marRight w:val="0"/>
      <w:marTop w:val="0"/>
      <w:marBottom w:val="0"/>
      <w:divBdr>
        <w:top w:val="none" w:sz="0" w:space="0" w:color="auto"/>
        <w:left w:val="none" w:sz="0" w:space="0" w:color="auto"/>
        <w:bottom w:val="none" w:sz="0" w:space="0" w:color="auto"/>
        <w:right w:val="none" w:sz="0" w:space="0" w:color="auto"/>
      </w:divBdr>
    </w:div>
    <w:div w:id="2096124127">
      <w:bodyDiv w:val="1"/>
      <w:marLeft w:val="0"/>
      <w:marRight w:val="0"/>
      <w:marTop w:val="0"/>
      <w:marBottom w:val="0"/>
      <w:divBdr>
        <w:top w:val="none" w:sz="0" w:space="0" w:color="auto"/>
        <w:left w:val="none" w:sz="0" w:space="0" w:color="auto"/>
        <w:bottom w:val="none" w:sz="0" w:space="0" w:color="auto"/>
        <w:right w:val="none" w:sz="0" w:space="0" w:color="auto"/>
      </w:divBdr>
    </w:div>
    <w:div w:id="2102606596">
      <w:bodyDiv w:val="1"/>
      <w:marLeft w:val="0"/>
      <w:marRight w:val="0"/>
      <w:marTop w:val="0"/>
      <w:marBottom w:val="0"/>
      <w:divBdr>
        <w:top w:val="none" w:sz="0" w:space="0" w:color="auto"/>
        <w:left w:val="none" w:sz="0" w:space="0" w:color="auto"/>
        <w:bottom w:val="none" w:sz="0" w:space="0" w:color="auto"/>
        <w:right w:val="none" w:sz="0" w:space="0" w:color="auto"/>
      </w:divBdr>
    </w:div>
    <w:div w:id="2102872100">
      <w:bodyDiv w:val="1"/>
      <w:marLeft w:val="0"/>
      <w:marRight w:val="0"/>
      <w:marTop w:val="0"/>
      <w:marBottom w:val="0"/>
      <w:divBdr>
        <w:top w:val="none" w:sz="0" w:space="0" w:color="auto"/>
        <w:left w:val="none" w:sz="0" w:space="0" w:color="auto"/>
        <w:bottom w:val="none" w:sz="0" w:space="0" w:color="auto"/>
        <w:right w:val="none" w:sz="0" w:space="0" w:color="auto"/>
      </w:divBdr>
    </w:div>
    <w:div w:id="2103643548">
      <w:bodyDiv w:val="1"/>
      <w:marLeft w:val="0"/>
      <w:marRight w:val="0"/>
      <w:marTop w:val="0"/>
      <w:marBottom w:val="0"/>
      <w:divBdr>
        <w:top w:val="none" w:sz="0" w:space="0" w:color="auto"/>
        <w:left w:val="none" w:sz="0" w:space="0" w:color="auto"/>
        <w:bottom w:val="none" w:sz="0" w:space="0" w:color="auto"/>
        <w:right w:val="none" w:sz="0" w:space="0" w:color="auto"/>
      </w:divBdr>
    </w:div>
    <w:div w:id="2108965320">
      <w:bodyDiv w:val="1"/>
      <w:marLeft w:val="0"/>
      <w:marRight w:val="0"/>
      <w:marTop w:val="0"/>
      <w:marBottom w:val="0"/>
      <w:divBdr>
        <w:top w:val="none" w:sz="0" w:space="0" w:color="auto"/>
        <w:left w:val="none" w:sz="0" w:space="0" w:color="auto"/>
        <w:bottom w:val="none" w:sz="0" w:space="0" w:color="auto"/>
        <w:right w:val="none" w:sz="0" w:space="0" w:color="auto"/>
      </w:divBdr>
    </w:div>
    <w:div w:id="2124617068">
      <w:bodyDiv w:val="1"/>
      <w:marLeft w:val="0"/>
      <w:marRight w:val="0"/>
      <w:marTop w:val="0"/>
      <w:marBottom w:val="0"/>
      <w:divBdr>
        <w:top w:val="none" w:sz="0" w:space="0" w:color="auto"/>
        <w:left w:val="none" w:sz="0" w:space="0" w:color="auto"/>
        <w:bottom w:val="none" w:sz="0" w:space="0" w:color="auto"/>
        <w:right w:val="none" w:sz="0" w:space="0" w:color="auto"/>
      </w:divBdr>
    </w:div>
    <w:div w:id="2128620801">
      <w:bodyDiv w:val="1"/>
      <w:marLeft w:val="0"/>
      <w:marRight w:val="0"/>
      <w:marTop w:val="0"/>
      <w:marBottom w:val="0"/>
      <w:divBdr>
        <w:top w:val="none" w:sz="0" w:space="0" w:color="auto"/>
        <w:left w:val="none" w:sz="0" w:space="0" w:color="auto"/>
        <w:bottom w:val="none" w:sz="0" w:space="0" w:color="auto"/>
        <w:right w:val="none" w:sz="0" w:space="0" w:color="auto"/>
      </w:divBdr>
    </w:div>
    <w:div w:id="2129619423">
      <w:bodyDiv w:val="1"/>
      <w:marLeft w:val="0"/>
      <w:marRight w:val="0"/>
      <w:marTop w:val="0"/>
      <w:marBottom w:val="0"/>
      <w:divBdr>
        <w:top w:val="none" w:sz="0" w:space="0" w:color="auto"/>
        <w:left w:val="none" w:sz="0" w:space="0" w:color="auto"/>
        <w:bottom w:val="none" w:sz="0" w:space="0" w:color="auto"/>
        <w:right w:val="none" w:sz="0" w:space="0" w:color="auto"/>
      </w:divBdr>
    </w:div>
    <w:div w:id="2137335761">
      <w:bodyDiv w:val="1"/>
      <w:marLeft w:val="0"/>
      <w:marRight w:val="0"/>
      <w:marTop w:val="0"/>
      <w:marBottom w:val="0"/>
      <w:divBdr>
        <w:top w:val="none" w:sz="0" w:space="0" w:color="auto"/>
        <w:left w:val="none" w:sz="0" w:space="0" w:color="auto"/>
        <w:bottom w:val="none" w:sz="0" w:space="0" w:color="auto"/>
        <w:right w:val="none" w:sz="0" w:space="0" w:color="auto"/>
      </w:divBdr>
    </w:div>
    <w:div w:id="2137680769">
      <w:bodyDiv w:val="1"/>
      <w:marLeft w:val="0"/>
      <w:marRight w:val="0"/>
      <w:marTop w:val="0"/>
      <w:marBottom w:val="0"/>
      <w:divBdr>
        <w:top w:val="none" w:sz="0" w:space="0" w:color="auto"/>
        <w:left w:val="none" w:sz="0" w:space="0" w:color="auto"/>
        <w:bottom w:val="none" w:sz="0" w:space="0" w:color="auto"/>
        <w:right w:val="none" w:sz="0" w:space="0" w:color="auto"/>
      </w:divBdr>
    </w:div>
    <w:div w:id="2141025076">
      <w:bodyDiv w:val="1"/>
      <w:marLeft w:val="0"/>
      <w:marRight w:val="0"/>
      <w:marTop w:val="0"/>
      <w:marBottom w:val="0"/>
      <w:divBdr>
        <w:top w:val="none" w:sz="0" w:space="0" w:color="auto"/>
        <w:left w:val="none" w:sz="0" w:space="0" w:color="auto"/>
        <w:bottom w:val="none" w:sz="0" w:space="0" w:color="auto"/>
        <w:right w:val="none" w:sz="0" w:space="0" w:color="auto"/>
      </w:divBdr>
    </w:div>
    <w:div w:id="2143577055">
      <w:bodyDiv w:val="1"/>
      <w:marLeft w:val="0"/>
      <w:marRight w:val="0"/>
      <w:marTop w:val="0"/>
      <w:marBottom w:val="0"/>
      <w:divBdr>
        <w:top w:val="none" w:sz="0" w:space="0" w:color="auto"/>
        <w:left w:val="none" w:sz="0" w:space="0" w:color="auto"/>
        <w:bottom w:val="none" w:sz="0" w:space="0" w:color="auto"/>
        <w:right w:val="none" w:sz="0" w:space="0" w:color="auto"/>
      </w:divBdr>
    </w:div>
    <w:div w:id="21452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chart" Target="charts/chart2.xml"/><Relationship Id="rId63" Type="http://schemas.openxmlformats.org/officeDocument/2006/relationships/chart" Target="charts/chart17.xml"/><Relationship Id="rId68" Type="http://schemas.openxmlformats.org/officeDocument/2006/relationships/chart" Target="charts/chart20.xml"/><Relationship Id="rId84" Type="http://schemas.openxmlformats.org/officeDocument/2006/relationships/chart" Target="charts/chart29.xml"/><Relationship Id="rId89" Type="http://schemas.openxmlformats.org/officeDocument/2006/relationships/chart" Target="charts/chart33.xml"/><Relationship Id="rId112" Type="http://schemas.openxmlformats.org/officeDocument/2006/relationships/image" Target="media/image61.jpeg"/><Relationship Id="rId16" Type="http://schemas.openxmlformats.org/officeDocument/2006/relationships/image" Target="media/image9.png"/><Relationship Id="rId107" Type="http://schemas.openxmlformats.org/officeDocument/2006/relationships/image" Target="media/image57.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chart" Target="charts/chart7.xml"/><Relationship Id="rId58" Type="http://schemas.openxmlformats.org/officeDocument/2006/relationships/chart" Target="charts/chart12.xml"/><Relationship Id="rId74" Type="http://schemas.openxmlformats.org/officeDocument/2006/relationships/chart" Target="charts/chart25.xml"/><Relationship Id="rId79" Type="http://schemas.openxmlformats.org/officeDocument/2006/relationships/image" Target="media/image48.png"/><Relationship Id="rId102" Type="http://schemas.openxmlformats.org/officeDocument/2006/relationships/image" Target="media/image53.png"/><Relationship Id="rId123" Type="http://schemas.openxmlformats.org/officeDocument/2006/relationships/image" Target="media/image72.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34.xml"/><Relationship Id="rId95" Type="http://schemas.openxmlformats.org/officeDocument/2006/relationships/chart" Target="charts/chart39.xm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chart" Target="charts/chart3.xml"/><Relationship Id="rId64" Type="http://schemas.openxmlformats.org/officeDocument/2006/relationships/image" Target="media/image41.emf"/><Relationship Id="rId69" Type="http://schemas.openxmlformats.org/officeDocument/2006/relationships/chart" Target="charts/chart21.xml"/><Relationship Id="rId113" Type="http://schemas.openxmlformats.org/officeDocument/2006/relationships/image" Target="media/image62.jpeg"/><Relationship Id="rId118" Type="http://schemas.openxmlformats.org/officeDocument/2006/relationships/image" Target="media/image67.png"/><Relationship Id="rId80" Type="http://schemas.openxmlformats.org/officeDocument/2006/relationships/image" Target="media/image49.png"/><Relationship Id="rId85" Type="http://schemas.openxmlformats.org/officeDocument/2006/relationships/image" Target="media/image50.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chart" Target="charts/chart13.xml"/><Relationship Id="rId103" Type="http://schemas.openxmlformats.org/officeDocument/2006/relationships/chart" Target="charts/chart44.xml"/><Relationship Id="rId108" Type="http://schemas.openxmlformats.org/officeDocument/2006/relationships/image" Target="media/image58.png"/><Relationship Id="rId124" Type="http://schemas.openxmlformats.org/officeDocument/2006/relationships/image" Target="media/image73.png"/><Relationship Id="rId129" Type="http://schemas.openxmlformats.org/officeDocument/2006/relationships/theme" Target="theme/theme1.xml"/><Relationship Id="rId54" Type="http://schemas.openxmlformats.org/officeDocument/2006/relationships/chart" Target="charts/chart8.xml"/><Relationship Id="rId70" Type="http://schemas.openxmlformats.org/officeDocument/2006/relationships/chart" Target="charts/chart22.xml"/><Relationship Id="rId75" Type="http://schemas.openxmlformats.org/officeDocument/2006/relationships/image" Target="media/image44.png"/><Relationship Id="rId91" Type="http://schemas.openxmlformats.org/officeDocument/2006/relationships/chart" Target="charts/chart35.xml"/><Relationship Id="rId96"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chart" Target="charts/chart4.xml"/><Relationship Id="rId114" Type="http://schemas.openxmlformats.org/officeDocument/2006/relationships/image" Target="media/image63.png"/><Relationship Id="rId119" Type="http://schemas.openxmlformats.org/officeDocument/2006/relationships/image" Target="media/image68.jpeg"/><Relationship Id="rId44" Type="http://schemas.openxmlformats.org/officeDocument/2006/relationships/image" Target="media/image36.png"/><Relationship Id="rId60" Type="http://schemas.openxmlformats.org/officeDocument/2006/relationships/chart" Target="charts/chart14.xml"/><Relationship Id="rId65" Type="http://schemas.openxmlformats.org/officeDocument/2006/relationships/image" Target="media/image42.emf"/><Relationship Id="rId81" Type="http://schemas.openxmlformats.org/officeDocument/2006/relationships/chart" Target="charts/chart26.xml"/><Relationship Id="rId86" Type="http://schemas.openxmlformats.org/officeDocument/2006/relationships/chart" Target="charts/chart30.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chart" Target="charts/chart45.xml"/><Relationship Id="rId34" Type="http://schemas.openxmlformats.org/officeDocument/2006/relationships/image" Target="media/image26.png"/><Relationship Id="rId50" Type="http://schemas.openxmlformats.org/officeDocument/2006/relationships/chart" Target="charts/chart5.xml"/><Relationship Id="rId55" Type="http://schemas.openxmlformats.org/officeDocument/2006/relationships/chart" Target="charts/chart9.xml"/><Relationship Id="rId76" Type="http://schemas.openxmlformats.org/officeDocument/2006/relationships/image" Target="media/image45.png"/><Relationship Id="rId97" Type="http://schemas.openxmlformats.org/officeDocument/2006/relationships/chart" Target="charts/chart41.xml"/><Relationship Id="rId104" Type="http://schemas.openxmlformats.org/officeDocument/2006/relationships/image" Target="media/image54.png"/><Relationship Id="rId120" Type="http://schemas.openxmlformats.org/officeDocument/2006/relationships/image" Target="media/image69.jpeg"/><Relationship Id="rId125"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chart" Target="charts/chart23.xml"/><Relationship Id="rId92" Type="http://schemas.openxmlformats.org/officeDocument/2006/relationships/chart" Target="charts/chart36.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chart" Target="charts/chart18.xml"/><Relationship Id="rId87" Type="http://schemas.openxmlformats.org/officeDocument/2006/relationships/chart" Target="charts/chart31.xml"/><Relationship Id="rId110" Type="http://schemas.openxmlformats.org/officeDocument/2006/relationships/image" Target="media/image59.png"/><Relationship Id="rId115" Type="http://schemas.openxmlformats.org/officeDocument/2006/relationships/image" Target="media/image64.jpeg"/><Relationship Id="rId61" Type="http://schemas.openxmlformats.org/officeDocument/2006/relationships/chart" Target="charts/chart15.xml"/><Relationship Id="rId82" Type="http://schemas.openxmlformats.org/officeDocument/2006/relationships/chart" Target="charts/chart27.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chart" Target="charts/chart10.xml"/><Relationship Id="rId77" Type="http://schemas.openxmlformats.org/officeDocument/2006/relationships/image" Target="media/image46.png"/><Relationship Id="rId100" Type="http://schemas.openxmlformats.org/officeDocument/2006/relationships/image" Target="media/image51.png"/><Relationship Id="rId105" Type="http://schemas.openxmlformats.org/officeDocument/2006/relationships/image" Target="media/image55.png"/><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6.xml"/><Relationship Id="rId72" Type="http://schemas.openxmlformats.org/officeDocument/2006/relationships/chart" Target="charts/chart24.xml"/><Relationship Id="rId93" Type="http://schemas.openxmlformats.org/officeDocument/2006/relationships/chart" Target="charts/chart37.xml"/><Relationship Id="rId98" Type="http://schemas.openxmlformats.org/officeDocument/2006/relationships/chart" Target="charts/chart42.xml"/><Relationship Id="rId121"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chart" Target="charts/chart19.xml"/><Relationship Id="rId116" Type="http://schemas.openxmlformats.org/officeDocument/2006/relationships/image" Target="media/image65.jpe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chart" Target="charts/chart16.xml"/><Relationship Id="rId83" Type="http://schemas.openxmlformats.org/officeDocument/2006/relationships/chart" Target="charts/chart28.xml"/><Relationship Id="rId88" Type="http://schemas.openxmlformats.org/officeDocument/2006/relationships/chart" Target="charts/chart32.xml"/><Relationship Id="rId111" Type="http://schemas.openxmlformats.org/officeDocument/2006/relationships/image" Target="media/image60.jpe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chart" Target="charts/chart11.xml"/><Relationship Id="rId106" Type="http://schemas.openxmlformats.org/officeDocument/2006/relationships/image" Target="media/image56.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image" Target="media/image47.png"/><Relationship Id="rId94" Type="http://schemas.openxmlformats.org/officeDocument/2006/relationships/chart" Target="charts/chart38.xml"/><Relationship Id="rId99" Type="http://schemas.openxmlformats.org/officeDocument/2006/relationships/chart" Target="charts/chart43.xml"/><Relationship Id="rId101" Type="http://schemas.openxmlformats.org/officeDocument/2006/relationships/image" Target="media/image52.png"/><Relationship Id="rId122"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7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da%20Capta&#231;&#227;o.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4.%20ABRIL\GRAFICOS%20DO%20RELAT&#211;RIO%20DE%20GEST&#195;O\Graficos%20da%20Capta&#231;&#227;o.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225;ficos%20Hemovigil&#226;ncia%20.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file:///\\hemogo.local\Servidor%20de%20Arquivos\hemogo\qualidade\2022\HEMOVIGIL&#194;NCIA\Rel&#225;torios%20de%20Hemovigil&#226;ncia\PLANILHAS%20HEMOVIGIL&#194;NCIA\Consolidado%20de%20Hemovigil&#226;ncia%20.xlsx" TargetMode="External"/><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oleObject" Target="file:///\\hemogo.local\Servidor%20de%20Arquivos\hemogo\qualidade\2022\HEMOVIGIL&#194;NCIA\Rel&#225;torios%20de%20Hemovigil&#226;ncia\PLANILHAS%20HEMOVIGIL&#194;NCIA\Consolidado%20de%20Hemovigil&#226;ncia%20.xlsx" TargetMode="External"/><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2" Type="http://schemas.openxmlformats.org/officeDocument/2006/relationships/oleObject" Target="file:///\\hemogo.local\Servidor%20de%20Arquivos\hemogo\qualidade\2022\NSP\GRAFICOS\Planilha%20dos%20Gr&#225;ficos%20Mensais.xlsx" TargetMode="External"/><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3" Type="http://schemas.openxmlformats.org/officeDocument/2006/relationships/oleObject" Target="file:///\\hemogo.local\Servidor%20de%20Arquivos\hemogo\qualidade\2022\NSP\GRAFICOS\Planilha%20dos%20Gr&#225;ficos%20Mensais.xlsx" TargetMode="External"/><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oleObject" Target="file:///\\hemogo.local\Servidor%20de%20Arquivos\hemogo\qualidade\2022\NSP\GRAFICOS\Planilha%20dos%20Gr&#225;ficos%20Mensais.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225;ficos%20Nutri&#231;&#227;o.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oleObject" Target="file:///\\hemogo.local\Servidor%20de%20Arquivos\hemogo\Troca%20Arquivos\RELAT&#211;RIO%20DE%20GEST&#195;O%202022\04%20-%20RELAT&#211;RIO%20DE%20GEST&#195;O%20ABRIL\GALOP\Relat&#243;rio%20de%20Gest&#227;o%20-%20GALOP%202022.xlsx" TargetMode="External"/><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04%20-%20RELAT&#211;RIO%20DE%20GEST&#195;O%20ABRIL\GALOP\Relat&#243;rio%20de%20Gest&#227;o%20-%20GALOP%202022.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4.%20ABRIL\GRAFICOS%20DO%20RELAT&#211;RIO%20DE%20GEST&#195;O\GRAFICOS%20RELATORIO%20DE%20GEST&#195;O%20-%20ABRI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4.%20ABRIL\GRAFICOS%20DO%20RELAT&#211;RIO%20DE%20GEST&#195;O\Graficos%20da%20Capta&#231;&#227;o.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hemogo.local\Servidor%20de%20Arquivos\hemogo\qualidade\2022\RELAT&#211;RIO%20DE%20GEST&#195;O%202022\RELAT&#211;RIO%20MENSAL\4.%20ABRIL\GRAFICOS%20DO%20RELAT&#211;RIO%20DE%20GEST&#195;O\Graficos%20da%20Capta&#231;&#227;o.xlsx" TargetMode="External"/><Relationship Id="rId1" Type="http://schemas.openxmlformats.org/officeDocument/2006/relationships/image" Target="../media/image40.jpeg"/></Relationships>
</file>

<file path=word/charts/_rels/chart9.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4.%20ABRIL\GRAFICOS%20DO%20RELAT&#211;RIO%20DE%20GEST&#195;O\Graficos%20da%20Capta&#231;&#227;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r>
              <a:rPr lang="pt-BR" sz="1200" b="1" i="0" baseline="0">
                <a:effectLst>
                  <a:outerShdw blurRad="50800" dist="38100" dir="5400000" algn="t" rotWithShape="0">
                    <a:srgbClr val="000000">
                      <a:alpha val="40000"/>
                    </a:srgbClr>
                  </a:outerShdw>
                </a:effectLst>
              </a:rPr>
              <a:t>TAXA INAPTIDÃO NA TRIAGEM QUANTO AO GENÊRO E CAUSA ABRIL 2022</a:t>
            </a:r>
            <a:endParaRPr lang="pt-BR" sz="1200">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lineChart>
        <c:grouping val="standard"/>
        <c:varyColors val="0"/>
        <c:ser>
          <c:idx val="0"/>
          <c:order val="0"/>
          <c:tx>
            <c:strRef>
              <c:f>'PERFIL EPIDEMIOLÓGICO'!$G$126</c:f>
              <c:strCache>
                <c:ptCount val="1"/>
                <c:pt idx="0">
                  <c:v>Masculino</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'PERFIL EPIDEMIOLÓGICO'!$F$127:$F$137</c:f>
              <c:strCache>
                <c:ptCount val="11"/>
                <c:pt idx="0">
                  <c:v>Anemia</c:v>
                </c:pt>
                <c:pt idx="1">
                  <c:v>Hipertensão</c:v>
                </c:pt>
                <c:pt idx="2">
                  <c:v>Hipotensão</c:v>
                </c:pt>
                <c:pt idx="3">
                  <c:v>Alcolismo</c:v>
                </c:pt>
                <c:pt idx="4">
                  <c:v>C. de Risco de DST</c:v>
                </c:pt>
                <c:pt idx="5">
                  <c:v>Uso de drogas</c:v>
                </c:pt>
                <c:pt idx="6">
                  <c:v>Hepatite</c:v>
                </c:pt>
                <c:pt idx="7">
                  <c:v>Doenças de Chagas</c:v>
                </c:pt>
                <c:pt idx="8">
                  <c:v>Malária</c:v>
                </c:pt>
                <c:pt idx="9">
                  <c:v>Repouso/Sono</c:v>
                </c:pt>
                <c:pt idx="10">
                  <c:v>Dengue</c:v>
                </c:pt>
              </c:strCache>
            </c:strRef>
          </c:cat>
          <c:val>
            <c:numRef>
              <c:f>'PERFIL EPIDEMIOLÓGICO'!$G$127:$G$137</c:f>
              <c:numCache>
                <c:formatCode>0.00%</c:formatCode>
                <c:ptCount val="11"/>
                <c:pt idx="0">
                  <c:v>4.5682960255824575E-3</c:v>
                </c:pt>
                <c:pt idx="1">
                  <c:v>7.7661032434901784E-3</c:v>
                </c:pt>
                <c:pt idx="2">
                  <c:v>9.1365920511649154E-4</c:v>
                </c:pt>
                <c:pt idx="3">
                  <c:v>1.8273184102329831E-3</c:v>
                </c:pt>
                <c:pt idx="4">
                  <c:v>2.2384650525354044E-2</c:v>
                </c:pt>
                <c:pt idx="5">
                  <c:v>0</c:v>
                </c:pt>
                <c:pt idx="6">
                  <c:v>4.5682960255824577E-4</c:v>
                </c:pt>
                <c:pt idx="7">
                  <c:v>0</c:v>
                </c:pt>
                <c:pt idx="8">
                  <c:v>1.8273184102329831E-3</c:v>
                </c:pt>
                <c:pt idx="9">
                  <c:v>0</c:v>
                </c:pt>
                <c:pt idx="10">
                  <c:v>1.3704888076747374E-3</c:v>
                </c:pt>
              </c:numCache>
            </c:numRef>
          </c:val>
          <c:smooth val="0"/>
          <c:extLst>
            <c:ext xmlns:c16="http://schemas.microsoft.com/office/drawing/2014/chart" uri="{C3380CC4-5D6E-409C-BE32-E72D297353CC}">
              <c16:uniqueId val="{00000000-EA3D-4258-B37C-E106BF672FB9}"/>
            </c:ext>
          </c:extLst>
        </c:ser>
        <c:ser>
          <c:idx val="1"/>
          <c:order val="1"/>
          <c:tx>
            <c:strRef>
              <c:f>'PERFIL EPIDEMIOLÓGICO'!$H$126</c:f>
              <c:strCache>
                <c:ptCount val="1"/>
                <c:pt idx="0">
                  <c:v>Feminino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1"/>
              <c:layout>
                <c:manualLayout>
                  <c:x val="5.5555555555555558E-3"/>
                  <c:y val="-0.1032258064516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3D-4258-B37C-E106BF672FB9}"/>
                </c:ext>
              </c:extLst>
            </c:dLbl>
            <c:dLbl>
              <c:idx val="2"/>
              <c:layout>
                <c:manualLayout>
                  <c:x val="1.6666666666666666E-2"/>
                  <c:y val="-0.10752688172043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3D-4258-B37C-E106BF672FB9}"/>
                </c:ext>
              </c:extLst>
            </c:dLbl>
            <c:dLbl>
              <c:idx val="3"/>
              <c:layout>
                <c:manualLayout>
                  <c:x val="0.05"/>
                  <c:y val="-0.14193548387096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3D-4258-B37C-E106BF672FB9}"/>
                </c:ext>
              </c:extLst>
            </c:dLbl>
            <c:dLbl>
              <c:idx val="4"/>
              <c:layout>
                <c:manualLayout>
                  <c:x val="8.3333333333333329E-2"/>
                  <c:y val="-0.16344086021505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3D-4258-B37C-E106BF672FB9}"/>
                </c:ext>
              </c:extLst>
            </c:dLbl>
            <c:dLbl>
              <c:idx val="5"/>
              <c:layout>
                <c:manualLayout>
                  <c:x val="0.1249999999999999"/>
                  <c:y val="-0.16774193548387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3D-4258-B37C-E106BF672FB9}"/>
                </c:ext>
              </c:extLst>
            </c:dLbl>
            <c:dLbl>
              <c:idx val="6"/>
              <c:layout>
                <c:manualLayout>
                  <c:x val="-3.3333333333333333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3D-4258-B37C-E106BF672FB9}"/>
                </c:ext>
              </c:extLst>
            </c:dLbl>
            <c:dLbl>
              <c:idx val="7"/>
              <c:layout>
                <c:manualLayout>
                  <c:x val="-1.6666666666666767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3D-4258-B37C-E106BF672FB9}"/>
                </c:ext>
              </c:extLst>
            </c:dLbl>
            <c:dLbl>
              <c:idx val="8"/>
              <c:layout>
                <c:manualLayout>
                  <c:x val="-8.3333333333333332E-3"/>
                  <c:y val="-9.4623655913978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3D-4258-B37C-E106BF672FB9}"/>
                </c:ext>
              </c:extLst>
            </c:dLbl>
            <c:dLbl>
              <c:idx val="9"/>
              <c:layout>
                <c:manualLayout>
                  <c:x val="5.5555555555555558E-3"/>
                  <c:y val="-0.11182795698924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3D-4258-B37C-E106BF672FB9}"/>
                </c:ext>
              </c:extLst>
            </c:dLbl>
            <c:dLbl>
              <c:idx val="10"/>
              <c:layout>
                <c:manualLayout>
                  <c:x val="1.1111111111111112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3D-4258-B37C-E106BF672FB9}"/>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'PERFIL EPIDEMIOLÓGICO'!$F$127:$F$137</c:f>
              <c:strCache>
                <c:ptCount val="11"/>
                <c:pt idx="0">
                  <c:v>Anemia</c:v>
                </c:pt>
                <c:pt idx="1">
                  <c:v>Hipertensão</c:v>
                </c:pt>
                <c:pt idx="2">
                  <c:v>Hipotensão</c:v>
                </c:pt>
                <c:pt idx="3">
                  <c:v>Alcolismo</c:v>
                </c:pt>
                <c:pt idx="4">
                  <c:v>C. de Risco de DST</c:v>
                </c:pt>
                <c:pt idx="5">
                  <c:v>Uso de drogas</c:v>
                </c:pt>
                <c:pt idx="6">
                  <c:v>Hepatite</c:v>
                </c:pt>
                <c:pt idx="7">
                  <c:v>Doenças de Chagas</c:v>
                </c:pt>
                <c:pt idx="8">
                  <c:v>Malária</c:v>
                </c:pt>
                <c:pt idx="9">
                  <c:v>Repouso/Sono</c:v>
                </c:pt>
                <c:pt idx="10">
                  <c:v>Dengue</c:v>
                </c:pt>
              </c:strCache>
            </c:strRef>
          </c:cat>
          <c:val>
            <c:numRef>
              <c:f>'PERFIL EPIDEMIOLÓGICO'!$H$127:$H$137</c:f>
              <c:numCache>
                <c:formatCode>0.00%</c:formatCode>
                <c:ptCount val="11"/>
                <c:pt idx="0">
                  <c:v>5.6190041114664233E-2</c:v>
                </c:pt>
                <c:pt idx="1">
                  <c:v>4.5682960255824575E-3</c:v>
                </c:pt>
                <c:pt idx="2">
                  <c:v>2.2841480127912287E-3</c:v>
                </c:pt>
                <c:pt idx="3">
                  <c:v>0</c:v>
                </c:pt>
                <c:pt idx="4">
                  <c:v>6.8524440383736862E-3</c:v>
                </c:pt>
                <c:pt idx="5">
                  <c:v>0</c:v>
                </c:pt>
                <c:pt idx="6">
                  <c:v>0</c:v>
                </c:pt>
                <c:pt idx="7">
                  <c:v>0</c:v>
                </c:pt>
                <c:pt idx="8">
                  <c:v>4.5682960255824577E-4</c:v>
                </c:pt>
                <c:pt idx="9">
                  <c:v>1.8273184102329831E-3</c:v>
                </c:pt>
                <c:pt idx="10">
                  <c:v>9.1365920511649154E-4</c:v>
                </c:pt>
              </c:numCache>
            </c:numRef>
          </c:val>
          <c:smooth val="0"/>
          <c:extLst>
            <c:ext xmlns:c16="http://schemas.microsoft.com/office/drawing/2014/chart" uri="{C3380CC4-5D6E-409C-BE32-E72D297353CC}">
              <c16:uniqueId val="{0000000B-EA3D-4258-B37C-E106BF672FB9}"/>
            </c:ext>
          </c:extLst>
        </c:ser>
        <c:dLbls>
          <c:showLegendKey val="0"/>
          <c:showVal val="1"/>
          <c:showCatName val="0"/>
          <c:showSerName val="0"/>
          <c:showPercent val="0"/>
          <c:showBubbleSize val="0"/>
        </c:dLbls>
        <c:marker val="1"/>
        <c:smooth val="0"/>
        <c:axId val="1151485263"/>
        <c:axId val="1151500239"/>
      </c:lineChart>
      <c:catAx>
        <c:axId val="1151485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51500239"/>
        <c:crosses val="autoZero"/>
        <c:auto val="1"/>
        <c:lblAlgn val="ctr"/>
        <c:lblOffset val="100"/>
        <c:noMultiLvlLbl val="0"/>
      </c:catAx>
      <c:valAx>
        <c:axId val="1151500239"/>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5148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tileRect/>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Planilha1!$A$102</c:f>
              <c:strCache>
                <c:ptCount val="1"/>
                <c:pt idx="0">
                  <c:v>Nº DOADORES CONVOCADOS</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0"/>
            <c:invertIfNegative val="0"/>
            <c:bubble3D val="0"/>
            <c:extLst>
              <c:ext xmlns:c16="http://schemas.microsoft.com/office/drawing/2014/chart" uri="{C3380CC4-5D6E-409C-BE32-E72D297353CC}">
                <c16:uniqueId val="{00000000-11DD-47BE-B841-FE2031D17958}"/>
              </c:ext>
            </c:extLst>
          </c:dPt>
          <c:dPt>
            <c:idx val="1"/>
            <c:invertIfNegative val="0"/>
            <c:bubble3D val="0"/>
            <c:extLst>
              <c:ext xmlns:c16="http://schemas.microsoft.com/office/drawing/2014/chart" uri="{C3380CC4-5D6E-409C-BE32-E72D297353CC}">
                <c16:uniqueId val="{00000001-11DD-47BE-B841-FE2031D17958}"/>
              </c:ext>
            </c:extLst>
          </c:dPt>
          <c:dPt>
            <c:idx val="2"/>
            <c:invertIfNegative val="0"/>
            <c:bubble3D val="0"/>
            <c:extLst>
              <c:ext xmlns:c16="http://schemas.microsoft.com/office/drawing/2014/chart" uri="{C3380CC4-5D6E-409C-BE32-E72D297353CC}">
                <c16:uniqueId val="{00000002-11DD-47BE-B841-FE2031D17958}"/>
              </c:ext>
            </c:extLst>
          </c:dPt>
          <c:dPt>
            <c:idx val="3"/>
            <c:invertIfNegative val="0"/>
            <c:bubble3D val="0"/>
            <c:extLst>
              <c:ext xmlns:c16="http://schemas.microsoft.com/office/drawing/2014/chart" uri="{C3380CC4-5D6E-409C-BE32-E72D297353CC}">
                <c16:uniqueId val="{00000003-11DD-47BE-B841-FE2031D17958}"/>
              </c:ext>
            </c:extLst>
          </c:dPt>
          <c:dPt>
            <c:idx val="4"/>
            <c:invertIfNegative val="0"/>
            <c:bubble3D val="0"/>
            <c:explosion val="3"/>
            <c:extLst>
              <c:ext xmlns:c16="http://schemas.microsoft.com/office/drawing/2014/chart" uri="{C3380CC4-5D6E-409C-BE32-E72D297353CC}">
                <c16:uniqueId val="{00000004-11DD-47BE-B841-FE2031D17958}"/>
              </c:ext>
            </c:extLst>
          </c:dPt>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Planilha1!$E$101</c:f>
              <c:strCache>
                <c:ptCount val="1"/>
                <c:pt idx="0">
                  <c:v>ABR</c:v>
                </c:pt>
              </c:strCache>
            </c:strRef>
          </c:cat>
          <c:val>
            <c:numRef>
              <c:f>Planilha1!$E$102</c:f>
              <c:numCache>
                <c:formatCode>General</c:formatCode>
                <c:ptCount val="1"/>
                <c:pt idx="0">
                  <c:v>30</c:v>
                </c:pt>
              </c:numCache>
            </c:numRef>
          </c:val>
          <c:extLst>
            <c:ext xmlns:c16="http://schemas.microsoft.com/office/drawing/2014/chart" uri="{C3380CC4-5D6E-409C-BE32-E72D297353CC}">
              <c16:uniqueId val="{00000005-11DD-47BE-B841-FE2031D17958}"/>
            </c:ext>
          </c:extLst>
        </c:ser>
        <c:ser>
          <c:idx val="1"/>
          <c:order val="1"/>
          <c:tx>
            <c:strRef>
              <c:f>Planilha1!$A$103</c:f>
              <c:strCache>
                <c:ptCount val="1"/>
                <c:pt idx="0">
                  <c:v>Nº DE AGENDAMENTOS</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Planilha1!$E$101</c:f>
              <c:strCache>
                <c:ptCount val="1"/>
                <c:pt idx="0">
                  <c:v>ABR</c:v>
                </c:pt>
              </c:strCache>
            </c:strRef>
          </c:cat>
          <c:val>
            <c:numRef>
              <c:f>Planilha1!$E$103</c:f>
              <c:numCache>
                <c:formatCode>General</c:formatCode>
                <c:ptCount val="1"/>
                <c:pt idx="0">
                  <c:v>6</c:v>
                </c:pt>
              </c:numCache>
            </c:numRef>
          </c:val>
          <c:extLst>
            <c:ext xmlns:c16="http://schemas.microsoft.com/office/drawing/2014/chart" uri="{C3380CC4-5D6E-409C-BE32-E72D297353CC}">
              <c16:uniqueId val="{00000006-11DD-47BE-B841-FE2031D17958}"/>
            </c:ext>
          </c:extLst>
        </c:ser>
        <c:ser>
          <c:idx val="2"/>
          <c:order val="2"/>
          <c:tx>
            <c:strRef>
              <c:f>Planilha1!$A$104</c:f>
              <c:strCache>
                <c:ptCount val="1"/>
                <c:pt idx="0">
                  <c:v>Nº DE CANDIDATOS INAPTOS</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chemeClr val="accent3">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Planilha1!$E$101</c:f>
              <c:strCache>
                <c:ptCount val="1"/>
                <c:pt idx="0">
                  <c:v>ABR</c:v>
                </c:pt>
              </c:strCache>
            </c:strRef>
          </c:cat>
          <c:val>
            <c:numRef>
              <c:f>Planilha1!$E$104</c:f>
              <c:numCache>
                <c:formatCode>General</c:formatCode>
                <c:ptCount val="1"/>
                <c:pt idx="0">
                  <c:v>0</c:v>
                </c:pt>
              </c:numCache>
            </c:numRef>
          </c:val>
          <c:extLst>
            <c:ext xmlns:c16="http://schemas.microsoft.com/office/drawing/2014/chart" uri="{C3380CC4-5D6E-409C-BE32-E72D297353CC}">
              <c16:uniqueId val="{00000007-11DD-47BE-B841-FE2031D17958}"/>
            </c:ext>
          </c:extLst>
        </c:ser>
        <c:ser>
          <c:idx val="3"/>
          <c:order val="3"/>
          <c:tx>
            <c:strRef>
              <c:f>Planilha1!$A$105</c:f>
              <c:strCache>
                <c:ptCount val="1"/>
                <c:pt idx="0">
                  <c:v>Nº DE NÃO COMPARECERAM</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chemeClr val="accent4">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Planilha1!$E$101</c:f>
              <c:strCache>
                <c:ptCount val="1"/>
                <c:pt idx="0">
                  <c:v>ABR</c:v>
                </c:pt>
              </c:strCache>
            </c:strRef>
          </c:cat>
          <c:val>
            <c:numRef>
              <c:f>Planilha1!$E$105</c:f>
              <c:numCache>
                <c:formatCode>General</c:formatCode>
                <c:ptCount val="1"/>
                <c:pt idx="0">
                  <c:v>1</c:v>
                </c:pt>
              </c:numCache>
            </c:numRef>
          </c:val>
          <c:extLst>
            <c:ext xmlns:c16="http://schemas.microsoft.com/office/drawing/2014/chart" uri="{C3380CC4-5D6E-409C-BE32-E72D297353CC}">
              <c16:uniqueId val="{00000008-11DD-47BE-B841-FE2031D17958}"/>
            </c:ext>
          </c:extLst>
        </c:ser>
        <c:ser>
          <c:idx val="4"/>
          <c:order val="4"/>
          <c:tx>
            <c:strRef>
              <c:f>Planilha1!$A$106</c:f>
              <c:strCache>
                <c:ptCount val="1"/>
                <c:pt idx="0">
                  <c:v>Nº DE BOLSAS COLETADAS</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chemeClr val="accent5">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Planilha1!$E$101</c:f>
              <c:strCache>
                <c:ptCount val="1"/>
                <c:pt idx="0">
                  <c:v>ABR</c:v>
                </c:pt>
              </c:strCache>
            </c:strRef>
          </c:cat>
          <c:val>
            <c:numRef>
              <c:f>Planilha1!$E$106</c:f>
              <c:numCache>
                <c:formatCode>General</c:formatCode>
                <c:ptCount val="1"/>
                <c:pt idx="0">
                  <c:v>5</c:v>
                </c:pt>
              </c:numCache>
            </c:numRef>
          </c:val>
          <c:extLst>
            <c:ext xmlns:c16="http://schemas.microsoft.com/office/drawing/2014/chart" uri="{C3380CC4-5D6E-409C-BE32-E72D297353CC}">
              <c16:uniqueId val="{00000009-11DD-47BE-B841-FE2031D17958}"/>
            </c:ext>
          </c:extLst>
        </c:ser>
        <c:dLbls>
          <c:showLegendKey val="0"/>
          <c:showVal val="1"/>
          <c:showCatName val="0"/>
          <c:showSerName val="0"/>
          <c:showPercent val="0"/>
          <c:showBubbleSize val="0"/>
        </c:dLbls>
        <c:gapWidth val="84"/>
        <c:gapDepth val="53"/>
        <c:shape val="box"/>
        <c:axId val="1119261439"/>
        <c:axId val="1119271423"/>
        <c:axId val="0"/>
      </c:bar3DChart>
      <c:catAx>
        <c:axId val="1119261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1119271423"/>
        <c:crosses val="autoZero"/>
        <c:auto val="1"/>
        <c:lblAlgn val="ctr"/>
        <c:lblOffset val="100"/>
        <c:noMultiLvlLbl val="0"/>
      </c:catAx>
      <c:valAx>
        <c:axId val="1119271423"/>
        <c:scaling>
          <c:orientation val="minMax"/>
        </c:scaling>
        <c:delete val="1"/>
        <c:axPos val="l"/>
        <c:numFmt formatCode="General" sourceLinked="1"/>
        <c:majorTickMark val="out"/>
        <c:minorTickMark val="none"/>
        <c:tickLblPos val="nextTo"/>
        <c:crossAx val="11192614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lt1">
                  <a:lumMod val="75000"/>
                </a:schemeClr>
              </a:solidFill>
              <a:latin typeface="+mn-lt"/>
              <a:ea typeface="+mn-ea"/>
              <a:cs typeface="+mn-cs"/>
            </a:defRPr>
          </a:pPr>
          <a:endParaRPr lang="pt-BR"/>
        </a:p>
      </c:txPr>
    </c:legend>
    <c:plotVisOnly val="1"/>
    <c:dispBlanksAs val="gap"/>
    <c:showDLblsOverMax val="1"/>
  </c:chart>
  <c:spPr>
    <a:solidFill>
      <a:schemeClr val="accent1">
        <a:lumMod val="50000"/>
      </a:schemeClr>
    </a:solidFill>
    <a:ln w="6350" cap="flat" cmpd="sng" algn="ctr">
      <a:solidFill>
        <a:schemeClr val="dk1">
          <a:tint val="7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Planilha1!$A$127</c:f>
              <c:strCache>
                <c:ptCount val="1"/>
                <c:pt idx="0">
                  <c:v>Envio Cartão/Declaração REDOME</c:v>
                </c:pt>
              </c:strCache>
            </c:strRef>
          </c:tx>
          <c:spPr>
            <a:pattFill prst="ltHorz">
              <a:fgClr>
                <a:srgbClr val="ED7D31"/>
              </a:fgClr>
              <a:bgClr>
                <a:srgbClr val="FBE5D6"/>
              </a:bgClr>
            </a:pattFill>
            <a:ln w="0">
              <a:noFill/>
            </a:ln>
          </c:spPr>
          <c:invertIfNegative val="0"/>
          <c:dLbls>
            <c:spPr>
              <a:solidFill>
                <a:srgbClr val="4472C4"/>
              </a:solidFill>
            </c:spPr>
            <c:txPr>
              <a:bodyPr wrap="square"/>
              <a:lstStyle/>
              <a:p>
                <a:pPr>
                  <a:defRPr sz="9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Planilha1!$B$127:$M$127</c:f>
              <c:numCache>
                <c:formatCode>General</c:formatCode>
                <c:ptCount val="12"/>
                <c:pt idx="0">
                  <c:v>12</c:v>
                </c:pt>
                <c:pt idx="1">
                  <c:v>2</c:v>
                </c:pt>
                <c:pt idx="2">
                  <c:v>8</c:v>
                </c:pt>
                <c:pt idx="3">
                  <c:v>0</c:v>
                </c:pt>
              </c:numCache>
            </c:numRef>
          </c:val>
          <c:extLst>
            <c:ext xmlns:c16="http://schemas.microsoft.com/office/drawing/2014/chart" uri="{C3380CC4-5D6E-409C-BE32-E72D297353CC}">
              <c16:uniqueId val="{00000000-4553-4727-8C66-84586899D8FC}"/>
            </c:ext>
          </c:extLst>
        </c:ser>
        <c:dLbls>
          <c:showLegendKey val="0"/>
          <c:showVal val="0"/>
          <c:showCatName val="0"/>
          <c:showSerName val="0"/>
          <c:showPercent val="0"/>
          <c:showBubbleSize val="0"/>
        </c:dLbls>
        <c:gapWidth val="219"/>
        <c:overlap val="-27"/>
        <c:axId val="8571608"/>
        <c:axId val="15982188"/>
      </c:barChart>
      <c:lineChart>
        <c:grouping val="standard"/>
        <c:varyColors val="0"/>
        <c:ser>
          <c:idx val="1"/>
          <c:order val="1"/>
          <c:tx>
            <c:strRef>
              <c:f>Planilha1!$A$128</c:f>
              <c:strCache>
                <c:ptCount val="1"/>
                <c:pt idx="0">
                  <c:v>Média 2021</c:v>
                </c:pt>
              </c:strCache>
            </c:strRef>
          </c:tx>
          <c:spPr>
            <a:ln w="28440" cap="rnd">
              <a:solidFill>
                <a:srgbClr val="FFC000"/>
              </a:solidFill>
              <a:round/>
            </a:ln>
          </c:spPr>
          <c:marker>
            <c:symbol val="circle"/>
            <c:size val="6"/>
            <c:spPr>
              <a:solidFill>
                <a:srgbClr val="FFC000"/>
              </a:solidFill>
            </c:spPr>
          </c:marker>
          <c:dPt>
            <c:idx val="0"/>
            <c:bubble3D val="0"/>
            <c:extLst>
              <c:ext xmlns:c16="http://schemas.microsoft.com/office/drawing/2014/chart" uri="{C3380CC4-5D6E-409C-BE32-E72D297353CC}">
                <c16:uniqueId val="{00000001-4553-4727-8C66-84586899D8FC}"/>
              </c:ext>
            </c:extLst>
          </c:dPt>
          <c:dPt>
            <c:idx val="1"/>
            <c:bubble3D val="0"/>
            <c:extLst>
              <c:ext xmlns:c16="http://schemas.microsoft.com/office/drawing/2014/chart" uri="{C3380CC4-5D6E-409C-BE32-E72D297353CC}">
                <c16:uniqueId val="{00000002-4553-4727-8C66-84586899D8FC}"/>
              </c:ext>
            </c:extLst>
          </c:dPt>
          <c:dPt>
            <c:idx val="2"/>
            <c:bubble3D val="0"/>
            <c:extLst>
              <c:ext xmlns:c16="http://schemas.microsoft.com/office/drawing/2014/chart" uri="{C3380CC4-5D6E-409C-BE32-E72D297353CC}">
                <c16:uniqueId val="{00000003-4553-4727-8C66-84586899D8FC}"/>
              </c:ext>
            </c:extLst>
          </c:dPt>
          <c:dPt>
            <c:idx val="3"/>
            <c:bubble3D val="0"/>
            <c:extLst>
              <c:ext xmlns:c16="http://schemas.microsoft.com/office/drawing/2014/chart" uri="{C3380CC4-5D6E-409C-BE32-E72D297353CC}">
                <c16:uniqueId val="{00000004-4553-4727-8C66-84586899D8FC}"/>
              </c:ext>
            </c:extLst>
          </c:dPt>
          <c:dPt>
            <c:idx val="4"/>
            <c:bubble3D val="0"/>
            <c:extLst>
              <c:ext xmlns:c16="http://schemas.microsoft.com/office/drawing/2014/chart" uri="{C3380CC4-5D6E-409C-BE32-E72D297353CC}">
                <c16:uniqueId val="{00000005-4553-4727-8C66-84586899D8FC}"/>
              </c:ext>
            </c:extLst>
          </c:dPt>
          <c:dPt>
            <c:idx val="5"/>
            <c:bubble3D val="0"/>
            <c:extLst>
              <c:ext xmlns:c16="http://schemas.microsoft.com/office/drawing/2014/chart" uri="{C3380CC4-5D6E-409C-BE32-E72D297353CC}">
                <c16:uniqueId val="{00000006-4553-4727-8C66-84586899D8FC}"/>
              </c:ext>
            </c:extLst>
          </c:dPt>
          <c:dPt>
            <c:idx val="6"/>
            <c:bubble3D val="0"/>
            <c:extLst>
              <c:ext xmlns:c16="http://schemas.microsoft.com/office/drawing/2014/chart" uri="{C3380CC4-5D6E-409C-BE32-E72D297353CC}">
                <c16:uniqueId val="{00000007-4553-4727-8C66-84586899D8FC}"/>
              </c:ext>
            </c:extLst>
          </c:dPt>
          <c:dPt>
            <c:idx val="7"/>
            <c:bubble3D val="0"/>
            <c:extLst>
              <c:ext xmlns:c16="http://schemas.microsoft.com/office/drawing/2014/chart" uri="{C3380CC4-5D6E-409C-BE32-E72D297353CC}">
                <c16:uniqueId val="{00000008-4553-4727-8C66-84586899D8FC}"/>
              </c:ext>
            </c:extLst>
          </c:dPt>
          <c:dPt>
            <c:idx val="8"/>
            <c:bubble3D val="0"/>
            <c:extLst>
              <c:ext xmlns:c16="http://schemas.microsoft.com/office/drawing/2014/chart" uri="{C3380CC4-5D6E-409C-BE32-E72D297353CC}">
                <c16:uniqueId val="{00000009-4553-4727-8C66-84586899D8FC}"/>
              </c:ext>
            </c:extLst>
          </c:dPt>
          <c:dPt>
            <c:idx val="9"/>
            <c:bubble3D val="0"/>
            <c:extLst>
              <c:ext xmlns:c16="http://schemas.microsoft.com/office/drawing/2014/chart" uri="{C3380CC4-5D6E-409C-BE32-E72D297353CC}">
                <c16:uniqueId val="{0000000A-4553-4727-8C66-84586899D8FC}"/>
              </c:ext>
            </c:extLst>
          </c:dPt>
          <c:dLbls>
            <c:dLbl>
              <c:idx val="0"/>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4553-4727-8C66-84586899D8FC}"/>
                </c:ext>
              </c:extLst>
            </c:dLbl>
            <c:dLbl>
              <c:idx val="1"/>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4553-4727-8C66-84586899D8FC}"/>
                </c:ext>
              </c:extLst>
            </c:dLbl>
            <c:dLbl>
              <c:idx val="2"/>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4553-4727-8C66-84586899D8FC}"/>
                </c:ext>
              </c:extLst>
            </c:dLbl>
            <c:dLbl>
              <c:idx val="3"/>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4553-4727-8C66-84586899D8FC}"/>
                </c:ext>
              </c:extLst>
            </c:dLbl>
            <c:dLbl>
              <c:idx val="4"/>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4553-4727-8C66-84586899D8FC}"/>
                </c:ext>
              </c:extLst>
            </c:dLbl>
            <c:dLbl>
              <c:idx val="5"/>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4553-4727-8C66-84586899D8FC}"/>
                </c:ext>
              </c:extLst>
            </c:dLbl>
            <c:dLbl>
              <c:idx val="6"/>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4553-4727-8C66-84586899D8FC}"/>
                </c:ext>
              </c:extLst>
            </c:dLbl>
            <c:dLbl>
              <c:idx val="7"/>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4553-4727-8C66-84586899D8FC}"/>
                </c:ext>
              </c:extLst>
            </c:dLbl>
            <c:dLbl>
              <c:idx val="8"/>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4553-4727-8C66-84586899D8FC}"/>
                </c:ext>
              </c:extLst>
            </c:dLbl>
            <c:dLbl>
              <c:idx val="9"/>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4553-4727-8C66-84586899D8FC}"/>
                </c:ext>
              </c:extLst>
            </c:dLbl>
            <c:spPr>
              <a:solidFill>
                <a:srgbClr val="ED7D31"/>
              </a:solidFill>
              <a:ln w="12600">
                <a:solidFill>
                  <a:srgbClr val="AF5C24"/>
                </a:solidFill>
              </a:ln>
            </c:spPr>
            <c:txPr>
              <a:bodyPr wrap="square"/>
              <a:lstStyle/>
              <a:p>
                <a:pPr>
                  <a:defRPr sz="900" b="0" strike="noStrike" spc="-1">
                    <a:solidFill>
                      <a:srgbClr val="FFFFFF"/>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Planilha1!$B$128:$M$128</c:f>
              <c:numCache>
                <c:formatCode>General</c:formatCode>
                <c:ptCount val="12"/>
                <c:pt idx="0">
                  <c:v>36</c:v>
                </c:pt>
                <c:pt idx="1">
                  <c:v>36</c:v>
                </c:pt>
                <c:pt idx="2">
                  <c:v>36</c:v>
                </c:pt>
                <c:pt idx="3">
                  <c:v>36</c:v>
                </c:pt>
                <c:pt idx="4">
                  <c:v>36</c:v>
                </c:pt>
                <c:pt idx="5">
                  <c:v>36</c:v>
                </c:pt>
                <c:pt idx="6">
                  <c:v>36</c:v>
                </c:pt>
                <c:pt idx="7">
                  <c:v>36</c:v>
                </c:pt>
                <c:pt idx="8">
                  <c:v>36</c:v>
                </c:pt>
                <c:pt idx="9">
                  <c:v>36</c:v>
                </c:pt>
                <c:pt idx="10">
                  <c:v>36</c:v>
                </c:pt>
                <c:pt idx="11">
                  <c:v>36</c:v>
                </c:pt>
              </c:numCache>
            </c:numRef>
          </c:val>
          <c:smooth val="0"/>
          <c:extLst>
            <c:ext xmlns:c16="http://schemas.microsoft.com/office/drawing/2014/chart" uri="{C3380CC4-5D6E-409C-BE32-E72D297353CC}">
              <c16:uniqueId val="{0000000B-4553-4727-8C66-84586899D8FC}"/>
            </c:ext>
          </c:extLst>
        </c:ser>
        <c:dLbls>
          <c:showLegendKey val="0"/>
          <c:showVal val="0"/>
          <c:showCatName val="0"/>
          <c:showSerName val="0"/>
          <c:showPercent val="0"/>
          <c:showBubbleSize val="0"/>
        </c:dLbls>
        <c:hiLowLines>
          <c:spPr>
            <a:ln w="0">
              <a:noFill/>
            </a:ln>
          </c:spPr>
        </c:hiLowLines>
        <c:marker val="1"/>
        <c:smooth val="0"/>
        <c:axId val="8571608"/>
        <c:axId val="15982188"/>
      </c:lineChart>
      <c:lineChart>
        <c:grouping val="standard"/>
        <c:varyColors val="0"/>
        <c:ser>
          <c:idx val="2"/>
          <c:order val="2"/>
          <c:tx>
            <c:strRef>
              <c:f>Planilha1!$A$129</c:f>
              <c:strCache>
                <c:ptCount val="1"/>
                <c:pt idx="0">
                  <c:v>% de Alcance</c:v>
                </c:pt>
              </c:strCache>
            </c:strRef>
          </c:tx>
          <c:spPr>
            <a:ln w="28440" cap="rnd">
              <a:solidFill>
                <a:srgbClr val="70AD47"/>
              </a:solidFill>
              <a:round/>
            </a:ln>
          </c:spPr>
          <c:marker>
            <c:symbol val="circle"/>
            <c:size val="6"/>
            <c:spPr>
              <a:solidFill>
                <a:srgbClr val="70AD47"/>
              </a:solidFill>
            </c:spPr>
          </c:marker>
          <c:dLbls>
            <c:spPr>
              <a:solidFill>
                <a:srgbClr val="70AD47"/>
              </a:solidFill>
              <a:ln w="12600">
                <a:solidFill>
                  <a:srgbClr val="527F34"/>
                </a:solidFill>
              </a:ln>
            </c:spPr>
            <c:txPr>
              <a:bodyPr wrap="square"/>
              <a:lstStyle/>
              <a:p>
                <a:pPr>
                  <a:defRPr sz="900" b="0" strike="noStrike" spc="-1">
                    <a:solidFill>
                      <a:srgbClr val="FFFFFF"/>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Planilha1!$B$129:$M$129</c:f>
              <c:numCache>
                <c:formatCode>0%</c:formatCode>
                <c:ptCount val="12"/>
                <c:pt idx="0">
                  <c:v>0.33333333333333331</c:v>
                </c:pt>
                <c:pt idx="1">
                  <c:v>5.5555555555555552E-2</c:v>
                </c:pt>
                <c:pt idx="2">
                  <c:v>0.22222222222222221</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C-4553-4727-8C66-84586899D8FC}"/>
            </c:ext>
          </c:extLst>
        </c:ser>
        <c:dLbls>
          <c:showLegendKey val="0"/>
          <c:showVal val="0"/>
          <c:showCatName val="0"/>
          <c:showSerName val="0"/>
          <c:showPercent val="0"/>
          <c:showBubbleSize val="0"/>
        </c:dLbls>
        <c:hiLowLines>
          <c:spPr>
            <a:ln w="0">
              <a:noFill/>
            </a:ln>
          </c:spPr>
        </c:hiLowLines>
        <c:marker val="1"/>
        <c:smooth val="0"/>
        <c:axId val="14114705"/>
        <c:axId val="82459687"/>
      </c:lineChart>
      <c:catAx>
        <c:axId val="8571608"/>
        <c:scaling>
          <c:orientation val="minMax"/>
        </c:scaling>
        <c:delete val="0"/>
        <c:axPos val="b"/>
        <c:numFmt formatCode="General" sourceLinked="0"/>
        <c:majorTickMark val="none"/>
        <c:minorTickMark val="none"/>
        <c:tickLblPos val="nextTo"/>
        <c:spPr>
          <a:ln w="19080">
            <a:solidFill>
              <a:srgbClr val="BFBFBF"/>
            </a:solidFill>
            <a:round/>
          </a:ln>
        </c:spPr>
        <c:txPr>
          <a:bodyPr/>
          <a:lstStyle/>
          <a:p>
            <a:pPr>
              <a:defRPr sz="900" b="0" strike="noStrike" spc="-1">
                <a:solidFill>
                  <a:srgbClr val="595959"/>
                </a:solidFill>
                <a:latin typeface="Calibri"/>
              </a:defRPr>
            </a:pPr>
            <a:endParaRPr lang="pt-BR"/>
          </a:p>
        </c:txPr>
        <c:crossAx val="15982188"/>
        <c:crosses val="autoZero"/>
        <c:auto val="1"/>
        <c:lblAlgn val="ctr"/>
        <c:lblOffset val="100"/>
        <c:noMultiLvlLbl val="0"/>
      </c:catAx>
      <c:valAx>
        <c:axId val="15982188"/>
        <c:scaling>
          <c:orientation val="minMax"/>
        </c:scaling>
        <c:delete val="0"/>
        <c:axPos val="l"/>
        <c:majorGridlines>
          <c:spPr>
            <a:ln w="648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8571608"/>
        <c:crosses val="autoZero"/>
        <c:crossBetween val="between"/>
      </c:valAx>
      <c:catAx>
        <c:axId val="14114705"/>
        <c:scaling>
          <c:orientation val="minMax"/>
        </c:scaling>
        <c:delete val="1"/>
        <c:axPos val="b"/>
        <c:numFmt formatCode="General" sourceLinked="1"/>
        <c:majorTickMark val="out"/>
        <c:minorTickMark val="none"/>
        <c:tickLblPos val="nextTo"/>
        <c:crossAx val="82459687"/>
        <c:crosses val="autoZero"/>
        <c:auto val="1"/>
        <c:lblAlgn val="ctr"/>
        <c:lblOffset val="100"/>
        <c:noMultiLvlLbl val="0"/>
      </c:catAx>
      <c:valAx>
        <c:axId val="82459687"/>
        <c:scaling>
          <c:orientation val="minMax"/>
        </c:scaling>
        <c:delete val="0"/>
        <c:axPos val="r"/>
        <c:numFmt formatCode="0%" sourceLinked="0"/>
        <c:majorTickMark val="out"/>
        <c:minorTickMark val="none"/>
        <c:tickLblPos val="nextTo"/>
        <c:spPr>
          <a:ln w="6480">
            <a:noFill/>
          </a:ln>
        </c:spPr>
        <c:txPr>
          <a:bodyPr/>
          <a:lstStyle/>
          <a:p>
            <a:pPr>
              <a:defRPr sz="900" b="0" strike="noStrike" spc="-1">
                <a:solidFill>
                  <a:srgbClr val="595959"/>
                </a:solidFill>
                <a:latin typeface="Calibri"/>
              </a:defRPr>
            </a:pPr>
            <a:endParaRPr lang="pt-BR"/>
          </a:p>
        </c:txPr>
        <c:crossAx val="14114705"/>
        <c:crosses val="max"/>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gradFill>
      <a:gsLst>
        <a:gs pos="0">
          <a:srgbClr val="858F7F"/>
        </a:gs>
        <a:gs pos="100000">
          <a:srgbClr val="BECBB5"/>
        </a:gs>
      </a:gsLst>
      <a:lin ang="54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GEP!$A$111</c:f>
              <c:strCache>
                <c:ptCount val="1"/>
                <c:pt idx="0">
                  <c:v>TOTAL DE PROFISSIONAIS </c:v>
                </c:pt>
              </c:strCache>
            </c:strRef>
          </c:tx>
          <c:spPr>
            <a:solidFill>
              <a:schemeClr val="accent1"/>
            </a:solidFill>
            <a:ln>
              <a:noFill/>
            </a:ln>
            <a:effectLst/>
            <a:scene3d>
              <a:camera prst="orthographicFront"/>
              <a:lightRig rig="threePt" dir="t"/>
            </a:scene3d>
            <a:sp3d>
              <a:bevelT prst="angle"/>
            </a:sp3d>
          </c:spPr>
          <c:invertIfNegative val="0"/>
          <c:dLbls>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GEP!$B$110:$D$110</c:f>
              <c:strCache>
                <c:ptCount val="3"/>
                <c:pt idx="0">
                  <c:v>JAN</c:v>
                </c:pt>
                <c:pt idx="1">
                  <c:v>FEV</c:v>
                </c:pt>
                <c:pt idx="2">
                  <c:v>MAR</c:v>
                </c:pt>
              </c:strCache>
            </c:strRef>
          </c:cat>
          <c:val>
            <c:numRef>
              <c:f>GEP!$B$111:$D$111</c:f>
              <c:numCache>
                <c:formatCode>General</c:formatCode>
                <c:ptCount val="3"/>
                <c:pt idx="0">
                  <c:v>313</c:v>
                </c:pt>
                <c:pt idx="1">
                  <c:v>312</c:v>
                </c:pt>
                <c:pt idx="2">
                  <c:v>309</c:v>
                </c:pt>
              </c:numCache>
            </c:numRef>
          </c:val>
          <c:extLst>
            <c:ext xmlns:c16="http://schemas.microsoft.com/office/drawing/2014/chart" uri="{C3380CC4-5D6E-409C-BE32-E72D297353CC}">
              <c16:uniqueId val="{00000000-8648-40E8-B147-D3BEFF99FE7D}"/>
            </c:ext>
          </c:extLst>
        </c:ser>
        <c:ser>
          <c:idx val="1"/>
          <c:order val="1"/>
          <c:tx>
            <c:strRef>
              <c:f>GEP!$A$112</c:f>
              <c:strCache>
                <c:ptCount val="1"/>
                <c:pt idx="0">
                  <c:v>ADMNISTRAÇÃO</c:v>
                </c:pt>
              </c:strCache>
            </c:strRef>
          </c:tx>
          <c:spPr>
            <a:solidFill>
              <a:schemeClr val="accent2"/>
            </a:solidFill>
            <a:ln>
              <a:noFill/>
            </a:ln>
            <a:effectLst/>
            <a:scene3d>
              <a:camera prst="orthographicFront"/>
              <a:lightRig rig="threePt" dir="t"/>
            </a:scene3d>
            <a:sp3d>
              <a:bevelT prst="angle"/>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GEP!$B$110:$D$110</c:f>
              <c:strCache>
                <c:ptCount val="3"/>
                <c:pt idx="0">
                  <c:v>JAN</c:v>
                </c:pt>
                <c:pt idx="1">
                  <c:v>FEV</c:v>
                </c:pt>
                <c:pt idx="2">
                  <c:v>MAR</c:v>
                </c:pt>
              </c:strCache>
            </c:strRef>
          </c:cat>
          <c:val>
            <c:numRef>
              <c:f>GEP!$B$112:$D$112</c:f>
              <c:numCache>
                <c:formatCode>General</c:formatCode>
                <c:ptCount val="3"/>
                <c:pt idx="0" formatCode="0">
                  <c:v>64</c:v>
                </c:pt>
                <c:pt idx="1">
                  <c:v>64</c:v>
                </c:pt>
                <c:pt idx="2">
                  <c:v>64</c:v>
                </c:pt>
              </c:numCache>
            </c:numRef>
          </c:val>
          <c:extLst>
            <c:ext xmlns:c16="http://schemas.microsoft.com/office/drawing/2014/chart" uri="{C3380CC4-5D6E-409C-BE32-E72D297353CC}">
              <c16:uniqueId val="{00000001-8648-40E8-B147-D3BEFF99FE7D}"/>
            </c:ext>
          </c:extLst>
        </c:ser>
        <c:ser>
          <c:idx val="2"/>
          <c:order val="2"/>
          <c:tx>
            <c:strRef>
              <c:f>GEP!$A$113</c:f>
              <c:strCache>
                <c:ptCount val="1"/>
                <c:pt idx="0">
                  <c:v>TÉCNICOS</c:v>
                </c:pt>
              </c:strCache>
            </c:strRef>
          </c:tx>
          <c:spPr>
            <a:solidFill>
              <a:schemeClr val="accent3"/>
            </a:solidFill>
            <a:ln>
              <a:noFill/>
            </a:ln>
            <a:effectLst/>
            <a:scene3d>
              <a:camera prst="orthographicFront"/>
              <a:lightRig rig="threePt" dir="t"/>
            </a:scene3d>
            <a:sp3d>
              <a:bevelT prst="angle"/>
            </a:sp3d>
          </c:spPr>
          <c:invertIfNegative val="0"/>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GEP!$B$110:$D$110</c:f>
              <c:strCache>
                <c:ptCount val="3"/>
                <c:pt idx="0">
                  <c:v>JAN</c:v>
                </c:pt>
                <c:pt idx="1">
                  <c:v>FEV</c:v>
                </c:pt>
                <c:pt idx="2">
                  <c:v>MAR</c:v>
                </c:pt>
              </c:strCache>
            </c:strRef>
          </c:cat>
          <c:val>
            <c:numRef>
              <c:f>GEP!$B$113:$D$113</c:f>
              <c:numCache>
                <c:formatCode>General</c:formatCode>
                <c:ptCount val="3"/>
                <c:pt idx="0" formatCode="0">
                  <c:v>249</c:v>
                </c:pt>
                <c:pt idx="1">
                  <c:v>248</c:v>
                </c:pt>
                <c:pt idx="2">
                  <c:v>245</c:v>
                </c:pt>
              </c:numCache>
            </c:numRef>
          </c:val>
          <c:extLst>
            <c:ext xmlns:c16="http://schemas.microsoft.com/office/drawing/2014/chart" uri="{C3380CC4-5D6E-409C-BE32-E72D297353CC}">
              <c16:uniqueId val="{00000002-8648-40E8-B147-D3BEFF99FE7D}"/>
            </c:ext>
          </c:extLst>
        </c:ser>
        <c:dLbls>
          <c:dLblPos val="outEnd"/>
          <c:showLegendKey val="0"/>
          <c:showVal val="1"/>
          <c:showCatName val="0"/>
          <c:showSerName val="0"/>
          <c:showPercent val="0"/>
          <c:showBubbleSize val="0"/>
        </c:dLbls>
        <c:gapWidth val="219"/>
        <c:overlap val="-27"/>
        <c:axId val="337515888"/>
        <c:axId val="337497584"/>
      </c:barChart>
      <c:catAx>
        <c:axId val="33751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37497584"/>
        <c:crosses val="autoZero"/>
        <c:auto val="1"/>
        <c:lblAlgn val="ctr"/>
        <c:lblOffset val="100"/>
        <c:noMultiLvlLbl val="0"/>
      </c:catAx>
      <c:valAx>
        <c:axId val="337497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3751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30764486139855E-2"/>
          <c:y val="0.1735096153846154"/>
          <c:w val="0.92866923551386016"/>
          <c:h val="0.60017602967898243"/>
        </c:manualLayout>
      </c:layout>
      <c:barChart>
        <c:barDir val="col"/>
        <c:grouping val="clustered"/>
        <c:varyColors val="0"/>
        <c:ser>
          <c:idx val="0"/>
          <c:order val="0"/>
          <c:tx>
            <c:strRef>
              <c:f>GEP!$A$89</c:f>
              <c:strCache>
                <c:ptCount val="1"/>
                <c:pt idx="0">
                  <c:v>TOTAL DE PROFISSIONAIS </c:v>
                </c:pt>
              </c:strCache>
            </c:strRef>
          </c:tx>
          <c:spPr>
            <a:solidFill>
              <a:schemeClr val="accent1"/>
            </a:solidFill>
            <a:ln>
              <a:noFill/>
            </a:ln>
            <a:effectLst/>
            <a:scene3d>
              <a:camera prst="orthographicFront"/>
              <a:lightRig rig="threePt" dir="t"/>
            </a:scene3d>
            <a:sp3d>
              <a:bevelT prst="angle"/>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GEP!$B$89:$M$89</c:f>
              <c:numCache>
                <c:formatCode>General</c:formatCode>
                <c:ptCount val="12"/>
                <c:pt idx="0">
                  <c:v>313</c:v>
                </c:pt>
                <c:pt idx="1">
                  <c:v>312</c:v>
                </c:pt>
                <c:pt idx="2">
                  <c:v>309</c:v>
                </c:pt>
                <c:pt idx="3">
                  <c:v>331</c:v>
                </c:pt>
              </c:numCache>
            </c:numRef>
          </c:val>
          <c:extLst>
            <c:ext xmlns:c16="http://schemas.microsoft.com/office/drawing/2014/chart" uri="{C3380CC4-5D6E-409C-BE32-E72D297353CC}">
              <c16:uniqueId val="{00000000-97B7-41F1-80EE-1374CC8750BC}"/>
            </c:ext>
          </c:extLst>
        </c:ser>
        <c:ser>
          <c:idx val="1"/>
          <c:order val="1"/>
          <c:tx>
            <c:strRef>
              <c:f>GEP!$A$90</c:f>
              <c:strCache>
                <c:ptCount val="1"/>
                <c:pt idx="0">
                  <c:v>AFASTADOS POR FÉRIAS</c:v>
                </c:pt>
              </c:strCache>
            </c:strRef>
          </c:tx>
          <c:spPr>
            <a:solidFill>
              <a:schemeClr val="accent2"/>
            </a:solidFill>
            <a:ln>
              <a:noFill/>
            </a:ln>
            <a:effectLst/>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GEP!$B$90:$M$90</c:f>
              <c:numCache>
                <c:formatCode>General</c:formatCode>
                <c:ptCount val="12"/>
                <c:pt idx="0" formatCode="0">
                  <c:v>42</c:v>
                </c:pt>
                <c:pt idx="1">
                  <c:v>20</c:v>
                </c:pt>
                <c:pt idx="2">
                  <c:v>25</c:v>
                </c:pt>
                <c:pt idx="3">
                  <c:v>23</c:v>
                </c:pt>
              </c:numCache>
            </c:numRef>
          </c:val>
          <c:extLst>
            <c:ext xmlns:c16="http://schemas.microsoft.com/office/drawing/2014/chart" uri="{C3380CC4-5D6E-409C-BE32-E72D297353CC}">
              <c16:uniqueId val="{00000001-97B7-41F1-80EE-1374CC8750BC}"/>
            </c:ext>
          </c:extLst>
        </c:ser>
        <c:dLbls>
          <c:showLegendKey val="0"/>
          <c:showVal val="1"/>
          <c:showCatName val="0"/>
          <c:showSerName val="0"/>
          <c:showPercent val="0"/>
          <c:showBubbleSize val="0"/>
        </c:dLbls>
        <c:gapWidth val="219"/>
        <c:overlap val="-27"/>
        <c:axId val="352705488"/>
        <c:axId val="352704656"/>
      </c:barChart>
      <c:lineChart>
        <c:grouping val="stacked"/>
        <c:varyColors val="0"/>
        <c:ser>
          <c:idx val="2"/>
          <c:order val="2"/>
          <c:tx>
            <c:strRef>
              <c:f>GEP!$A$91</c:f>
              <c:strCache>
                <c:ptCount val="1"/>
                <c:pt idx="0">
                  <c:v>MÉDIA DOS AFASTAMENTOS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GEP!$B$91:$M$91</c:f>
              <c:numCache>
                <c:formatCode>General</c:formatCode>
                <c:ptCount val="12"/>
                <c:pt idx="0" formatCode="0">
                  <c:v>23</c:v>
                </c:pt>
                <c:pt idx="1">
                  <c:v>23</c:v>
                </c:pt>
                <c:pt idx="2">
                  <c:v>23</c:v>
                </c:pt>
                <c:pt idx="3">
                  <c:v>23</c:v>
                </c:pt>
              </c:numCache>
            </c:numRef>
          </c:val>
          <c:smooth val="0"/>
          <c:extLst>
            <c:ext xmlns:c16="http://schemas.microsoft.com/office/drawing/2014/chart" uri="{C3380CC4-5D6E-409C-BE32-E72D297353CC}">
              <c16:uniqueId val="{00000002-97B7-41F1-80EE-1374CC8750BC}"/>
            </c:ext>
          </c:extLst>
        </c:ser>
        <c:dLbls>
          <c:showLegendKey val="0"/>
          <c:showVal val="0"/>
          <c:showCatName val="0"/>
          <c:showSerName val="0"/>
          <c:showPercent val="0"/>
          <c:showBubbleSize val="0"/>
        </c:dLbls>
        <c:marker val="1"/>
        <c:smooth val="0"/>
        <c:axId val="352705488"/>
        <c:axId val="352704656"/>
      </c:lineChart>
      <c:catAx>
        <c:axId val="35270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4656"/>
        <c:crosses val="autoZero"/>
        <c:auto val="1"/>
        <c:lblAlgn val="ctr"/>
        <c:lblOffset val="100"/>
        <c:noMultiLvlLbl val="0"/>
      </c:catAx>
      <c:valAx>
        <c:axId val="352704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845666554230564E-2"/>
          <c:y val="5.8666666666666666E-2"/>
          <c:w val="0.92466174577579707"/>
          <c:h val="0.65160734908136475"/>
        </c:manualLayout>
      </c:layout>
      <c:barChart>
        <c:barDir val="col"/>
        <c:grouping val="clustered"/>
        <c:varyColors val="0"/>
        <c:ser>
          <c:idx val="0"/>
          <c:order val="0"/>
          <c:tx>
            <c:strRef>
              <c:f>GEP!$A$68</c:f>
              <c:strCache>
                <c:ptCount val="1"/>
                <c:pt idx="0">
                  <c:v>TOTAL DE AFASTADOS POR LICENÇA</c:v>
                </c:pt>
              </c:strCache>
            </c:strRef>
          </c:tx>
          <c:spPr>
            <a:solidFill>
              <a:schemeClr val="accent1"/>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GEP!$B$68:$M$68</c:f>
              <c:numCache>
                <c:formatCode>0%</c:formatCode>
                <c:ptCount val="12"/>
                <c:pt idx="0">
                  <c:v>0.03</c:v>
                </c:pt>
                <c:pt idx="1">
                  <c:v>0.05</c:v>
                </c:pt>
                <c:pt idx="2">
                  <c:v>0.04</c:v>
                </c:pt>
                <c:pt idx="3">
                  <c:v>0.04</c:v>
                </c:pt>
              </c:numCache>
            </c:numRef>
          </c:val>
          <c:extLst>
            <c:ext xmlns:c16="http://schemas.microsoft.com/office/drawing/2014/chart" uri="{C3380CC4-5D6E-409C-BE32-E72D297353CC}">
              <c16:uniqueId val="{00000000-2212-4282-AEF8-DA1E08DE1451}"/>
            </c:ext>
          </c:extLst>
        </c:ser>
        <c:ser>
          <c:idx val="1"/>
          <c:order val="1"/>
          <c:tx>
            <c:strRef>
              <c:f>GEP!$A$69</c:f>
              <c:strCache>
                <c:ptCount val="1"/>
                <c:pt idx="0">
                  <c:v>TAXA DE AFASTADOS POR MOTIVO DE LICENÇA MATERNIDADE</c:v>
                </c:pt>
              </c:strCache>
            </c:strRef>
          </c:tx>
          <c:spPr>
            <a:solidFill>
              <a:schemeClr val="accent2"/>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GEP!$B$69:$M$69</c:f>
              <c:numCache>
                <c:formatCode>0%</c:formatCode>
                <c:ptCount val="12"/>
                <c:pt idx="0">
                  <c:v>3.8338658146964855E-2</c:v>
                </c:pt>
                <c:pt idx="1">
                  <c:v>0.04</c:v>
                </c:pt>
                <c:pt idx="2">
                  <c:v>0.04</c:v>
                </c:pt>
                <c:pt idx="3">
                  <c:v>0.03</c:v>
                </c:pt>
              </c:numCache>
            </c:numRef>
          </c:val>
          <c:extLst>
            <c:ext xmlns:c16="http://schemas.microsoft.com/office/drawing/2014/chart" uri="{C3380CC4-5D6E-409C-BE32-E72D297353CC}">
              <c16:uniqueId val="{00000001-2212-4282-AEF8-DA1E08DE1451}"/>
            </c:ext>
          </c:extLst>
        </c:ser>
        <c:dLbls>
          <c:dLblPos val="outEnd"/>
          <c:showLegendKey val="0"/>
          <c:showVal val="1"/>
          <c:showCatName val="0"/>
          <c:showSerName val="0"/>
          <c:showPercent val="0"/>
          <c:showBubbleSize val="0"/>
        </c:dLbls>
        <c:gapWidth val="219"/>
        <c:overlap val="-27"/>
        <c:axId val="348082160"/>
        <c:axId val="348096304"/>
      </c:barChart>
      <c:lineChart>
        <c:grouping val="stacked"/>
        <c:varyColors val="0"/>
        <c:ser>
          <c:idx val="2"/>
          <c:order val="2"/>
          <c:tx>
            <c:strRef>
              <c:f>GEP!$A$70</c:f>
              <c:strCache>
                <c:ptCount val="1"/>
                <c:pt idx="0">
                  <c:v>TAXA DE AFASTADOS POR MOTIVO DE LICENÇA PRÊMIO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GEP!$B$70:$M$70</c:f>
              <c:numCache>
                <c:formatCode>0%</c:formatCode>
                <c:ptCount val="12"/>
                <c:pt idx="0">
                  <c:v>9.5846645367412137E-3</c:v>
                </c:pt>
                <c:pt idx="1">
                  <c:v>0.01</c:v>
                </c:pt>
                <c:pt idx="2">
                  <c:v>0.01</c:v>
                </c:pt>
                <c:pt idx="3">
                  <c:v>0.01</c:v>
                </c:pt>
              </c:numCache>
            </c:numRef>
          </c:val>
          <c:smooth val="0"/>
          <c:extLst>
            <c:ext xmlns:c16="http://schemas.microsoft.com/office/drawing/2014/chart" uri="{C3380CC4-5D6E-409C-BE32-E72D297353CC}">
              <c16:uniqueId val="{00000002-2212-4282-AEF8-DA1E08DE1451}"/>
            </c:ext>
          </c:extLst>
        </c:ser>
        <c:dLbls>
          <c:showLegendKey val="0"/>
          <c:showVal val="0"/>
          <c:showCatName val="0"/>
          <c:showSerName val="0"/>
          <c:showPercent val="0"/>
          <c:showBubbleSize val="0"/>
        </c:dLbls>
        <c:marker val="1"/>
        <c:smooth val="0"/>
        <c:axId val="348082160"/>
        <c:axId val="348096304"/>
      </c:lineChart>
      <c:catAx>
        <c:axId val="34808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crossAx val="348096304"/>
        <c:crosses val="autoZero"/>
        <c:auto val="1"/>
        <c:lblAlgn val="ctr"/>
        <c:lblOffset val="100"/>
        <c:noMultiLvlLbl val="0"/>
      </c:catAx>
      <c:valAx>
        <c:axId val="3480963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crossAx val="34808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lt1"/>
              </a:solidFill>
              <a:latin typeface="+mn-lt"/>
              <a:ea typeface="+mn-ea"/>
              <a:cs typeface="+mn-cs"/>
            </a:defRPr>
          </a:pPr>
          <a:endParaRPr lang="pt-BR"/>
        </a:p>
      </c:txPr>
    </c:legend>
    <c:plotVisOnly val="1"/>
    <c:dispBlanksAs val="gap"/>
    <c:showDLblsOverMax val="0"/>
  </c:chart>
  <c:spPr>
    <a:solidFill>
      <a:schemeClr val="accent5"/>
    </a:solidFill>
    <a:ln w="19050" cap="flat" cmpd="sng" algn="ctr">
      <a:solidFill>
        <a:schemeClr val="lt1"/>
      </a:solidFill>
      <a:prstDash val="solid"/>
      <a:miter lim="800000"/>
    </a:ln>
    <a:effectLst/>
    <a:scene3d>
      <a:camera prst="orthographicFront"/>
      <a:lightRig rig="threePt" dir="t"/>
    </a:scene3d>
    <a:sp3d>
      <a:bevelT prst="angle"/>
    </a:sp3d>
  </c:spPr>
  <c:txPr>
    <a:bodyPr/>
    <a:lstStyle/>
    <a:p>
      <a:pPr>
        <a:defRPr>
          <a:solidFill>
            <a:schemeClr val="lt1"/>
          </a:solidFill>
          <a:latin typeface="+mn-lt"/>
          <a:ea typeface="+mn-ea"/>
          <a:cs typeface="+mn-cs"/>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GEP!$A$11</c:f>
              <c:strCache>
                <c:ptCount val="1"/>
                <c:pt idx="0">
                  <c:v>TOTAL DE PROFISSIONAIS ATUANTES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GEP!$B$11:$E$11</c:f>
              <c:numCache>
                <c:formatCode>General</c:formatCode>
                <c:ptCount val="4"/>
                <c:pt idx="0">
                  <c:v>313</c:v>
                </c:pt>
                <c:pt idx="1">
                  <c:v>312</c:v>
                </c:pt>
                <c:pt idx="2">
                  <c:v>309</c:v>
                </c:pt>
                <c:pt idx="3">
                  <c:v>331</c:v>
                </c:pt>
              </c:numCache>
            </c:numRef>
          </c:val>
          <c:extLst>
            <c:ext xmlns:c16="http://schemas.microsoft.com/office/drawing/2014/chart" uri="{C3380CC4-5D6E-409C-BE32-E72D297353CC}">
              <c16:uniqueId val="{00000000-40FF-43A8-9CCF-A0CD2A07110F}"/>
            </c:ext>
          </c:extLst>
        </c:ser>
        <c:ser>
          <c:idx val="1"/>
          <c:order val="1"/>
          <c:tx>
            <c:strRef>
              <c:f>GEP!$A$12</c:f>
              <c:strCache>
                <c:ptCount val="1"/>
                <c:pt idx="0">
                  <c:v>CASOS SUSPEITOS/POSITIVOS COVID-19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dLbl>
              <c:idx val="1"/>
              <c:layout>
                <c:manualLayout>
                  <c:x val="0"/>
                  <c:y val="-1.8801410105757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FF-43A8-9CCF-A0CD2A07110F}"/>
                </c:ext>
              </c:extLst>
            </c:dLbl>
            <c:dLbl>
              <c:idx val="2"/>
              <c:layout>
                <c:manualLayout>
                  <c:x val="-7.4974426122272935E-17"/>
                  <c:y val="-5.6404230317273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FF-43A8-9CCF-A0CD2A07110F}"/>
                </c:ext>
              </c:extLst>
            </c:dLbl>
            <c:dLbl>
              <c:idx val="3"/>
              <c:layout>
                <c:manualLayout>
                  <c:x val="-2.0447806972702176E-3"/>
                  <c:y val="-8.46063454759106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FF-43A8-9CCF-A0CD2A07110F}"/>
                </c:ext>
              </c:extLst>
            </c:dLbl>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GEP!$B$12:$E$12</c:f>
              <c:numCache>
                <c:formatCode>General</c:formatCode>
                <c:ptCount val="4"/>
                <c:pt idx="0">
                  <c:v>39</c:v>
                </c:pt>
                <c:pt idx="1">
                  <c:v>18</c:v>
                </c:pt>
                <c:pt idx="2">
                  <c:v>5</c:v>
                </c:pt>
                <c:pt idx="3">
                  <c:v>1</c:v>
                </c:pt>
              </c:numCache>
            </c:numRef>
          </c:val>
          <c:extLst>
            <c:ext xmlns:c16="http://schemas.microsoft.com/office/drawing/2014/chart" uri="{C3380CC4-5D6E-409C-BE32-E72D297353CC}">
              <c16:uniqueId val="{00000001-40FF-43A8-9CCF-A0CD2A07110F}"/>
            </c:ext>
          </c:extLst>
        </c:ser>
        <c:dLbls>
          <c:dLblPos val="outEnd"/>
          <c:showLegendKey val="0"/>
          <c:showVal val="1"/>
          <c:showCatName val="0"/>
          <c:showSerName val="0"/>
          <c:showPercent val="0"/>
          <c:showBubbleSize val="0"/>
        </c:dLbls>
        <c:gapWidth val="219"/>
        <c:overlap val="-27"/>
        <c:axId val="352717968"/>
        <c:axId val="352707984"/>
      </c:barChart>
      <c:lineChart>
        <c:grouping val="standard"/>
        <c:varyColors val="0"/>
        <c:ser>
          <c:idx val="2"/>
          <c:order val="2"/>
          <c:tx>
            <c:strRef>
              <c:f>GEP!$A$13</c:f>
              <c:strCache>
                <c:ptCount val="1"/>
                <c:pt idx="0">
                  <c:v>MÉDIA MENSAL DE AFASTAMENTO DE COVID-19 EM 2021</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GEP!$B$13:$E$13</c:f>
              <c:numCache>
                <c:formatCode>General</c:formatCode>
                <c:ptCount val="4"/>
                <c:pt idx="0">
                  <c:v>11</c:v>
                </c:pt>
                <c:pt idx="1">
                  <c:v>11</c:v>
                </c:pt>
                <c:pt idx="2">
                  <c:v>11</c:v>
                </c:pt>
                <c:pt idx="3">
                  <c:v>11</c:v>
                </c:pt>
              </c:numCache>
            </c:numRef>
          </c:val>
          <c:smooth val="0"/>
          <c:extLst>
            <c:ext xmlns:c16="http://schemas.microsoft.com/office/drawing/2014/chart" uri="{C3380CC4-5D6E-409C-BE32-E72D297353CC}">
              <c16:uniqueId val="{00000002-40FF-43A8-9CCF-A0CD2A07110F}"/>
            </c:ext>
          </c:extLst>
        </c:ser>
        <c:dLbls>
          <c:showLegendKey val="0"/>
          <c:showVal val="0"/>
          <c:showCatName val="0"/>
          <c:showSerName val="0"/>
          <c:showPercent val="0"/>
          <c:showBubbleSize val="0"/>
        </c:dLbls>
        <c:marker val="1"/>
        <c:smooth val="0"/>
        <c:axId val="352717968"/>
        <c:axId val="352707984"/>
      </c:lineChart>
      <c:catAx>
        <c:axId val="352717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7984"/>
        <c:crosses val="autoZero"/>
        <c:auto val="1"/>
        <c:lblAlgn val="ctr"/>
        <c:lblOffset val="100"/>
        <c:noMultiLvlLbl val="0"/>
      </c:catAx>
      <c:valAx>
        <c:axId val="3527079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tileRect/>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'CONSULTAS FARMACEUTICAS'!$A$6</c:f>
              <c:strCache>
                <c:ptCount val="1"/>
                <c:pt idx="0">
                  <c:v>Atendimentos</c:v>
                </c:pt>
              </c:strCache>
            </c:strRef>
          </c:tx>
          <c:spPr>
            <a:solidFill>
              <a:schemeClr val="bg2">
                <a:lumMod val="75000"/>
              </a:schemeClr>
            </a:solidFill>
            <a:ln>
              <a:noFill/>
            </a:ln>
            <a:effectLst/>
            <a:scene3d>
              <a:camera prst="orthographicFront"/>
              <a:lightRig rig="threePt" dir="t"/>
            </a:scene3d>
            <a:sp3d>
              <a:bevelT w="165100" prst="coolSlant"/>
            </a:sp3d>
          </c:spPr>
          <c:invertIfNegative val="0"/>
          <c:dLbls>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FARMACEUTICAS'!$B$6:$M$6</c:f>
              <c:numCache>
                <c:formatCode>General</c:formatCode>
                <c:ptCount val="12"/>
                <c:pt idx="0">
                  <c:v>43</c:v>
                </c:pt>
                <c:pt idx="1">
                  <c:v>55</c:v>
                </c:pt>
                <c:pt idx="2">
                  <c:v>48</c:v>
                </c:pt>
                <c:pt idx="3">
                  <c:v>28</c:v>
                </c:pt>
              </c:numCache>
            </c:numRef>
          </c:val>
          <c:extLst>
            <c:ext xmlns:c16="http://schemas.microsoft.com/office/drawing/2014/chart" uri="{C3380CC4-5D6E-409C-BE32-E72D297353CC}">
              <c16:uniqueId val="{00000000-59A6-427A-B0FB-8CAD7717F11B}"/>
            </c:ext>
          </c:extLst>
        </c:ser>
        <c:dLbls>
          <c:showLegendKey val="0"/>
          <c:showVal val="0"/>
          <c:showCatName val="0"/>
          <c:showSerName val="0"/>
          <c:showPercent val="0"/>
          <c:showBubbleSize val="0"/>
        </c:dLbls>
        <c:gapWidth val="150"/>
        <c:axId val="730019663"/>
        <c:axId val="730033807"/>
      </c:barChart>
      <c:lineChart>
        <c:grouping val="stacked"/>
        <c:varyColors val="0"/>
        <c:ser>
          <c:idx val="1"/>
          <c:order val="1"/>
          <c:tx>
            <c:strRef>
              <c:f>'CONSULTAS FARMACEUTICAS'!$A$7</c:f>
              <c:strCache>
                <c:ptCount val="1"/>
                <c:pt idx="0">
                  <c:v>Meta</c:v>
                </c:pt>
              </c:strCache>
            </c:strRef>
          </c:tx>
          <c:spPr>
            <a:ln w="28575" cap="rnd">
              <a:solidFill>
                <a:schemeClr val="accent4"/>
              </a:solidFill>
              <a:round/>
            </a:ln>
            <a:effectLst/>
          </c:spPr>
          <c:marker>
            <c:symbol val="none"/>
          </c:marker>
          <c:dLbls>
            <c:dLbl>
              <c:idx val="0"/>
              <c:layout>
                <c:manualLayout>
                  <c:x val="-4.55407939397939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A6-427A-B0FB-8CAD7717F11B}"/>
                </c:ext>
              </c:extLst>
            </c:dLbl>
            <c:dLbl>
              <c:idx val="1"/>
              <c:delete val="1"/>
              <c:extLst>
                <c:ext xmlns:c15="http://schemas.microsoft.com/office/drawing/2012/chart" uri="{CE6537A1-D6FC-4f65-9D91-7224C49458BB}"/>
                <c:ext xmlns:c16="http://schemas.microsoft.com/office/drawing/2014/chart" uri="{C3380CC4-5D6E-409C-BE32-E72D297353CC}">
                  <c16:uniqueId val="{00000002-59A6-427A-B0FB-8CAD7717F11B}"/>
                </c:ext>
              </c:extLst>
            </c:dLbl>
            <c:dLbl>
              <c:idx val="2"/>
              <c:delete val="1"/>
              <c:extLst>
                <c:ext xmlns:c15="http://schemas.microsoft.com/office/drawing/2012/chart" uri="{CE6537A1-D6FC-4f65-9D91-7224C49458BB}"/>
                <c:ext xmlns:c16="http://schemas.microsoft.com/office/drawing/2014/chart" uri="{C3380CC4-5D6E-409C-BE32-E72D297353CC}">
                  <c16:uniqueId val="{00000003-59A6-427A-B0FB-8CAD7717F11B}"/>
                </c:ext>
              </c:extLst>
            </c:dLbl>
            <c:dLbl>
              <c:idx val="3"/>
              <c:delete val="1"/>
              <c:extLst>
                <c:ext xmlns:c15="http://schemas.microsoft.com/office/drawing/2012/chart" uri="{CE6537A1-D6FC-4f65-9D91-7224C49458BB}"/>
                <c:ext xmlns:c16="http://schemas.microsoft.com/office/drawing/2014/chart" uri="{C3380CC4-5D6E-409C-BE32-E72D297353CC}">
                  <c16:uniqueId val="{00000004-59A6-427A-B0FB-8CAD7717F11B}"/>
                </c:ext>
              </c:extLst>
            </c:dLbl>
            <c:dLbl>
              <c:idx val="4"/>
              <c:delete val="1"/>
              <c:extLst>
                <c:ext xmlns:c15="http://schemas.microsoft.com/office/drawing/2012/chart" uri="{CE6537A1-D6FC-4f65-9D91-7224C49458BB}"/>
                <c:ext xmlns:c16="http://schemas.microsoft.com/office/drawing/2014/chart" uri="{C3380CC4-5D6E-409C-BE32-E72D297353CC}">
                  <c16:uniqueId val="{00000005-59A6-427A-B0FB-8CAD7717F11B}"/>
                </c:ext>
              </c:extLst>
            </c:dLbl>
            <c:dLbl>
              <c:idx val="5"/>
              <c:delete val="1"/>
              <c:extLst>
                <c:ext xmlns:c15="http://schemas.microsoft.com/office/drawing/2012/chart" uri="{CE6537A1-D6FC-4f65-9D91-7224C49458BB}"/>
                <c:ext xmlns:c16="http://schemas.microsoft.com/office/drawing/2014/chart" uri="{C3380CC4-5D6E-409C-BE32-E72D297353CC}">
                  <c16:uniqueId val="{00000006-59A6-427A-B0FB-8CAD7717F11B}"/>
                </c:ext>
              </c:extLst>
            </c:dLbl>
            <c:dLbl>
              <c:idx val="6"/>
              <c:delete val="1"/>
              <c:extLst>
                <c:ext xmlns:c15="http://schemas.microsoft.com/office/drawing/2012/chart" uri="{CE6537A1-D6FC-4f65-9D91-7224C49458BB}"/>
                <c:ext xmlns:c16="http://schemas.microsoft.com/office/drawing/2014/chart" uri="{C3380CC4-5D6E-409C-BE32-E72D297353CC}">
                  <c16:uniqueId val="{00000007-59A6-427A-B0FB-8CAD7717F11B}"/>
                </c:ext>
              </c:extLst>
            </c:dLbl>
            <c:dLbl>
              <c:idx val="7"/>
              <c:delete val="1"/>
              <c:extLst>
                <c:ext xmlns:c15="http://schemas.microsoft.com/office/drawing/2012/chart" uri="{CE6537A1-D6FC-4f65-9D91-7224C49458BB}"/>
                <c:ext xmlns:c16="http://schemas.microsoft.com/office/drawing/2014/chart" uri="{C3380CC4-5D6E-409C-BE32-E72D297353CC}">
                  <c16:uniqueId val="{00000008-59A6-427A-B0FB-8CAD7717F11B}"/>
                </c:ext>
              </c:extLst>
            </c:dLbl>
            <c:dLbl>
              <c:idx val="8"/>
              <c:delete val="1"/>
              <c:extLst>
                <c:ext xmlns:c15="http://schemas.microsoft.com/office/drawing/2012/chart" uri="{CE6537A1-D6FC-4f65-9D91-7224C49458BB}"/>
                <c:ext xmlns:c16="http://schemas.microsoft.com/office/drawing/2014/chart" uri="{C3380CC4-5D6E-409C-BE32-E72D297353CC}">
                  <c16:uniqueId val="{00000009-59A6-427A-B0FB-8CAD7717F11B}"/>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FARMACEUTICAS'!$B$7:$M$7</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A-59A6-427A-B0FB-8CAD7717F11B}"/>
            </c:ext>
          </c:extLst>
        </c:ser>
        <c:dLbls>
          <c:showLegendKey val="0"/>
          <c:showVal val="0"/>
          <c:showCatName val="0"/>
          <c:showSerName val="0"/>
          <c:showPercent val="0"/>
          <c:showBubbleSize val="0"/>
        </c:dLbls>
        <c:marker val="1"/>
        <c:smooth val="0"/>
        <c:axId val="730019663"/>
        <c:axId val="730033807"/>
      </c:lineChart>
      <c:lineChart>
        <c:grouping val="stacked"/>
        <c:varyColors val="0"/>
        <c:ser>
          <c:idx val="2"/>
          <c:order val="2"/>
          <c:tx>
            <c:strRef>
              <c:f>'CONSULTAS FARMACEUTICAS'!$A$8</c:f>
              <c:strCache>
                <c:ptCount val="1"/>
                <c:pt idx="0">
                  <c:v>% alcance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FARMACEUTICAS'!$B$8:$M$8</c:f>
              <c:numCache>
                <c:formatCode>0%</c:formatCode>
                <c:ptCount val="12"/>
                <c:pt idx="0">
                  <c:v>0.43</c:v>
                </c:pt>
                <c:pt idx="1">
                  <c:v>0.55000000000000004</c:v>
                </c:pt>
                <c:pt idx="2">
                  <c:v>0.48</c:v>
                </c:pt>
                <c:pt idx="3">
                  <c:v>0.28000000000000003</c:v>
                </c:pt>
              </c:numCache>
            </c:numRef>
          </c:val>
          <c:smooth val="0"/>
          <c:extLst>
            <c:ext xmlns:c16="http://schemas.microsoft.com/office/drawing/2014/chart" uri="{C3380CC4-5D6E-409C-BE32-E72D297353CC}">
              <c16:uniqueId val="{0000000B-59A6-427A-B0FB-8CAD7717F11B}"/>
            </c:ext>
          </c:extLst>
        </c:ser>
        <c:dLbls>
          <c:showLegendKey val="0"/>
          <c:showVal val="0"/>
          <c:showCatName val="0"/>
          <c:showSerName val="0"/>
          <c:showPercent val="0"/>
          <c:showBubbleSize val="0"/>
        </c:dLbls>
        <c:marker val="1"/>
        <c:smooth val="0"/>
        <c:axId val="717096024"/>
        <c:axId val="717094056"/>
      </c:lineChart>
      <c:catAx>
        <c:axId val="730019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30033807"/>
        <c:crosses val="autoZero"/>
        <c:auto val="1"/>
        <c:lblAlgn val="ctr"/>
        <c:lblOffset val="100"/>
        <c:noMultiLvlLbl val="1"/>
      </c:catAx>
      <c:valAx>
        <c:axId val="7300338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30019663"/>
        <c:crosses val="autoZero"/>
        <c:crossBetween val="between"/>
      </c:valAx>
      <c:valAx>
        <c:axId val="71709405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7096024"/>
        <c:crosses val="max"/>
        <c:crossBetween val="between"/>
      </c:valAx>
      <c:catAx>
        <c:axId val="717096024"/>
        <c:scaling>
          <c:orientation val="minMax"/>
        </c:scaling>
        <c:delete val="1"/>
        <c:axPos val="b"/>
        <c:numFmt formatCode="General" sourceLinked="1"/>
        <c:majorTickMark val="out"/>
        <c:minorTickMark val="none"/>
        <c:tickLblPos val="nextTo"/>
        <c:crossAx val="717094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path path="circle">
        <a:fillToRect l="50000" t="50000" r="50000" b="50000"/>
      </a:path>
      <a:tileRect/>
    </a:gradFill>
    <a:ln w="6350" cap="flat" cmpd="sng" algn="ctr">
      <a:solidFill>
        <a:schemeClr val="accent5"/>
      </a:solidFill>
      <a:prstDash val="solid"/>
      <a:miter lim="800000"/>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TI!$A$7</c:f>
              <c:strCache>
                <c:ptCount val="1"/>
                <c:pt idx="0">
                  <c:v>% de alcance</c:v>
                </c:pt>
              </c:strCache>
            </c:strRef>
          </c:tx>
          <c:spPr>
            <a:solidFill>
              <a:schemeClr val="accent1"/>
            </a:solidFill>
            <a:ln>
              <a:noFill/>
            </a:ln>
            <a:effectLst/>
            <a:scene3d>
              <a:camera prst="orthographicFront"/>
              <a:lightRig rig="threePt" dir="t"/>
            </a:scene3d>
            <a:sp3d>
              <a:bevelT w="165100" prst="coolSlant"/>
            </a:sp3d>
          </c:spPr>
          <c:invertIfNegative val="0"/>
          <c:dLbls>
            <c:spPr>
              <a:solidFill>
                <a:schemeClr val="accent2"/>
              </a:solidFill>
              <a:ln w="12700" cap="flat" cmpd="sng" algn="ctr">
                <a:solidFill>
                  <a:schemeClr val="accent2">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TI!$B$4:$E$4</c:f>
              <c:strCache>
                <c:ptCount val="4"/>
                <c:pt idx="0">
                  <c:v>JAN</c:v>
                </c:pt>
                <c:pt idx="1">
                  <c:v>FEV</c:v>
                </c:pt>
                <c:pt idx="2">
                  <c:v>MAR</c:v>
                </c:pt>
                <c:pt idx="3">
                  <c:v>ABR</c:v>
                </c:pt>
              </c:strCache>
            </c:strRef>
          </c:cat>
          <c:val>
            <c:numRef>
              <c:f>TI!$B$7:$E$7</c:f>
              <c:numCache>
                <c:formatCode>0%</c:formatCode>
                <c:ptCount val="4"/>
                <c:pt idx="0">
                  <c:v>1</c:v>
                </c:pt>
                <c:pt idx="1">
                  <c:v>0.98</c:v>
                </c:pt>
                <c:pt idx="2">
                  <c:v>1</c:v>
                </c:pt>
                <c:pt idx="3">
                  <c:v>0.91</c:v>
                </c:pt>
              </c:numCache>
            </c:numRef>
          </c:val>
          <c:extLst>
            <c:ext xmlns:c16="http://schemas.microsoft.com/office/drawing/2014/chart" uri="{C3380CC4-5D6E-409C-BE32-E72D297353CC}">
              <c16:uniqueId val="{00000000-DEC8-4605-A362-E47AFE69142B}"/>
            </c:ext>
          </c:extLst>
        </c:ser>
        <c:dLbls>
          <c:showLegendKey val="0"/>
          <c:showVal val="1"/>
          <c:showCatName val="0"/>
          <c:showSerName val="0"/>
          <c:showPercent val="0"/>
          <c:showBubbleSize val="0"/>
        </c:dLbls>
        <c:gapWidth val="219"/>
        <c:axId val="1508306304"/>
        <c:axId val="1508319200"/>
      </c:barChart>
      <c:catAx>
        <c:axId val="15083063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08319200"/>
        <c:crosses val="autoZero"/>
        <c:auto val="1"/>
        <c:lblAlgn val="ctr"/>
        <c:lblOffset val="100"/>
        <c:noMultiLvlLbl val="1"/>
      </c:catAx>
      <c:valAx>
        <c:axId val="15083192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0830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rgbClr val="F9FDD7"/>
    </a:solidFill>
    <a:ln w="6350" cap="flat" cmpd="sng" algn="ctr">
      <a:solidFill>
        <a:schemeClr val="accent4"/>
      </a:solidFill>
      <a:prstDash val="solid"/>
      <a:miter lim="800000"/>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'Eng. Clínica'!$A$74</c:f>
              <c:strCache>
                <c:ptCount val="1"/>
                <c:pt idx="0">
                  <c:v>% Realizado</c:v>
                </c:pt>
              </c:strCache>
            </c:strRef>
          </c:tx>
          <c:spPr>
            <a:solidFill>
              <a:schemeClr val="accent1"/>
            </a:solidFill>
            <a:ln>
              <a:solidFill>
                <a:srgbClr val="002060"/>
              </a:solidFill>
            </a:ln>
            <a:effectLst/>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w="139700" h="139700" prst="divo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Clínica'!$B$73:$N$73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Clínica'!$B$74:$N$74</c:f>
              <c:numCache>
                <c:formatCode>0%</c:formatCode>
                <c:ptCount val="13"/>
                <c:pt idx="0">
                  <c:v>0.97</c:v>
                </c:pt>
                <c:pt idx="1">
                  <c:v>0.95</c:v>
                </c:pt>
                <c:pt idx="2">
                  <c:v>0.93</c:v>
                </c:pt>
                <c:pt idx="3">
                  <c:v>0.94</c:v>
                </c:pt>
              </c:numCache>
            </c:numRef>
          </c:val>
          <c:extLst>
            <c:ext xmlns:c16="http://schemas.microsoft.com/office/drawing/2014/chart" uri="{C3380CC4-5D6E-409C-BE32-E72D297353CC}">
              <c16:uniqueId val="{00000000-792A-400D-8A7F-AF5B1FFAB1C3}"/>
            </c:ext>
          </c:extLst>
        </c:ser>
        <c:dLbls>
          <c:showLegendKey val="0"/>
          <c:showVal val="1"/>
          <c:showCatName val="0"/>
          <c:showSerName val="0"/>
          <c:showPercent val="0"/>
          <c:showBubbleSize val="0"/>
        </c:dLbls>
        <c:gapWidth val="219"/>
        <c:axId val="437882559"/>
        <c:axId val="437892543"/>
      </c:barChart>
      <c:lineChart>
        <c:grouping val="stacked"/>
        <c:varyColors val="0"/>
        <c:ser>
          <c:idx val="1"/>
          <c:order val="1"/>
          <c:tx>
            <c:strRef>
              <c:f>'Eng. Clínica'!$A$75</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2099447513812168E-2"/>
                  <c:y val="0.11490123507518529"/>
                </c:manualLayout>
              </c:layout>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2A-400D-8A7F-AF5B1FFAB1C3}"/>
                </c:ext>
              </c:extLst>
            </c:dLbl>
            <c:dLbl>
              <c:idx val="1"/>
              <c:delete val="1"/>
              <c:extLst>
                <c:ext xmlns:c15="http://schemas.microsoft.com/office/drawing/2012/chart" uri="{CE6537A1-D6FC-4f65-9D91-7224C49458BB}"/>
                <c:ext xmlns:c16="http://schemas.microsoft.com/office/drawing/2014/chart" uri="{C3380CC4-5D6E-409C-BE32-E72D297353CC}">
                  <c16:uniqueId val="{00000002-792A-400D-8A7F-AF5B1FFAB1C3}"/>
                </c:ext>
              </c:extLst>
            </c:dLbl>
            <c:dLbl>
              <c:idx val="2"/>
              <c:delete val="1"/>
              <c:extLst>
                <c:ext xmlns:c15="http://schemas.microsoft.com/office/drawing/2012/chart" uri="{CE6537A1-D6FC-4f65-9D91-7224C49458BB}"/>
                <c:ext xmlns:c16="http://schemas.microsoft.com/office/drawing/2014/chart" uri="{C3380CC4-5D6E-409C-BE32-E72D297353CC}">
                  <c16:uniqueId val="{00000003-792A-400D-8A7F-AF5B1FFAB1C3}"/>
                </c:ext>
              </c:extLst>
            </c:dLbl>
            <c:dLbl>
              <c:idx val="3"/>
              <c:delete val="1"/>
              <c:extLst>
                <c:ext xmlns:c15="http://schemas.microsoft.com/office/drawing/2012/chart" uri="{CE6537A1-D6FC-4f65-9D91-7224C49458BB}"/>
                <c:ext xmlns:c16="http://schemas.microsoft.com/office/drawing/2014/chart" uri="{C3380CC4-5D6E-409C-BE32-E72D297353CC}">
                  <c16:uniqueId val="{00000004-792A-400D-8A7F-AF5B1FFAB1C3}"/>
                </c:ext>
              </c:extLst>
            </c:dLbl>
            <c:dLbl>
              <c:idx val="4"/>
              <c:delete val="1"/>
              <c:extLst>
                <c:ext xmlns:c15="http://schemas.microsoft.com/office/drawing/2012/chart" uri="{CE6537A1-D6FC-4f65-9D91-7224C49458BB}"/>
                <c:ext xmlns:c16="http://schemas.microsoft.com/office/drawing/2014/chart" uri="{C3380CC4-5D6E-409C-BE32-E72D297353CC}">
                  <c16:uniqueId val="{00000005-792A-400D-8A7F-AF5B1FFAB1C3}"/>
                </c:ext>
              </c:extLst>
            </c:dLbl>
            <c:dLbl>
              <c:idx val="5"/>
              <c:delete val="1"/>
              <c:extLst>
                <c:ext xmlns:c15="http://schemas.microsoft.com/office/drawing/2012/chart" uri="{CE6537A1-D6FC-4f65-9D91-7224C49458BB}"/>
                <c:ext xmlns:c16="http://schemas.microsoft.com/office/drawing/2014/chart" uri="{C3380CC4-5D6E-409C-BE32-E72D297353CC}">
                  <c16:uniqueId val="{00000006-792A-400D-8A7F-AF5B1FFAB1C3}"/>
                </c:ext>
              </c:extLst>
            </c:dLbl>
            <c:dLbl>
              <c:idx val="6"/>
              <c:delete val="1"/>
              <c:extLst>
                <c:ext xmlns:c15="http://schemas.microsoft.com/office/drawing/2012/chart" uri="{CE6537A1-D6FC-4f65-9D91-7224C49458BB}"/>
                <c:ext xmlns:c16="http://schemas.microsoft.com/office/drawing/2014/chart" uri="{C3380CC4-5D6E-409C-BE32-E72D297353CC}">
                  <c16:uniqueId val="{00000007-792A-400D-8A7F-AF5B1FFAB1C3}"/>
                </c:ext>
              </c:extLst>
            </c:dLbl>
            <c:dLbl>
              <c:idx val="7"/>
              <c:delete val="1"/>
              <c:extLst>
                <c:ext xmlns:c15="http://schemas.microsoft.com/office/drawing/2012/chart" uri="{CE6537A1-D6FC-4f65-9D91-7224C49458BB}"/>
                <c:ext xmlns:c16="http://schemas.microsoft.com/office/drawing/2014/chart" uri="{C3380CC4-5D6E-409C-BE32-E72D297353CC}">
                  <c16:uniqueId val="{00000008-792A-400D-8A7F-AF5B1FFAB1C3}"/>
                </c:ext>
              </c:extLst>
            </c:dLbl>
            <c:dLbl>
              <c:idx val="8"/>
              <c:delete val="1"/>
              <c:extLst>
                <c:ext xmlns:c15="http://schemas.microsoft.com/office/drawing/2012/chart" uri="{CE6537A1-D6FC-4f65-9D91-7224C49458BB}"/>
                <c:ext xmlns:c16="http://schemas.microsoft.com/office/drawing/2014/chart" uri="{C3380CC4-5D6E-409C-BE32-E72D297353CC}">
                  <c16:uniqueId val="{00000009-792A-400D-8A7F-AF5B1FFAB1C3}"/>
                </c:ext>
              </c:extLst>
            </c:dLbl>
            <c:dLbl>
              <c:idx val="9"/>
              <c:delete val="1"/>
              <c:extLst>
                <c:ext xmlns:c15="http://schemas.microsoft.com/office/drawing/2012/chart" uri="{CE6537A1-D6FC-4f65-9D91-7224C49458BB}"/>
                <c:ext xmlns:c16="http://schemas.microsoft.com/office/drawing/2014/chart" uri="{C3380CC4-5D6E-409C-BE32-E72D297353CC}">
                  <c16:uniqueId val="{0000000A-792A-400D-8A7F-AF5B1FFAB1C3}"/>
                </c:ext>
              </c:extLst>
            </c:dLbl>
            <c:dLbl>
              <c:idx val="10"/>
              <c:delete val="1"/>
              <c:extLst>
                <c:ext xmlns:c15="http://schemas.microsoft.com/office/drawing/2012/chart" uri="{CE6537A1-D6FC-4f65-9D91-7224C49458BB}"/>
                <c:ext xmlns:c16="http://schemas.microsoft.com/office/drawing/2014/chart" uri="{C3380CC4-5D6E-409C-BE32-E72D297353CC}">
                  <c16:uniqueId val="{0000000B-792A-400D-8A7F-AF5B1FFAB1C3}"/>
                </c:ext>
              </c:extLst>
            </c:dLbl>
            <c:dLbl>
              <c:idx val="11"/>
              <c:delete val="1"/>
              <c:extLst>
                <c:ext xmlns:c15="http://schemas.microsoft.com/office/drawing/2012/chart" uri="{CE6537A1-D6FC-4f65-9D91-7224C49458BB}"/>
                <c:ext xmlns:c16="http://schemas.microsoft.com/office/drawing/2014/chart" uri="{C3380CC4-5D6E-409C-BE32-E72D297353CC}">
                  <c16:uniqueId val="{0000000C-792A-400D-8A7F-AF5B1FFAB1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Clínica'!$B$73:$N$73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Clínica'!$B$75:$N$75</c:f>
              <c:numCache>
                <c:formatCode>0%</c:formatCode>
                <c:ptCount val="13"/>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D-792A-400D-8A7F-AF5B1FFAB1C3}"/>
            </c:ext>
          </c:extLst>
        </c:ser>
        <c:dLbls>
          <c:showLegendKey val="0"/>
          <c:showVal val="1"/>
          <c:showCatName val="0"/>
          <c:showSerName val="0"/>
          <c:showPercent val="0"/>
          <c:showBubbleSize val="0"/>
        </c:dLbls>
        <c:marker val="1"/>
        <c:smooth val="0"/>
        <c:axId val="437882559"/>
        <c:axId val="437892543"/>
      </c:lineChart>
      <c:catAx>
        <c:axId val="43788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37892543"/>
        <c:crosses val="autoZero"/>
        <c:auto val="1"/>
        <c:lblAlgn val="ctr"/>
        <c:lblOffset val="100"/>
        <c:noMultiLvlLbl val="0"/>
      </c:catAx>
      <c:valAx>
        <c:axId val="437892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3788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'Eng. Clínica'!$A$5</c:f>
              <c:strCache>
                <c:ptCount val="1"/>
                <c:pt idx="0">
                  <c:v>% 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a:bevelT w="139700" prst="cross"/>
              </a:sp3d>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Clínica'!$B$5:$M$5</c:f>
              <c:numCache>
                <c:formatCode>0%</c:formatCode>
                <c:ptCount val="12"/>
                <c:pt idx="0">
                  <c:v>1</c:v>
                </c:pt>
                <c:pt idx="1">
                  <c:v>0.95</c:v>
                </c:pt>
                <c:pt idx="2">
                  <c:v>0.82</c:v>
                </c:pt>
                <c:pt idx="3">
                  <c:v>0.97</c:v>
                </c:pt>
              </c:numCache>
            </c:numRef>
          </c:val>
          <c:extLst>
            <c:ext xmlns:c16="http://schemas.microsoft.com/office/drawing/2014/chart" uri="{C3380CC4-5D6E-409C-BE32-E72D297353CC}">
              <c16:uniqueId val="{00000000-FE71-4395-92BD-FA4EEE9982DB}"/>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Clínica'!$A$6</c:f>
              <c:strCache>
                <c:ptCount val="1"/>
                <c:pt idx="0">
                  <c:v>Meta</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5.4645080799877593E-2"/>
                  <c:y val="-2.32457625260469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1-4395-92BD-FA4EEE9982DB}"/>
                </c:ext>
              </c:extLst>
            </c:dLbl>
            <c:dLbl>
              <c:idx val="1"/>
              <c:delete val="1"/>
              <c:extLst>
                <c:ext xmlns:c15="http://schemas.microsoft.com/office/drawing/2012/chart" uri="{CE6537A1-D6FC-4f65-9D91-7224C49458BB}"/>
                <c:ext xmlns:c16="http://schemas.microsoft.com/office/drawing/2014/chart" uri="{C3380CC4-5D6E-409C-BE32-E72D297353CC}">
                  <c16:uniqueId val="{00000002-FE71-4395-92BD-FA4EEE9982DB}"/>
                </c:ext>
              </c:extLst>
            </c:dLbl>
            <c:dLbl>
              <c:idx val="2"/>
              <c:delete val="1"/>
              <c:extLst>
                <c:ext xmlns:c15="http://schemas.microsoft.com/office/drawing/2012/chart" uri="{CE6537A1-D6FC-4f65-9D91-7224C49458BB}"/>
                <c:ext xmlns:c16="http://schemas.microsoft.com/office/drawing/2014/chart" uri="{C3380CC4-5D6E-409C-BE32-E72D297353CC}">
                  <c16:uniqueId val="{00000003-FE71-4395-92BD-FA4EEE9982DB}"/>
                </c:ext>
              </c:extLst>
            </c:dLbl>
            <c:dLbl>
              <c:idx val="3"/>
              <c:delete val="1"/>
              <c:extLst>
                <c:ext xmlns:c15="http://schemas.microsoft.com/office/drawing/2012/chart" uri="{CE6537A1-D6FC-4f65-9D91-7224C49458BB}"/>
                <c:ext xmlns:c16="http://schemas.microsoft.com/office/drawing/2014/chart" uri="{C3380CC4-5D6E-409C-BE32-E72D297353CC}">
                  <c16:uniqueId val="{00000004-FE71-4395-92BD-FA4EEE9982DB}"/>
                </c:ext>
              </c:extLst>
            </c:dLbl>
            <c:dLbl>
              <c:idx val="4"/>
              <c:delete val="1"/>
              <c:extLst>
                <c:ext xmlns:c15="http://schemas.microsoft.com/office/drawing/2012/chart" uri="{CE6537A1-D6FC-4f65-9D91-7224C49458BB}"/>
                <c:ext xmlns:c16="http://schemas.microsoft.com/office/drawing/2014/chart" uri="{C3380CC4-5D6E-409C-BE32-E72D297353CC}">
                  <c16:uniqueId val="{00000005-FE71-4395-92BD-FA4EEE9982DB}"/>
                </c:ext>
              </c:extLst>
            </c:dLbl>
            <c:dLbl>
              <c:idx val="5"/>
              <c:delete val="1"/>
              <c:extLst>
                <c:ext xmlns:c15="http://schemas.microsoft.com/office/drawing/2012/chart" uri="{CE6537A1-D6FC-4f65-9D91-7224C49458BB}"/>
                <c:ext xmlns:c16="http://schemas.microsoft.com/office/drawing/2014/chart" uri="{C3380CC4-5D6E-409C-BE32-E72D297353CC}">
                  <c16:uniqueId val="{00000006-FE71-4395-92BD-FA4EEE9982DB}"/>
                </c:ext>
              </c:extLst>
            </c:dLbl>
            <c:dLbl>
              <c:idx val="6"/>
              <c:delete val="1"/>
              <c:extLst>
                <c:ext xmlns:c15="http://schemas.microsoft.com/office/drawing/2012/chart" uri="{CE6537A1-D6FC-4f65-9D91-7224C49458BB}"/>
                <c:ext xmlns:c16="http://schemas.microsoft.com/office/drawing/2014/chart" uri="{C3380CC4-5D6E-409C-BE32-E72D297353CC}">
                  <c16:uniqueId val="{00000007-FE71-4395-92BD-FA4EEE9982DB}"/>
                </c:ext>
              </c:extLst>
            </c:dLbl>
            <c:dLbl>
              <c:idx val="7"/>
              <c:delete val="1"/>
              <c:extLst>
                <c:ext xmlns:c15="http://schemas.microsoft.com/office/drawing/2012/chart" uri="{CE6537A1-D6FC-4f65-9D91-7224C49458BB}"/>
                <c:ext xmlns:c16="http://schemas.microsoft.com/office/drawing/2014/chart" uri="{C3380CC4-5D6E-409C-BE32-E72D297353CC}">
                  <c16:uniqueId val="{00000008-FE71-4395-92BD-FA4EEE9982DB}"/>
                </c:ext>
              </c:extLst>
            </c:dLbl>
            <c:dLbl>
              <c:idx val="8"/>
              <c:delete val="1"/>
              <c:extLst>
                <c:ext xmlns:c15="http://schemas.microsoft.com/office/drawing/2012/chart" uri="{CE6537A1-D6FC-4f65-9D91-7224C49458BB}"/>
                <c:ext xmlns:c16="http://schemas.microsoft.com/office/drawing/2014/chart" uri="{C3380CC4-5D6E-409C-BE32-E72D297353CC}">
                  <c16:uniqueId val="{00000009-FE71-4395-92BD-FA4EEE9982DB}"/>
                </c:ext>
              </c:extLst>
            </c:dLbl>
            <c:dLbl>
              <c:idx val="9"/>
              <c:delete val="1"/>
              <c:extLst>
                <c:ext xmlns:c15="http://schemas.microsoft.com/office/drawing/2012/chart" uri="{CE6537A1-D6FC-4f65-9D91-7224C49458BB}"/>
                <c:ext xmlns:c16="http://schemas.microsoft.com/office/drawing/2014/chart" uri="{C3380CC4-5D6E-409C-BE32-E72D297353CC}">
                  <c16:uniqueId val="{0000000A-FE71-4395-92BD-FA4EEE9982DB}"/>
                </c:ext>
              </c:extLst>
            </c:dLbl>
            <c:dLbl>
              <c:idx val="10"/>
              <c:delete val="1"/>
              <c:extLst>
                <c:ext xmlns:c15="http://schemas.microsoft.com/office/drawing/2012/chart" uri="{CE6537A1-D6FC-4f65-9D91-7224C49458BB}"/>
                <c:ext xmlns:c16="http://schemas.microsoft.com/office/drawing/2014/chart" uri="{C3380CC4-5D6E-409C-BE32-E72D297353CC}">
                  <c16:uniqueId val="{0000000B-FE71-4395-92BD-FA4EEE9982DB}"/>
                </c:ext>
              </c:extLst>
            </c:dLbl>
            <c:spPr>
              <a:solidFill>
                <a:schemeClr val="accent2"/>
              </a:solidFill>
              <a:ln w="12700" cap="flat" cmpd="sng" algn="ctr">
                <a:solidFill>
                  <a:schemeClr val="accent2">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Clínica'!$B$6:$M$6</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FE71-4395-92BD-FA4EEE9982DB}"/>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0"/>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'PERCENTUAL DE VISITAS '!$A$16</c:f>
              <c:strCache>
                <c:ptCount val="1"/>
                <c:pt idx="0">
                  <c:v>Programadas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w="114300" prst="artDeco"/>
            </a:sp3d>
          </c:spPr>
          <c:invertIfNegative val="0"/>
          <c:dLbls>
            <c:spPr>
              <a:solidFill>
                <a:schemeClr val="accent3"/>
              </a:solidFill>
              <a:ln w="12700" cap="flat" cmpd="sng" algn="ctr">
                <a:solidFill>
                  <a:schemeClr val="accent3">
                    <a:shade val="50000"/>
                  </a:schemeClr>
                </a:solidFill>
                <a:prstDash val="solid"/>
                <a:miter lim="800000"/>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lt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upArrowCallout">
                    <a:avLst/>
                  </a:prstGeom>
                  <a:noFill/>
                  <a:ln>
                    <a:noFill/>
                  </a:ln>
                </c15:spPr>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'!$B$16:$M$16</c:f>
              <c:numCache>
                <c:formatCode>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extLst>
            <c:ext xmlns:c16="http://schemas.microsoft.com/office/drawing/2014/chart" uri="{C3380CC4-5D6E-409C-BE32-E72D297353CC}">
              <c16:uniqueId val="{00000000-B6F4-43E7-BA56-16E741595D2B}"/>
            </c:ext>
          </c:extLst>
        </c:ser>
        <c:ser>
          <c:idx val="1"/>
          <c:order val="1"/>
          <c:tx>
            <c:strRef>
              <c:f>'PERCENTUAL DE VISITAS '!$A$17</c:f>
              <c:strCache>
                <c:ptCount val="1"/>
                <c:pt idx="0">
                  <c:v>Realizadas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prst="convex"/>
            </a:sp3d>
          </c:spPr>
          <c:invertIfNegative val="0"/>
          <c:dLbls>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'!$B$17:$M$17</c:f>
              <c:numCache>
                <c:formatCode>0</c:formatCode>
                <c:ptCount val="12"/>
                <c:pt idx="0">
                  <c:v>2</c:v>
                </c:pt>
                <c:pt idx="1">
                  <c:v>1</c:v>
                </c:pt>
                <c:pt idx="2">
                  <c:v>6</c:v>
                </c:pt>
                <c:pt idx="3">
                  <c:v>5</c:v>
                </c:pt>
              </c:numCache>
            </c:numRef>
          </c:val>
          <c:extLst>
            <c:ext xmlns:c16="http://schemas.microsoft.com/office/drawing/2014/chart" uri="{C3380CC4-5D6E-409C-BE32-E72D297353CC}">
              <c16:uniqueId val="{00000001-B6F4-43E7-BA56-16E741595D2B}"/>
            </c:ext>
          </c:extLst>
        </c:ser>
        <c:dLbls>
          <c:dLblPos val="outEnd"/>
          <c:showLegendKey val="0"/>
          <c:showVal val="1"/>
          <c:showCatName val="0"/>
          <c:showSerName val="0"/>
          <c:showPercent val="0"/>
          <c:showBubbleSize val="0"/>
        </c:dLbls>
        <c:gapWidth val="247"/>
        <c:overlap val="-27"/>
        <c:axId val="802982528"/>
        <c:axId val="802997504"/>
      </c:barChart>
      <c:lineChart>
        <c:grouping val="standard"/>
        <c:varyColors val="0"/>
        <c:ser>
          <c:idx val="2"/>
          <c:order val="2"/>
          <c:tx>
            <c:strRef>
              <c:f>'PERCENTUAL DE VISITAS '!$A$18</c:f>
              <c:strCache>
                <c:ptCount val="1"/>
                <c:pt idx="0">
                  <c:v>% de Cumprimento</c:v>
                </c:pt>
              </c:strCache>
            </c:strRef>
          </c:tx>
          <c:spPr>
            <a:ln w="31750" cap="rnd">
              <a:solidFill>
                <a:schemeClr val="accent3"/>
              </a:solidFill>
              <a:round/>
            </a:ln>
            <a:effectLst/>
          </c:spPr>
          <c:marker>
            <c:symbol val="none"/>
          </c:marker>
          <c:dLbls>
            <c:spPr>
              <a:solidFill>
                <a:schemeClr val="dk1">
                  <a:alpha val="50000"/>
                </a:schemeClr>
              </a:solid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'!$B$18:$M$18</c:f>
              <c:numCache>
                <c:formatCode>0%</c:formatCode>
                <c:ptCount val="12"/>
                <c:pt idx="0">
                  <c:v>0.4</c:v>
                </c:pt>
                <c:pt idx="1">
                  <c:v>0.2</c:v>
                </c:pt>
                <c:pt idx="2">
                  <c:v>1.2</c:v>
                </c:pt>
                <c:pt idx="3">
                  <c:v>1</c:v>
                </c:pt>
              </c:numCache>
            </c:numRef>
          </c:val>
          <c:smooth val="0"/>
          <c:extLst>
            <c:ext xmlns:c16="http://schemas.microsoft.com/office/drawing/2014/chart" uri="{C3380CC4-5D6E-409C-BE32-E72D297353CC}">
              <c16:uniqueId val="{00000002-B6F4-43E7-BA56-16E741595D2B}"/>
            </c:ext>
          </c:extLst>
        </c:ser>
        <c:dLbls>
          <c:showLegendKey val="0"/>
          <c:showVal val="1"/>
          <c:showCatName val="0"/>
          <c:showSerName val="0"/>
          <c:showPercent val="0"/>
          <c:showBubbleSize val="0"/>
        </c:dLbls>
        <c:marker val="1"/>
        <c:smooth val="0"/>
        <c:axId val="802982528"/>
        <c:axId val="802997504"/>
      </c:lineChart>
      <c:catAx>
        <c:axId val="802982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2997504"/>
        <c:crosses val="autoZero"/>
        <c:auto val="1"/>
        <c:lblAlgn val="ctr"/>
        <c:lblOffset val="100"/>
        <c:noMultiLvlLbl val="0"/>
      </c:catAx>
      <c:valAx>
        <c:axId val="8029975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298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'Eng. Clínica'!$A$27</c:f>
              <c:strCache>
                <c:ptCount val="1"/>
                <c:pt idx="0">
                  <c:v>%Realizado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70AD47"/>
              </a:solidFill>
            </a:ln>
            <a:effectLst>
              <a:outerShdw blurRad="57150" dist="19050" dir="5400000" algn="ctr" rotWithShape="0">
                <a:srgbClr val="000000">
                  <a:alpha val="63000"/>
                </a:srgbClr>
              </a:outerShdw>
            </a:effectLst>
          </c:spPr>
          <c:invertIfNegative val="0"/>
          <c:dLbls>
            <c:spPr>
              <a:solidFill>
                <a:srgbClr val="70AD47"/>
              </a:solidFill>
              <a:ln w="12700" cap="flat" cmpd="sng" algn="ctr">
                <a:solidFill>
                  <a:srgbClr val="70AD47">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Clínica'!$B$26:$M$26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Clínica'!$B$27:$M$27</c:f>
              <c:numCache>
                <c:formatCode>0%</c:formatCode>
                <c:ptCount val="12"/>
                <c:pt idx="0">
                  <c:v>0.98</c:v>
                </c:pt>
                <c:pt idx="1">
                  <c:v>0.98</c:v>
                </c:pt>
                <c:pt idx="2">
                  <c:v>0.97</c:v>
                </c:pt>
                <c:pt idx="3">
                  <c:v>1</c:v>
                </c:pt>
              </c:numCache>
            </c:numRef>
          </c:val>
          <c:extLst>
            <c:ext xmlns:c16="http://schemas.microsoft.com/office/drawing/2014/chart" uri="{C3380CC4-5D6E-409C-BE32-E72D297353CC}">
              <c16:uniqueId val="{00000000-386D-462D-8B46-9D06405DAB2F}"/>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Clínica'!$A$28</c:f>
              <c:strCache>
                <c:ptCount val="1"/>
                <c:pt idx="0">
                  <c:v>Meta</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2027223341268393E-2"/>
                  <c:y val="-1.708877804160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6D-462D-8B46-9D06405DAB2F}"/>
                </c:ext>
              </c:extLst>
            </c:dLbl>
            <c:dLbl>
              <c:idx val="1"/>
              <c:delete val="1"/>
              <c:extLst>
                <c:ext xmlns:c15="http://schemas.microsoft.com/office/drawing/2012/chart" uri="{CE6537A1-D6FC-4f65-9D91-7224C49458BB}"/>
                <c:ext xmlns:c16="http://schemas.microsoft.com/office/drawing/2014/chart" uri="{C3380CC4-5D6E-409C-BE32-E72D297353CC}">
                  <c16:uniqueId val="{00000002-386D-462D-8B46-9D06405DAB2F}"/>
                </c:ext>
              </c:extLst>
            </c:dLbl>
            <c:dLbl>
              <c:idx val="2"/>
              <c:delete val="1"/>
              <c:extLst>
                <c:ext xmlns:c15="http://schemas.microsoft.com/office/drawing/2012/chart" uri="{CE6537A1-D6FC-4f65-9D91-7224C49458BB}"/>
                <c:ext xmlns:c16="http://schemas.microsoft.com/office/drawing/2014/chart" uri="{C3380CC4-5D6E-409C-BE32-E72D297353CC}">
                  <c16:uniqueId val="{00000003-386D-462D-8B46-9D06405DAB2F}"/>
                </c:ext>
              </c:extLst>
            </c:dLbl>
            <c:dLbl>
              <c:idx val="3"/>
              <c:delete val="1"/>
              <c:extLst>
                <c:ext xmlns:c15="http://schemas.microsoft.com/office/drawing/2012/chart" uri="{CE6537A1-D6FC-4f65-9D91-7224C49458BB}"/>
                <c:ext xmlns:c16="http://schemas.microsoft.com/office/drawing/2014/chart" uri="{C3380CC4-5D6E-409C-BE32-E72D297353CC}">
                  <c16:uniqueId val="{00000004-386D-462D-8B46-9D06405DAB2F}"/>
                </c:ext>
              </c:extLst>
            </c:dLbl>
            <c:dLbl>
              <c:idx val="4"/>
              <c:delete val="1"/>
              <c:extLst>
                <c:ext xmlns:c15="http://schemas.microsoft.com/office/drawing/2012/chart" uri="{CE6537A1-D6FC-4f65-9D91-7224C49458BB}"/>
                <c:ext xmlns:c16="http://schemas.microsoft.com/office/drawing/2014/chart" uri="{C3380CC4-5D6E-409C-BE32-E72D297353CC}">
                  <c16:uniqueId val="{00000005-386D-462D-8B46-9D06405DAB2F}"/>
                </c:ext>
              </c:extLst>
            </c:dLbl>
            <c:dLbl>
              <c:idx val="5"/>
              <c:delete val="1"/>
              <c:extLst>
                <c:ext xmlns:c15="http://schemas.microsoft.com/office/drawing/2012/chart" uri="{CE6537A1-D6FC-4f65-9D91-7224C49458BB}"/>
                <c:ext xmlns:c16="http://schemas.microsoft.com/office/drawing/2014/chart" uri="{C3380CC4-5D6E-409C-BE32-E72D297353CC}">
                  <c16:uniqueId val="{00000006-386D-462D-8B46-9D06405DAB2F}"/>
                </c:ext>
              </c:extLst>
            </c:dLbl>
            <c:dLbl>
              <c:idx val="6"/>
              <c:delete val="1"/>
              <c:extLst>
                <c:ext xmlns:c15="http://schemas.microsoft.com/office/drawing/2012/chart" uri="{CE6537A1-D6FC-4f65-9D91-7224C49458BB}"/>
                <c:ext xmlns:c16="http://schemas.microsoft.com/office/drawing/2014/chart" uri="{C3380CC4-5D6E-409C-BE32-E72D297353CC}">
                  <c16:uniqueId val="{00000007-386D-462D-8B46-9D06405DAB2F}"/>
                </c:ext>
              </c:extLst>
            </c:dLbl>
            <c:dLbl>
              <c:idx val="7"/>
              <c:delete val="1"/>
              <c:extLst>
                <c:ext xmlns:c15="http://schemas.microsoft.com/office/drawing/2012/chart" uri="{CE6537A1-D6FC-4f65-9D91-7224C49458BB}"/>
                <c:ext xmlns:c16="http://schemas.microsoft.com/office/drawing/2014/chart" uri="{C3380CC4-5D6E-409C-BE32-E72D297353CC}">
                  <c16:uniqueId val="{00000008-386D-462D-8B46-9D06405DAB2F}"/>
                </c:ext>
              </c:extLst>
            </c:dLbl>
            <c:dLbl>
              <c:idx val="8"/>
              <c:delete val="1"/>
              <c:extLst>
                <c:ext xmlns:c15="http://schemas.microsoft.com/office/drawing/2012/chart" uri="{CE6537A1-D6FC-4f65-9D91-7224C49458BB}"/>
                <c:ext xmlns:c16="http://schemas.microsoft.com/office/drawing/2014/chart" uri="{C3380CC4-5D6E-409C-BE32-E72D297353CC}">
                  <c16:uniqueId val="{00000009-386D-462D-8B46-9D06405DAB2F}"/>
                </c:ext>
              </c:extLst>
            </c:dLbl>
            <c:dLbl>
              <c:idx val="9"/>
              <c:delete val="1"/>
              <c:extLst>
                <c:ext xmlns:c15="http://schemas.microsoft.com/office/drawing/2012/chart" uri="{CE6537A1-D6FC-4f65-9D91-7224C49458BB}"/>
                <c:ext xmlns:c16="http://schemas.microsoft.com/office/drawing/2014/chart" uri="{C3380CC4-5D6E-409C-BE32-E72D297353CC}">
                  <c16:uniqueId val="{0000000A-386D-462D-8B46-9D06405DAB2F}"/>
                </c:ext>
              </c:extLst>
            </c:dLbl>
            <c:dLbl>
              <c:idx val="10"/>
              <c:delete val="1"/>
              <c:extLst>
                <c:ext xmlns:c15="http://schemas.microsoft.com/office/drawing/2012/chart" uri="{CE6537A1-D6FC-4f65-9D91-7224C49458BB}"/>
                <c:ext xmlns:c16="http://schemas.microsoft.com/office/drawing/2014/chart" uri="{C3380CC4-5D6E-409C-BE32-E72D297353CC}">
                  <c16:uniqueId val="{0000000B-386D-462D-8B46-9D06405DAB2F}"/>
                </c:ext>
              </c:extLst>
            </c:dLbl>
            <c:spPr>
              <a:solidFill>
                <a:sysClr val="window" lastClr="FFFFFF"/>
              </a:solidFill>
              <a:ln w="12700" cap="flat" cmpd="sng" algn="ctr">
                <a:solidFill>
                  <a:srgbClr val="5B9BD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Clínica'!$B$26:$M$26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Clínica'!$B$28:$M$28</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386D-462D-8B46-9D06405DAB2F}"/>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1"/>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'Eng. Clínica'!$A$50</c:f>
              <c:strCache>
                <c:ptCount val="1"/>
                <c:pt idx="0">
                  <c:v>% 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FFFF00"/>
              </a:solidFill>
            </a:ln>
            <a:effectLst>
              <a:outerShdw blurRad="57150" dist="19050" dir="5400000" algn="ctr" rotWithShape="0">
                <a:srgbClr val="000000">
                  <a:alpha val="63000"/>
                </a:srgbClr>
              </a:outerShdw>
            </a:effectLst>
          </c:spPr>
          <c:invertIfNegative val="0"/>
          <c:dLbls>
            <c:spPr>
              <a:solidFill>
                <a:srgbClr val="FFC000"/>
              </a:solidFill>
              <a:ln w="19050" cap="flat" cmpd="sng" algn="ctr">
                <a:solidFill>
                  <a:sysClr val="window" lastClr="FFFFFF"/>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Clínica'!$B$49:$M$49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Clínica'!$B$50:$M$50</c:f>
              <c:numCache>
                <c:formatCode>0%</c:formatCode>
                <c:ptCount val="12"/>
                <c:pt idx="0">
                  <c:v>1</c:v>
                </c:pt>
                <c:pt idx="1">
                  <c:v>1</c:v>
                </c:pt>
                <c:pt idx="2">
                  <c:v>0.56999999999999995</c:v>
                </c:pt>
                <c:pt idx="3">
                  <c:v>1</c:v>
                </c:pt>
              </c:numCache>
            </c:numRef>
          </c:val>
          <c:extLst>
            <c:ext xmlns:c16="http://schemas.microsoft.com/office/drawing/2014/chart" uri="{C3380CC4-5D6E-409C-BE32-E72D297353CC}">
              <c16:uniqueId val="{00000000-480D-4B7A-BD55-CA1FD9A307B6}"/>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Clínica'!$A$51</c:f>
              <c:strCache>
                <c:ptCount val="1"/>
                <c:pt idx="0">
                  <c:v>Meta</c:v>
                </c:pt>
              </c:strCache>
            </c:strRef>
          </c:tx>
          <c:spPr>
            <a:ln w="34925" cap="rnd">
              <a:solidFill>
                <a:sysClr val="windowText" lastClr="0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0083418920461038E-2"/>
                  <c:y val="-6.780326714809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0D-4B7A-BD55-CA1FD9A307B6}"/>
                </c:ext>
              </c:extLst>
            </c:dLbl>
            <c:dLbl>
              <c:idx val="1"/>
              <c:delete val="1"/>
              <c:extLst>
                <c:ext xmlns:c15="http://schemas.microsoft.com/office/drawing/2012/chart" uri="{CE6537A1-D6FC-4f65-9D91-7224C49458BB}"/>
                <c:ext xmlns:c16="http://schemas.microsoft.com/office/drawing/2014/chart" uri="{C3380CC4-5D6E-409C-BE32-E72D297353CC}">
                  <c16:uniqueId val="{00000002-480D-4B7A-BD55-CA1FD9A307B6}"/>
                </c:ext>
              </c:extLst>
            </c:dLbl>
            <c:dLbl>
              <c:idx val="2"/>
              <c:delete val="1"/>
              <c:extLst>
                <c:ext xmlns:c15="http://schemas.microsoft.com/office/drawing/2012/chart" uri="{CE6537A1-D6FC-4f65-9D91-7224C49458BB}"/>
                <c:ext xmlns:c16="http://schemas.microsoft.com/office/drawing/2014/chart" uri="{C3380CC4-5D6E-409C-BE32-E72D297353CC}">
                  <c16:uniqueId val="{00000003-480D-4B7A-BD55-CA1FD9A307B6}"/>
                </c:ext>
              </c:extLst>
            </c:dLbl>
            <c:dLbl>
              <c:idx val="3"/>
              <c:delete val="1"/>
              <c:extLst>
                <c:ext xmlns:c15="http://schemas.microsoft.com/office/drawing/2012/chart" uri="{CE6537A1-D6FC-4f65-9D91-7224C49458BB}"/>
                <c:ext xmlns:c16="http://schemas.microsoft.com/office/drawing/2014/chart" uri="{C3380CC4-5D6E-409C-BE32-E72D297353CC}">
                  <c16:uniqueId val="{00000004-480D-4B7A-BD55-CA1FD9A307B6}"/>
                </c:ext>
              </c:extLst>
            </c:dLbl>
            <c:dLbl>
              <c:idx val="4"/>
              <c:delete val="1"/>
              <c:extLst>
                <c:ext xmlns:c15="http://schemas.microsoft.com/office/drawing/2012/chart" uri="{CE6537A1-D6FC-4f65-9D91-7224C49458BB}"/>
                <c:ext xmlns:c16="http://schemas.microsoft.com/office/drawing/2014/chart" uri="{C3380CC4-5D6E-409C-BE32-E72D297353CC}">
                  <c16:uniqueId val="{00000005-480D-4B7A-BD55-CA1FD9A307B6}"/>
                </c:ext>
              </c:extLst>
            </c:dLbl>
            <c:dLbl>
              <c:idx val="5"/>
              <c:delete val="1"/>
              <c:extLst>
                <c:ext xmlns:c15="http://schemas.microsoft.com/office/drawing/2012/chart" uri="{CE6537A1-D6FC-4f65-9D91-7224C49458BB}"/>
                <c:ext xmlns:c16="http://schemas.microsoft.com/office/drawing/2014/chart" uri="{C3380CC4-5D6E-409C-BE32-E72D297353CC}">
                  <c16:uniqueId val="{00000006-480D-4B7A-BD55-CA1FD9A307B6}"/>
                </c:ext>
              </c:extLst>
            </c:dLbl>
            <c:dLbl>
              <c:idx val="6"/>
              <c:delete val="1"/>
              <c:extLst>
                <c:ext xmlns:c15="http://schemas.microsoft.com/office/drawing/2012/chart" uri="{CE6537A1-D6FC-4f65-9D91-7224C49458BB}"/>
                <c:ext xmlns:c16="http://schemas.microsoft.com/office/drawing/2014/chart" uri="{C3380CC4-5D6E-409C-BE32-E72D297353CC}">
                  <c16:uniqueId val="{00000007-480D-4B7A-BD55-CA1FD9A307B6}"/>
                </c:ext>
              </c:extLst>
            </c:dLbl>
            <c:dLbl>
              <c:idx val="7"/>
              <c:delete val="1"/>
              <c:extLst>
                <c:ext xmlns:c15="http://schemas.microsoft.com/office/drawing/2012/chart" uri="{CE6537A1-D6FC-4f65-9D91-7224C49458BB}"/>
                <c:ext xmlns:c16="http://schemas.microsoft.com/office/drawing/2014/chart" uri="{C3380CC4-5D6E-409C-BE32-E72D297353CC}">
                  <c16:uniqueId val="{00000008-480D-4B7A-BD55-CA1FD9A307B6}"/>
                </c:ext>
              </c:extLst>
            </c:dLbl>
            <c:dLbl>
              <c:idx val="8"/>
              <c:delete val="1"/>
              <c:extLst>
                <c:ext xmlns:c15="http://schemas.microsoft.com/office/drawing/2012/chart" uri="{CE6537A1-D6FC-4f65-9D91-7224C49458BB}"/>
                <c:ext xmlns:c16="http://schemas.microsoft.com/office/drawing/2014/chart" uri="{C3380CC4-5D6E-409C-BE32-E72D297353CC}">
                  <c16:uniqueId val="{00000009-480D-4B7A-BD55-CA1FD9A307B6}"/>
                </c:ext>
              </c:extLst>
            </c:dLbl>
            <c:dLbl>
              <c:idx val="9"/>
              <c:delete val="1"/>
              <c:extLst>
                <c:ext xmlns:c15="http://schemas.microsoft.com/office/drawing/2012/chart" uri="{CE6537A1-D6FC-4f65-9D91-7224C49458BB}"/>
                <c:ext xmlns:c16="http://schemas.microsoft.com/office/drawing/2014/chart" uri="{C3380CC4-5D6E-409C-BE32-E72D297353CC}">
                  <c16:uniqueId val="{0000000A-480D-4B7A-BD55-CA1FD9A307B6}"/>
                </c:ext>
              </c:extLst>
            </c:dLbl>
            <c:dLbl>
              <c:idx val="10"/>
              <c:delete val="1"/>
              <c:extLst>
                <c:ext xmlns:c15="http://schemas.microsoft.com/office/drawing/2012/chart" uri="{CE6537A1-D6FC-4f65-9D91-7224C49458BB}"/>
                <c:ext xmlns:c16="http://schemas.microsoft.com/office/drawing/2014/chart" uri="{C3380CC4-5D6E-409C-BE32-E72D297353CC}">
                  <c16:uniqueId val="{0000000B-480D-4B7A-BD55-CA1FD9A307B6}"/>
                </c:ext>
              </c:extLst>
            </c:dLbl>
            <c:spPr>
              <a:solidFill>
                <a:sysClr val="window" lastClr="FFFFFF"/>
              </a:solidFill>
              <a:ln w="12700" cap="flat" cmpd="sng" algn="ctr">
                <a:solidFill>
                  <a:sysClr val="windowText" lastClr="00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Clínica'!$B$49:$M$49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Clínica'!$B$51:$M$51</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480D-4B7A-BD55-CA1FD9A307B6}"/>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0"/>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'Ensino e Pesquisa'!$A$5</c:f>
              <c:strCache>
                <c:ptCount val="1"/>
                <c:pt idx="0">
                  <c:v>Programados</c:v>
                </c:pt>
              </c:strCache>
            </c:strRef>
          </c:tx>
          <c:spPr>
            <a:solidFill>
              <a:schemeClr val="accent1"/>
            </a:solidFill>
            <a:ln>
              <a:noFill/>
            </a:ln>
            <a:effectLst/>
            <a:scene3d>
              <a:camera prst="orthographicFront"/>
              <a:lightRig rig="threePt" dir="t"/>
            </a:scene3d>
            <a:sp3d>
              <a:bevelT w="139700" h="139700" prst="divot"/>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'Ensino e Pesquisa'!$B$5:$M$5</c:f>
              <c:numCache>
                <c:formatCode>General</c:formatCode>
                <c:ptCount val="12"/>
                <c:pt idx="0">
                  <c:v>10</c:v>
                </c:pt>
                <c:pt idx="1">
                  <c:v>6</c:v>
                </c:pt>
                <c:pt idx="2">
                  <c:v>5</c:v>
                </c:pt>
                <c:pt idx="3">
                  <c:v>4</c:v>
                </c:pt>
              </c:numCache>
            </c:numRef>
          </c:val>
          <c:extLst>
            <c:ext xmlns:c16="http://schemas.microsoft.com/office/drawing/2014/chart" uri="{C3380CC4-5D6E-409C-BE32-E72D297353CC}">
              <c16:uniqueId val="{00000000-A0EB-428A-8232-2FCD8394F3E2}"/>
            </c:ext>
          </c:extLst>
        </c:ser>
        <c:ser>
          <c:idx val="1"/>
          <c:order val="1"/>
          <c:tx>
            <c:strRef>
              <c:f>'Ensino e Pesquisa'!$A$6</c:f>
              <c:strCache>
                <c:ptCount val="1"/>
                <c:pt idx="0">
                  <c:v>Executados</c:v>
                </c:pt>
              </c:strCache>
            </c:strRef>
          </c:tx>
          <c:spPr>
            <a:solidFill>
              <a:schemeClr val="accent2"/>
            </a:solidFill>
            <a:ln>
              <a:noFill/>
            </a:ln>
            <a:effectLst/>
            <a:scene3d>
              <a:camera prst="orthographicFront"/>
              <a:lightRig rig="threePt" dir="t"/>
            </a:scene3d>
            <a:sp3d>
              <a:bevelT/>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'Ensino e Pesquisa'!$B$6:$M$6</c:f>
              <c:numCache>
                <c:formatCode>General</c:formatCode>
                <c:ptCount val="12"/>
                <c:pt idx="0">
                  <c:v>8</c:v>
                </c:pt>
                <c:pt idx="1">
                  <c:v>6</c:v>
                </c:pt>
                <c:pt idx="2">
                  <c:v>3</c:v>
                </c:pt>
                <c:pt idx="3">
                  <c:v>3</c:v>
                </c:pt>
              </c:numCache>
            </c:numRef>
          </c:val>
          <c:extLst>
            <c:ext xmlns:c16="http://schemas.microsoft.com/office/drawing/2014/chart" uri="{C3380CC4-5D6E-409C-BE32-E72D297353CC}">
              <c16:uniqueId val="{00000001-A0EB-428A-8232-2FCD8394F3E2}"/>
            </c:ext>
          </c:extLst>
        </c:ser>
        <c:dLbls>
          <c:showLegendKey val="0"/>
          <c:showVal val="1"/>
          <c:showCatName val="0"/>
          <c:showSerName val="0"/>
          <c:showPercent val="0"/>
          <c:showBubbleSize val="0"/>
        </c:dLbls>
        <c:gapWidth val="219"/>
        <c:overlap val="-27"/>
        <c:axId val="1276917375"/>
        <c:axId val="1276923615"/>
      </c:barChart>
      <c:lineChart>
        <c:grouping val="standard"/>
        <c:varyColors val="0"/>
        <c:ser>
          <c:idx val="2"/>
          <c:order val="2"/>
          <c:tx>
            <c:strRef>
              <c:f>'Ensino e Pesquisa'!$A$7</c:f>
              <c:strCache>
                <c:ptCount val="1"/>
                <c:pt idx="0">
                  <c:v>% Realizadas</c:v>
                </c:pt>
              </c:strCache>
            </c:strRef>
          </c:tx>
          <c:spPr>
            <a:ln w="28575" cap="rnd">
              <a:solidFill>
                <a:schemeClr val="accent3"/>
              </a:solidFill>
              <a:round/>
            </a:ln>
            <a:effectLst/>
          </c:spPr>
          <c:marker>
            <c:symbol val="none"/>
          </c:marker>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'Ensino e Pesquisa'!$B$7:$M$7</c:f>
              <c:numCache>
                <c:formatCode>0%</c:formatCode>
                <c:ptCount val="12"/>
                <c:pt idx="0">
                  <c:v>0.8</c:v>
                </c:pt>
                <c:pt idx="1">
                  <c:v>1</c:v>
                </c:pt>
                <c:pt idx="2">
                  <c:v>0.6</c:v>
                </c:pt>
                <c:pt idx="3">
                  <c:v>0.75</c:v>
                </c:pt>
              </c:numCache>
            </c:numRef>
          </c:val>
          <c:smooth val="0"/>
          <c:extLst>
            <c:ext xmlns:c16="http://schemas.microsoft.com/office/drawing/2014/chart" uri="{C3380CC4-5D6E-409C-BE32-E72D297353CC}">
              <c16:uniqueId val="{00000002-A0EB-428A-8232-2FCD8394F3E2}"/>
            </c:ext>
          </c:extLst>
        </c:ser>
        <c:dLbls>
          <c:showLegendKey val="0"/>
          <c:showVal val="1"/>
          <c:showCatName val="0"/>
          <c:showSerName val="0"/>
          <c:showPercent val="0"/>
          <c:showBubbleSize val="0"/>
        </c:dLbls>
        <c:marker val="1"/>
        <c:smooth val="0"/>
        <c:axId val="1276917375"/>
        <c:axId val="1276923615"/>
      </c:lineChart>
      <c:catAx>
        <c:axId val="127691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276923615"/>
        <c:crosses val="autoZero"/>
        <c:auto val="1"/>
        <c:lblAlgn val="ctr"/>
        <c:lblOffset val="100"/>
        <c:noMultiLvlLbl val="0"/>
      </c:catAx>
      <c:valAx>
        <c:axId val="127692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27691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46752878481276E-2"/>
          <c:y val="5.5243677999910569E-2"/>
          <c:w val="0.9713859913023245"/>
          <c:h val="0.7372538585510886"/>
        </c:manualLayout>
      </c:layout>
      <c:barChart>
        <c:barDir val="col"/>
        <c:grouping val="clustered"/>
        <c:varyColors val="0"/>
        <c:ser>
          <c:idx val="0"/>
          <c:order val="0"/>
          <c:tx>
            <c:strRef>
              <c:f>Planilha1!$A$20</c:f>
              <c:strCache>
                <c:ptCount val="1"/>
                <c:pt idx="0">
                  <c:v>Sífilis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Planilha1!$B$19:$E$19</c:f>
              <c:strCache>
                <c:ptCount val="4"/>
                <c:pt idx="0">
                  <c:v>JANEIRO</c:v>
                </c:pt>
                <c:pt idx="1">
                  <c:v>FEVEREIRO</c:v>
                </c:pt>
                <c:pt idx="2">
                  <c:v>MARÇO</c:v>
                </c:pt>
                <c:pt idx="3">
                  <c:v>ABRIL</c:v>
                </c:pt>
              </c:strCache>
            </c:strRef>
          </c:cat>
          <c:val>
            <c:numRef>
              <c:f>Planilha1!$B$20:$E$20</c:f>
              <c:numCache>
                <c:formatCode>0%</c:formatCode>
                <c:ptCount val="4"/>
                <c:pt idx="0">
                  <c:v>0.4044943820224719</c:v>
                </c:pt>
                <c:pt idx="1">
                  <c:v>0.44444444444444442</c:v>
                </c:pt>
                <c:pt idx="2">
                  <c:v>0.46043165467625902</c:v>
                </c:pt>
                <c:pt idx="3">
                  <c:v>0.5</c:v>
                </c:pt>
              </c:numCache>
            </c:numRef>
          </c:val>
          <c:extLst>
            <c:ext xmlns:c16="http://schemas.microsoft.com/office/drawing/2014/chart" uri="{C3380CC4-5D6E-409C-BE32-E72D297353CC}">
              <c16:uniqueId val="{00000000-991C-4662-B804-196A359F31BE}"/>
            </c:ext>
          </c:extLst>
        </c:ser>
        <c:ser>
          <c:idx val="1"/>
          <c:order val="1"/>
          <c:tx>
            <c:strRef>
              <c:f>Planilha1!$A$21</c:f>
              <c:strCache>
                <c:ptCount val="1"/>
                <c:pt idx="0">
                  <c:v>Anti-Hbc</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Planilha1!$B$19:$E$19</c:f>
              <c:strCache>
                <c:ptCount val="4"/>
                <c:pt idx="0">
                  <c:v>JANEIRO</c:v>
                </c:pt>
                <c:pt idx="1">
                  <c:v>FEVEREIRO</c:v>
                </c:pt>
                <c:pt idx="2">
                  <c:v>MARÇO</c:v>
                </c:pt>
                <c:pt idx="3">
                  <c:v>ABRIL</c:v>
                </c:pt>
              </c:strCache>
            </c:strRef>
          </c:cat>
          <c:val>
            <c:numRef>
              <c:f>Planilha1!$B$21:$E$21</c:f>
              <c:numCache>
                <c:formatCode>0%</c:formatCode>
                <c:ptCount val="4"/>
                <c:pt idx="0">
                  <c:v>0.29213483146067415</c:v>
                </c:pt>
                <c:pt idx="1">
                  <c:v>0.24786324786324787</c:v>
                </c:pt>
                <c:pt idx="2">
                  <c:v>0.26618705035971224</c:v>
                </c:pt>
                <c:pt idx="3">
                  <c:v>0.25714285714285712</c:v>
                </c:pt>
              </c:numCache>
            </c:numRef>
          </c:val>
          <c:extLst>
            <c:ext xmlns:c16="http://schemas.microsoft.com/office/drawing/2014/chart" uri="{C3380CC4-5D6E-409C-BE32-E72D297353CC}">
              <c16:uniqueId val="{00000001-991C-4662-B804-196A359F31BE}"/>
            </c:ext>
          </c:extLst>
        </c:ser>
        <c:ser>
          <c:idx val="2"/>
          <c:order val="2"/>
          <c:tx>
            <c:strRef>
              <c:f>Planilha1!$A$22</c:f>
              <c:strCache>
                <c:ptCount val="1"/>
                <c:pt idx="0">
                  <c:v>HTLV</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Planilha1!$B$19:$E$19</c:f>
              <c:strCache>
                <c:ptCount val="4"/>
                <c:pt idx="0">
                  <c:v>JANEIRO</c:v>
                </c:pt>
                <c:pt idx="1">
                  <c:v>FEVEREIRO</c:v>
                </c:pt>
                <c:pt idx="2">
                  <c:v>MARÇO</c:v>
                </c:pt>
                <c:pt idx="3">
                  <c:v>ABRIL</c:v>
                </c:pt>
              </c:strCache>
            </c:strRef>
          </c:cat>
          <c:val>
            <c:numRef>
              <c:f>Planilha1!$B$22:$E$22</c:f>
              <c:numCache>
                <c:formatCode>0%</c:formatCode>
                <c:ptCount val="4"/>
                <c:pt idx="0">
                  <c:v>8.98876404494382E-2</c:v>
                </c:pt>
                <c:pt idx="1">
                  <c:v>4.2735042735042736E-2</c:v>
                </c:pt>
                <c:pt idx="2">
                  <c:v>7.1942446043165464E-2</c:v>
                </c:pt>
                <c:pt idx="3">
                  <c:v>6.4285714285714279E-2</c:v>
                </c:pt>
              </c:numCache>
            </c:numRef>
          </c:val>
          <c:extLst>
            <c:ext xmlns:c16="http://schemas.microsoft.com/office/drawing/2014/chart" uri="{C3380CC4-5D6E-409C-BE32-E72D297353CC}">
              <c16:uniqueId val="{00000002-991C-4662-B804-196A359F31BE}"/>
            </c:ext>
          </c:extLst>
        </c:ser>
        <c:ser>
          <c:idx val="3"/>
          <c:order val="3"/>
          <c:tx>
            <c:strRef>
              <c:f>Planilha1!$A$23</c:f>
              <c:strCache>
                <c:ptCount val="1"/>
                <c:pt idx="0">
                  <c:v>HIV</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Planilha1!$B$19:$E$19</c:f>
              <c:strCache>
                <c:ptCount val="4"/>
                <c:pt idx="0">
                  <c:v>JANEIRO</c:v>
                </c:pt>
                <c:pt idx="1">
                  <c:v>FEVEREIRO</c:v>
                </c:pt>
                <c:pt idx="2">
                  <c:v>MARÇO</c:v>
                </c:pt>
                <c:pt idx="3">
                  <c:v>ABRIL</c:v>
                </c:pt>
              </c:strCache>
            </c:strRef>
          </c:cat>
          <c:val>
            <c:numRef>
              <c:f>Planilha1!$B$23:$E$23</c:f>
              <c:numCache>
                <c:formatCode>0%</c:formatCode>
                <c:ptCount val="4"/>
                <c:pt idx="0">
                  <c:v>5.6179775280898875E-2</c:v>
                </c:pt>
                <c:pt idx="1">
                  <c:v>3.4188034188034191E-2</c:v>
                </c:pt>
                <c:pt idx="2">
                  <c:v>6.4748201438848921E-2</c:v>
                </c:pt>
                <c:pt idx="3">
                  <c:v>3.5714285714285712E-2</c:v>
                </c:pt>
              </c:numCache>
            </c:numRef>
          </c:val>
          <c:extLst>
            <c:ext xmlns:c16="http://schemas.microsoft.com/office/drawing/2014/chart" uri="{C3380CC4-5D6E-409C-BE32-E72D297353CC}">
              <c16:uniqueId val="{00000003-991C-4662-B804-196A359F31BE}"/>
            </c:ext>
          </c:extLst>
        </c:ser>
        <c:ser>
          <c:idx val="4"/>
          <c:order val="4"/>
          <c:tx>
            <c:strRef>
              <c:f>Planilha1!$A$24</c:f>
              <c:strCache>
                <c:ptCount val="1"/>
                <c:pt idx="0">
                  <c:v>HBSAG</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Planilha1!$B$19:$E$19</c:f>
              <c:strCache>
                <c:ptCount val="4"/>
                <c:pt idx="0">
                  <c:v>JANEIRO</c:v>
                </c:pt>
                <c:pt idx="1">
                  <c:v>FEVEREIRO</c:v>
                </c:pt>
                <c:pt idx="2">
                  <c:v>MARÇO</c:v>
                </c:pt>
                <c:pt idx="3">
                  <c:v>ABRIL</c:v>
                </c:pt>
              </c:strCache>
            </c:strRef>
          </c:cat>
          <c:val>
            <c:numRef>
              <c:f>Planilha1!$B$24:$E$24</c:f>
              <c:numCache>
                <c:formatCode>0%</c:formatCode>
                <c:ptCount val="4"/>
                <c:pt idx="0">
                  <c:v>2.247191011235955E-2</c:v>
                </c:pt>
                <c:pt idx="1">
                  <c:v>8.5470085470085472E-2</c:v>
                </c:pt>
                <c:pt idx="2">
                  <c:v>7.9136690647482008E-2</c:v>
                </c:pt>
                <c:pt idx="3">
                  <c:v>2.1428571428571429E-2</c:v>
                </c:pt>
              </c:numCache>
            </c:numRef>
          </c:val>
          <c:extLst>
            <c:ext xmlns:c16="http://schemas.microsoft.com/office/drawing/2014/chart" uri="{C3380CC4-5D6E-409C-BE32-E72D297353CC}">
              <c16:uniqueId val="{00000004-991C-4662-B804-196A359F31BE}"/>
            </c:ext>
          </c:extLst>
        </c:ser>
        <c:ser>
          <c:idx val="5"/>
          <c:order val="5"/>
          <c:tx>
            <c:strRef>
              <c:f>Planilha1!$A$25</c:f>
              <c:strCache>
                <c:ptCount val="1"/>
                <c:pt idx="0">
                  <c:v>Anti-HCV</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Planilha1!$B$19:$E$19</c:f>
              <c:strCache>
                <c:ptCount val="4"/>
                <c:pt idx="0">
                  <c:v>JANEIRO</c:v>
                </c:pt>
                <c:pt idx="1">
                  <c:v>FEVEREIRO</c:v>
                </c:pt>
                <c:pt idx="2">
                  <c:v>MARÇO</c:v>
                </c:pt>
                <c:pt idx="3">
                  <c:v>ABRIL</c:v>
                </c:pt>
              </c:strCache>
            </c:strRef>
          </c:cat>
          <c:val>
            <c:numRef>
              <c:f>Planilha1!$B$25:$E$25</c:f>
              <c:numCache>
                <c:formatCode>0%</c:formatCode>
                <c:ptCount val="4"/>
                <c:pt idx="0">
                  <c:v>0.1348314606741573</c:v>
                </c:pt>
                <c:pt idx="1">
                  <c:v>0.1111111111111111</c:v>
                </c:pt>
                <c:pt idx="2">
                  <c:v>4.3165467625899283E-2</c:v>
                </c:pt>
                <c:pt idx="3">
                  <c:v>0.11428571428571428</c:v>
                </c:pt>
              </c:numCache>
            </c:numRef>
          </c:val>
          <c:extLst>
            <c:ext xmlns:c16="http://schemas.microsoft.com/office/drawing/2014/chart" uri="{C3380CC4-5D6E-409C-BE32-E72D297353CC}">
              <c16:uniqueId val="{00000005-991C-4662-B804-196A359F31BE}"/>
            </c:ext>
          </c:extLst>
        </c:ser>
        <c:ser>
          <c:idx val="6"/>
          <c:order val="6"/>
          <c:tx>
            <c:strRef>
              <c:f>Planilha1!$A$26</c:f>
              <c:strCache>
                <c:ptCount val="1"/>
                <c:pt idx="0">
                  <c:v>CHAGAS</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Planilha1!$B$19:$E$19</c:f>
              <c:strCache>
                <c:ptCount val="4"/>
                <c:pt idx="0">
                  <c:v>JANEIRO</c:v>
                </c:pt>
                <c:pt idx="1">
                  <c:v>FEVEREIRO</c:v>
                </c:pt>
                <c:pt idx="2">
                  <c:v>MARÇO</c:v>
                </c:pt>
                <c:pt idx="3">
                  <c:v>ABRIL</c:v>
                </c:pt>
              </c:strCache>
            </c:strRef>
          </c:cat>
          <c:val>
            <c:numRef>
              <c:f>Planilha1!$B$26:$E$26</c:f>
              <c:numCache>
                <c:formatCode>0%</c:formatCode>
                <c:ptCount val="4"/>
                <c:pt idx="0">
                  <c:v>0</c:v>
                </c:pt>
                <c:pt idx="1">
                  <c:v>3.4188034188034191E-2</c:v>
                </c:pt>
                <c:pt idx="2">
                  <c:v>1.4388489208633094E-2</c:v>
                </c:pt>
                <c:pt idx="3">
                  <c:v>7.1428571428571426E-3</c:v>
                </c:pt>
              </c:numCache>
            </c:numRef>
          </c:val>
          <c:extLst>
            <c:ext xmlns:c16="http://schemas.microsoft.com/office/drawing/2014/chart" uri="{C3380CC4-5D6E-409C-BE32-E72D297353CC}">
              <c16:uniqueId val="{00000006-991C-4662-B804-196A359F31BE}"/>
            </c:ext>
          </c:extLst>
        </c:ser>
        <c:dLbls>
          <c:dLblPos val="outEnd"/>
          <c:showLegendKey val="0"/>
          <c:showVal val="1"/>
          <c:showCatName val="0"/>
          <c:showSerName val="0"/>
          <c:showPercent val="0"/>
          <c:showBubbleSize val="0"/>
        </c:dLbls>
        <c:gapWidth val="164"/>
        <c:overlap val="-22"/>
        <c:axId val="1061813848"/>
        <c:axId val="1061810896"/>
      </c:barChart>
      <c:catAx>
        <c:axId val="10618138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61810896"/>
        <c:crosses val="autoZero"/>
        <c:auto val="1"/>
        <c:lblAlgn val="ctr"/>
        <c:lblOffset val="100"/>
        <c:noMultiLvlLbl val="0"/>
      </c:catAx>
      <c:valAx>
        <c:axId val="1061810896"/>
        <c:scaling>
          <c:orientation val="minMax"/>
        </c:scaling>
        <c:delete val="1"/>
        <c:axPos val="l"/>
        <c:numFmt formatCode="0%" sourceLinked="1"/>
        <c:majorTickMark val="none"/>
        <c:minorTickMark val="none"/>
        <c:tickLblPos val="nextTo"/>
        <c:crossAx val="1061813848"/>
        <c:crosses val="autoZero"/>
        <c:crossBetween val="between"/>
      </c:valAx>
      <c:spPr>
        <a:solidFill>
          <a:schemeClr val="accent4">
            <a:lumMod val="20000"/>
            <a:lumOff val="80000"/>
          </a:schemeClr>
        </a:solidFill>
        <a:ln w="12700" cap="flat" cmpd="sng" algn="ctr">
          <a:solidFill>
            <a:schemeClr val="accent4"/>
          </a:solidFill>
          <a:prstDash val="solid"/>
          <a:miter lim="800000"/>
        </a:ln>
        <a:effectLst/>
      </c:spPr>
    </c:plotArea>
    <c:legend>
      <c:legendPos val="t"/>
      <c:layout>
        <c:manualLayout>
          <c:xMode val="edge"/>
          <c:yMode val="edge"/>
          <c:x val="0.18081451539832277"/>
          <c:y val="0.88446865600888269"/>
          <c:w val="0.67166719940802788"/>
          <c:h val="8.4804051334953334E-2"/>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2"/>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5"/>
        </a:solidFill>
        <a:ln>
          <a:noFill/>
        </a:ln>
        <a:effectLst/>
        <a:sp3d/>
      </c:spPr>
    </c:floor>
    <c:sideWall>
      <c:thickness val="0"/>
      <c:spPr>
        <a:solidFill>
          <a:schemeClr val="accent5"/>
        </a:solidFill>
        <a:ln>
          <a:noFill/>
        </a:ln>
        <a:effectLst/>
        <a:sp3d/>
      </c:spPr>
    </c:sideWall>
    <c:backWall>
      <c:thickness val="0"/>
      <c:spPr>
        <a:solidFill>
          <a:schemeClr val="tx2">
            <a:lumMod val="20000"/>
            <a:lumOff val="80000"/>
          </a:schemeClr>
        </a:solidFill>
        <a:ln>
          <a:solidFill>
            <a:sysClr val="windowText" lastClr="000000"/>
          </a:solidFill>
        </a:ln>
        <a:effectLst/>
        <a:sp3d>
          <a:contourClr>
            <a:sysClr val="windowText" lastClr="000000"/>
          </a:contourClr>
        </a:sp3d>
      </c:spPr>
    </c:backWall>
    <c:plotArea>
      <c:layout>
        <c:manualLayout>
          <c:layoutTarget val="inner"/>
          <c:xMode val="edge"/>
          <c:yMode val="edge"/>
          <c:x val="3.4682700752785206E-2"/>
          <c:y val="7.456971287679949E-2"/>
          <c:w val="0.92789523638550397"/>
          <c:h val="0.76421697287839019"/>
        </c:manualLayout>
      </c:layout>
      <c:bar3DChart>
        <c:barDir val="col"/>
        <c:grouping val="clustered"/>
        <c:varyColors val="0"/>
        <c:ser>
          <c:idx val="0"/>
          <c:order val="0"/>
          <c:spPr>
            <a:solidFill>
              <a:srgbClr val="9933FF"/>
            </a:solidFill>
            <a:ln>
              <a:noFill/>
            </a:ln>
            <a:effectLst/>
            <a:scene3d>
              <a:camera prst="orthographicFront"/>
              <a:lightRig rig="threePt" dir="t"/>
            </a:scene3d>
            <a:sp3d prstMaterial="metal"/>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Abril!$A$9:$A$11</c:f>
              <c:strCache>
                <c:ptCount val="3"/>
                <c:pt idx="0">
                  <c:v>CHAGAS</c:v>
                </c:pt>
                <c:pt idx="1">
                  <c:v>HBSAG</c:v>
                </c:pt>
                <c:pt idx="2">
                  <c:v>ANTI HCV</c:v>
                </c:pt>
              </c:strCache>
            </c:strRef>
          </c:cat>
          <c:val>
            <c:numRef>
              <c:f>Abril!$B$9:$B$11</c:f>
              <c:numCache>
                <c:formatCode>General</c:formatCode>
                <c:ptCount val="3"/>
                <c:pt idx="0">
                  <c:v>1</c:v>
                </c:pt>
                <c:pt idx="1">
                  <c:v>1</c:v>
                </c:pt>
                <c:pt idx="2">
                  <c:v>15</c:v>
                </c:pt>
              </c:numCache>
            </c:numRef>
          </c:val>
          <c:shape val="coneToMax"/>
          <c:extLst>
            <c:ext xmlns:c16="http://schemas.microsoft.com/office/drawing/2014/chart" uri="{C3380CC4-5D6E-409C-BE32-E72D297353CC}">
              <c16:uniqueId val="{00000000-9353-4E51-8ADC-D0E9F1FD4A6B}"/>
            </c:ext>
          </c:extLst>
        </c:ser>
        <c:dLbls>
          <c:showLegendKey val="0"/>
          <c:showVal val="1"/>
          <c:showCatName val="0"/>
          <c:showSerName val="0"/>
          <c:showPercent val="0"/>
          <c:showBubbleSize val="0"/>
        </c:dLbls>
        <c:gapWidth val="150"/>
        <c:shape val="box"/>
        <c:axId val="641155840"/>
        <c:axId val="645898768"/>
        <c:axId val="0"/>
      </c:bar3DChart>
      <c:catAx>
        <c:axId val="641155840"/>
        <c:scaling>
          <c:orientation val="minMax"/>
        </c:scaling>
        <c:delete val="0"/>
        <c:axPos val="b"/>
        <c:numFmt formatCode="General" sourceLinked="1"/>
        <c:majorTickMark val="none"/>
        <c:minorTickMark val="none"/>
        <c:tickLblPos val="nextTo"/>
        <c:spPr>
          <a:noFill/>
          <a:ln w="6350" cap="flat" cmpd="sng" algn="ctr">
            <a:solidFill>
              <a:schemeClr val="accent6"/>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645898768"/>
        <c:crosses val="autoZero"/>
        <c:auto val="1"/>
        <c:lblAlgn val="ctr"/>
        <c:lblOffset val="100"/>
        <c:noMultiLvlLbl val="0"/>
      </c:catAx>
      <c:valAx>
        <c:axId val="645898768"/>
        <c:scaling>
          <c:orientation val="minMax"/>
        </c:scaling>
        <c:delete val="1"/>
        <c:axPos val="l"/>
        <c:numFmt formatCode="General" sourceLinked="1"/>
        <c:majorTickMark val="none"/>
        <c:minorTickMark val="none"/>
        <c:tickLblPos val="nextTo"/>
        <c:crossAx val="641155840"/>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0099"/>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FF00FF"/>
        </a:solidFill>
        <a:ln>
          <a:noFill/>
        </a:ln>
        <a:effectLst/>
        <a:sp3d/>
      </c:spPr>
    </c:floor>
    <c:sideWall>
      <c:thickness val="0"/>
      <c:spPr>
        <a:solidFill>
          <a:srgbClr val="FF00FF"/>
        </a:solidFill>
        <a:ln>
          <a:solidFill>
            <a:schemeClr val="tx1"/>
          </a:solidFill>
        </a:ln>
        <a:effectLst/>
        <a:sp3d>
          <a:contourClr>
            <a:schemeClr val="tx1"/>
          </a:contourClr>
        </a:sp3d>
      </c:spPr>
    </c:sideWall>
    <c:backWall>
      <c:thickness val="0"/>
      <c:spPr>
        <a:solidFill>
          <a:schemeClr val="accent6">
            <a:lumMod val="20000"/>
            <a:lumOff val="80000"/>
          </a:schemeClr>
        </a:solidFill>
        <a:ln>
          <a:solidFill>
            <a:schemeClr val="tx1"/>
          </a:solidFill>
        </a:ln>
        <a:effectLst/>
        <a:sp3d>
          <a:contourClr>
            <a:schemeClr val="tx1"/>
          </a:contourClr>
        </a:sp3d>
      </c:spPr>
    </c:backWall>
    <c:plotArea>
      <c:layout/>
      <c:bar3DChart>
        <c:barDir val="col"/>
        <c:grouping val="clustered"/>
        <c:varyColors val="0"/>
        <c:ser>
          <c:idx val="0"/>
          <c:order val="0"/>
          <c:spPr>
            <a:solidFill>
              <a:srgbClr val="9F4BA5"/>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Abril!$A$69:$A$80</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Abril!$B$69:$B$80</c:f>
              <c:numCache>
                <c:formatCode>General</c:formatCode>
                <c:ptCount val="12"/>
                <c:pt idx="0">
                  <c:v>78</c:v>
                </c:pt>
                <c:pt idx="1">
                  <c:v>116</c:v>
                </c:pt>
                <c:pt idx="2">
                  <c:v>131</c:v>
                </c:pt>
                <c:pt idx="3">
                  <c:v>124</c:v>
                </c:pt>
                <c:pt idx="4">
                  <c:v>0</c:v>
                </c:pt>
                <c:pt idx="5">
                  <c:v>0</c:v>
                </c:pt>
                <c:pt idx="6">
                  <c:v>0</c:v>
                </c:pt>
                <c:pt idx="7">
                  <c:v>0</c:v>
                </c:pt>
                <c:pt idx="8">
                  <c:v>0</c:v>
                </c:pt>
                <c:pt idx="9">
                  <c:v>0</c:v>
                </c:pt>
                <c:pt idx="10">
                  <c:v>0</c:v>
                </c:pt>
                <c:pt idx="11">
                  <c:v>0</c:v>
                </c:pt>
              </c:numCache>
            </c:numRef>
          </c:val>
          <c:shape val="cylinder"/>
          <c:extLst>
            <c:ext xmlns:c16="http://schemas.microsoft.com/office/drawing/2014/chart" uri="{C3380CC4-5D6E-409C-BE32-E72D297353CC}">
              <c16:uniqueId val="{00000000-A742-4F03-9878-6CF9FC09ED3A}"/>
            </c:ext>
          </c:extLst>
        </c:ser>
        <c:dLbls>
          <c:showLegendKey val="0"/>
          <c:showVal val="1"/>
          <c:showCatName val="0"/>
          <c:showSerName val="0"/>
          <c:showPercent val="0"/>
          <c:showBubbleSize val="0"/>
        </c:dLbls>
        <c:gapWidth val="150"/>
        <c:shape val="box"/>
        <c:axId val="838266704"/>
        <c:axId val="832069424"/>
        <c:axId val="0"/>
      </c:bar3DChart>
      <c:catAx>
        <c:axId val="83826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832069424"/>
        <c:crosses val="autoZero"/>
        <c:auto val="1"/>
        <c:lblAlgn val="ctr"/>
        <c:lblOffset val="100"/>
        <c:noMultiLvlLbl val="0"/>
      </c:catAx>
      <c:valAx>
        <c:axId val="832069424"/>
        <c:scaling>
          <c:orientation val="minMax"/>
        </c:scaling>
        <c:delete val="1"/>
        <c:axPos val="l"/>
        <c:numFmt formatCode="General" sourceLinked="1"/>
        <c:majorTickMark val="none"/>
        <c:minorTickMark val="none"/>
        <c:tickLblPos val="nextTo"/>
        <c:crossAx val="838266704"/>
        <c:crosses val="autoZero"/>
        <c:crossBetween val="between"/>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solidFill>
    <a:ln w="9525" cap="flat" cmpd="sng" algn="ctr">
      <a:solidFill>
        <a:schemeClr val="tx1">
          <a:lumMod val="15000"/>
          <a:lumOff val="85000"/>
        </a:schemeClr>
      </a:solidFill>
      <a:round/>
    </a:ln>
    <a:effectLst/>
  </c:spPr>
  <c:txPr>
    <a:bodyPr/>
    <a:lstStyle/>
    <a:p>
      <a:pPr>
        <a:defRPr>
          <a:solidFill>
            <a:srgbClr val="FF0000"/>
          </a:solidFill>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1">
            <a:lumMod val="20000"/>
            <a:lumOff val="80000"/>
          </a:schemeClr>
        </a:solid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manualLayout>
          <c:layoutTarget val="inner"/>
          <c:xMode val="edge"/>
          <c:yMode val="edge"/>
          <c:x val="0.22246521658977272"/>
          <c:y val="7.1641878098571019E-2"/>
          <c:w val="0.76038077696428297"/>
          <c:h val="0.80300194931773883"/>
        </c:manualLayout>
      </c:layout>
      <c:bar3DChart>
        <c:barDir val="bar"/>
        <c:grouping val="stacked"/>
        <c:varyColors val="0"/>
        <c:ser>
          <c:idx val="0"/>
          <c:order val="0"/>
          <c:spPr>
            <a:solidFill>
              <a:srgbClr val="66CCFF"/>
            </a:solidFill>
            <a:ln>
              <a:solidFill>
                <a:schemeClr val="tx1"/>
              </a:solidFill>
            </a:ln>
            <a:effectLst/>
            <a:sp3d>
              <a:contourClr>
                <a:schemeClr val="tx1"/>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Abril!$A$7:$D$7</c:f>
              <c:strCache>
                <c:ptCount val="4"/>
                <c:pt idx="0">
                  <c:v>Total</c:v>
                </c:pt>
                <c:pt idx="1">
                  <c:v>Tratativas realizadas</c:v>
                </c:pt>
                <c:pt idx="2">
                  <c:v>Tratativas não realizadas</c:v>
                </c:pt>
                <c:pt idx="3">
                  <c:v>Removidas</c:v>
                </c:pt>
              </c:strCache>
            </c:strRef>
          </c:cat>
          <c:val>
            <c:numRef>
              <c:f>Abril!$A$8:$D$8</c:f>
              <c:numCache>
                <c:formatCode>General</c:formatCode>
                <c:ptCount val="4"/>
                <c:pt idx="0">
                  <c:v>41</c:v>
                </c:pt>
                <c:pt idx="1">
                  <c:v>20</c:v>
                </c:pt>
                <c:pt idx="2">
                  <c:v>13</c:v>
                </c:pt>
                <c:pt idx="3">
                  <c:v>8</c:v>
                </c:pt>
              </c:numCache>
            </c:numRef>
          </c:val>
          <c:extLst>
            <c:ext xmlns:c16="http://schemas.microsoft.com/office/drawing/2014/chart" uri="{C3380CC4-5D6E-409C-BE32-E72D297353CC}">
              <c16:uniqueId val="{00000000-6343-4E79-AD25-17F1421D8FE4}"/>
            </c:ext>
          </c:extLst>
        </c:ser>
        <c:dLbls>
          <c:showLegendKey val="0"/>
          <c:showVal val="1"/>
          <c:showCatName val="0"/>
          <c:showSerName val="0"/>
          <c:showPercent val="0"/>
          <c:showBubbleSize val="0"/>
        </c:dLbls>
        <c:gapWidth val="79"/>
        <c:shape val="box"/>
        <c:axId val="1998258383"/>
        <c:axId val="2042681807"/>
        <c:axId val="0"/>
      </c:bar3DChart>
      <c:catAx>
        <c:axId val="1998258383"/>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pt-BR"/>
          </a:p>
        </c:txPr>
        <c:crossAx val="2042681807"/>
        <c:crosses val="autoZero"/>
        <c:auto val="1"/>
        <c:lblAlgn val="ctr"/>
        <c:lblOffset val="100"/>
        <c:noMultiLvlLbl val="0"/>
      </c:catAx>
      <c:valAx>
        <c:axId val="2042681807"/>
        <c:scaling>
          <c:orientation val="minMax"/>
        </c:scaling>
        <c:delete val="1"/>
        <c:axPos val="b"/>
        <c:numFmt formatCode="General" sourceLinked="1"/>
        <c:majorTickMark val="none"/>
        <c:minorTickMark val="none"/>
        <c:tickLblPos val="nextTo"/>
        <c:crossAx val="1998258383"/>
        <c:crosses val="autoZero"/>
        <c:crossBetween val="between"/>
      </c:valAx>
      <c:spPr>
        <a:solidFill>
          <a:schemeClr val="bg1"/>
        </a:solidFill>
        <a:ln>
          <a:solidFill>
            <a:schemeClr val="accent1"/>
          </a:solidFill>
        </a:ln>
        <a:effectLst/>
        <a:scene3d>
          <a:camera prst="orthographicFront"/>
          <a:lightRig rig="threePt" dir="t"/>
        </a:scene3d>
        <a:sp3d>
          <a:bevelT/>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'Taxa de Resolutividade '!$A$1</c:f>
              <c:strCache>
                <c:ptCount val="1"/>
              </c:strCache>
            </c:strRef>
          </c:tx>
          <c:spPr>
            <a:solidFill>
              <a:srgbClr val="4472C4"/>
            </a:solidFill>
            <a:ln w="0">
              <a:noFill/>
            </a:ln>
          </c:spPr>
          <c:invertIfNegative val="0"/>
          <c:dLbls>
            <c:spPr>
              <a:noFill/>
              <a:ln>
                <a:noFill/>
              </a:ln>
              <a:effectLst/>
            </c:spPr>
            <c:txPr>
              <a:bodyPr wrap="none"/>
              <a:lstStyle/>
              <a:p>
                <a:pPr>
                  <a:defRPr sz="1000" b="0" strike="noStrike" spc="-1">
                    <a:latin typeface="Arial"/>
                  </a:defRPr>
                </a:pPr>
                <a:endParaRPr lang="pt-BR"/>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'Taxa de Resolutividade '!$B$1:$M$1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'Taxa de Resolutividade '!$B$1:$M$1</c:f>
              <c:numCache>
                <c:formatCode>mmm\-yy</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F3C1-45CB-95C5-AD9D3B0F5744}"/>
            </c:ext>
          </c:extLst>
        </c:ser>
        <c:ser>
          <c:idx val="1"/>
          <c:order val="1"/>
          <c:tx>
            <c:strRef>
              <c:f>'Taxa de Resolutividade '!$A$2</c:f>
              <c:strCache>
                <c:ptCount val="1"/>
                <c:pt idx="0">
                  <c:v>Taxa de Resolutividade</c:v>
                </c:pt>
              </c:strCache>
            </c:strRef>
          </c:tx>
          <c:spPr>
            <a:solidFill>
              <a:srgbClr val="CC66FF"/>
            </a:solidFill>
            <a:ln w="0">
              <a:solidFill>
                <a:srgbClr val="FFFFFF"/>
              </a:solidFill>
            </a:ln>
          </c:spPr>
          <c:invertIfNegative val="0"/>
          <c:dLbls>
            <c:spPr>
              <a:solidFill>
                <a:sysClr val="window" lastClr="FFFFFF"/>
              </a:solidFill>
              <a:ln w="12700" cap="flat" cmpd="sng" algn="ctr">
                <a:solidFill>
                  <a:srgbClr val="FFC000"/>
                </a:solidFill>
                <a:prstDash val="solid"/>
                <a:miter lim="800000"/>
              </a:ln>
              <a:effectLst/>
            </c:spPr>
            <c:txPr>
              <a:bodyPr wrap="square"/>
              <a:lstStyle/>
              <a:p>
                <a:pPr>
                  <a:defRPr>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'Taxa de Resolutividade '!$B$1:$M$1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'Taxa de Resolutividade '!$B$2:$M$2</c:f>
              <c:numCache>
                <c:formatCode>0%</c:formatCode>
                <c:ptCount val="12"/>
                <c:pt idx="0">
                  <c:v>0.75</c:v>
                </c:pt>
                <c:pt idx="1">
                  <c:v>0.81</c:v>
                </c:pt>
                <c:pt idx="2">
                  <c:v>0.92</c:v>
                </c:pt>
                <c:pt idx="3">
                  <c:v>0.6</c:v>
                </c:pt>
              </c:numCache>
            </c:numRef>
          </c:val>
          <c:extLst>
            <c:ext xmlns:c16="http://schemas.microsoft.com/office/drawing/2014/chart" uri="{C3380CC4-5D6E-409C-BE32-E72D297353CC}">
              <c16:uniqueId val="{00000001-F3C1-45CB-95C5-AD9D3B0F5744}"/>
            </c:ext>
          </c:extLst>
        </c:ser>
        <c:dLbls>
          <c:showLegendKey val="0"/>
          <c:showVal val="0"/>
          <c:showCatName val="0"/>
          <c:showSerName val="0"/>
          <c:showPercent val="0"/>
          <c:showBubbleSize val="0"/>
        </c:dLbls>
        <c:gapWidth val="150"/>
        <c:axId val="71460999"/>
        <c:axId val="15222238"/>
      </c:barChart>
      <c:lineChart>
        <c:grouping val="standard"/>
        <c:varyColors val="0"/>
        <c:ser>
          <c:idx val="2"/>
          <c:order val="2"/>
          <c:tx>
            <c:strRef>
              <c:f>'Taxa de Resolutividade '!$A$3</c:f>
              <c:strCache>
                <c:ptCount val="1"/>
                <c:pt idx="0">
                  <c:v>Meta</c:v>
                </c:pt>
              </c:strCache>
            </c:strRef>
          </c:tx>
          <c:spPr>
            <a:ln w="28440" cap="rnd">
              <a:solidFill>
                <a:srgbClr val="002060"/>
              </a:solidFill>
              <a:prstDash val="dash"/>
              <a:round/>
            </a:ln>
          </c:spPr>
          <c:marker>
            <c:symbol val="none"/>
          </c:marker>
          <c:dPt>
            <c:idx val="0"/>
            <c:bubble3D val="0"/>
            <c:extLst>
              <c:ext xmlns:c16="http://schemas.microsoft.com/office/drawing/2014/chart" uri="{C3380CC4-5D6E-409C-BE32-E72D297353CC}">
                <c16:uniqueId val="{00000002-F3C1-45CB-95C5-AD9D3B0F5744}"/>
              </c:ext>
            </c:extLst>
          </c:dPt>
          <c:dPt>
            <c:idx val="1"/>
            <c:bubble3D val="0"/>
            <c:extLst>
              <c:ext xmlns:c16="http://schemas.microsoft.com/office/drawing/2014/chart" uri="{C3380CC4-5D6E-409C-BE32-E72D297353CC}">
                <c16:uniqueId val="{00000003-F3C1-45CB-95C5-AD9D3B0F5744}"/>
              </c:ext>
            </c:extLst>
          </c:dPt>
          <c:dPt>
            <c:idx val="2"/>
            <c:bubble3D val="0"/>
            <c:extLst>
              <c:ext xmlns:c16="http://schemas.microsoft.com/office/drawing/2014/chart" uri="{C3380CC4-5D6E-409C-BE32-E72D297353CC}">
                <c16:uniqueId val="{00000004-F3C1-45CB-95C5-AD9D3B0F5744}"/>
              </c:ext>
            </c:extLst>
          </c:dPt>
          <c:dPt>
            <c:idx val="3"/>
            <c:bubble3D val="0"/>
            <c:extLst>
              <c:ext xmlns:c16="http://schemas.microsoft.com/office/drawing/2014/chart" uri="{C3380CC4-5D6E-409C-BE32-E72D297353CC}">
                <c16:uniqueId val="{00000005-F3C1-45CB-95C5-AD9D3B0F5744}"/>
              </c:ext>
            </c:extLst>
          </c:dPt>
          <c:dPt>
            <c:idx val="4"/>
            <c:bubble3D val="0"/>
            <c:extLst>
              <c:ext xmlns:c16="http://schemas.microsoft.com/office/drawing/2014/chart" uri="{C3380CC4-5D6E-409C-BE32-E72D297353CC}">
                <c16:uniqueId val="{00000006-F3C1-45CB-95C5-AD9D3B0F5744}"/>
              </c:ext>
            </c:extLst>
          </c:dPt>
          <c:dPt>
            <c:idx val="5"/>
            <c:bubble3D val="0"/>
            <c:extLst>
              <c:ext xmlns:c16="http://schemas.microsoft.com/office/drawing/2014/chart" uri="{C3380CC4-5D6E-409C-BE32-E72D297353CC}">
                <c16:uniqueId val="{00000007-F3C1-45CB-95C5-AD9D3B0F5744}"/>
              </c:ext>
            </c:extLst>
          </c:dPt>
          <c:dPt>
            <c:idx val="6"/>
            <c:bubble3D val="0"/>
            <c:extLst>
              <c:ext xmlns:c16="http://schemas.microsoft.com/office/drawing/2014/chart" uri="{C3380CC4-5D6E-409C-BE32-E72D297353CC}">
                <c16:uniqueId val="{00000008-F3C1-45CB-95C5-AD9D3B0F5744}"/>
              </c:ext>
            </c:extLst>
          </c:dPt>
          <c:dPt>
            <c:idx val="7"/>
            <c:bubble3D val="0"/>
            <c:extLst>
              <c:ext xmlns:c16="http://schemas.microsoft.com/office/drawing/2014/chart" uri="{C3380CC4-5D6E-409C-BE32-E72D297353CC}">
                <c16:uniqueId val="{00000009-F3C1-45CB-95C5-AD9D3B0F5744}"/>
              </c:ext>
            </c:extLst>
          </c:dPt>
          <c:dPt>
            <c:idx val="8"/>
            <c:bubble3D val="0"/>
            <c:extLst>
              <c:ext xmlns:c16="http://schemas.microsoft.com/office/drawing/2014/chart" uri="{C3380CC4-5D6E-409C-BE32-E72D297353CC}">
                <c16:uniqueId val="{0000000A-F3C1-45CB-95C5-AD9D3B0F5744}"/>
              </c:ext>
            </c:extLst>
          </c:dPt>
          <c:dPt>
            <c:idx val="9"/>
            <c:bubble3D val="0"/>
            <c:extLst>
              <c:ext xmlns:c16="http://schemas.microsoft.com/office/drawing/2014/chart" uri="{C3380CC4-5D6E-409C-BE32-E72D297353CC}">
                <c16:uniqueId val="{0000000B-F3C1-45CB-95C5-AD9D3B0F5744}"/>
              </c:ext>
            </c:extLst>
          </c:dPt>
          <c:dPt>
            <c:idx val="10"/>
            <c:bubble3D val="0"/>
            <c:extLst>
              <c:ext xmlns:c16="http://schemas.microsoft.com/office/drawing/2014/chart" uri="{C3380CC4-5D6E-409C-BE32-E72D297353CC}">
                <c16:uniqueId val="{0000000C-F3C1-45CB-95C5-AD9D3B0F5744}"/>
              </c:ext>
            </c:extLst>
          </c:dPt>
          <c:dLbls>
            <c:dLbl>
              <c:idx val="0"/>
              <c:spPr>
                <a:solidFill>
                  <a:srgbClr val="4472C4">
                    <a:lumMod val="20000"/>
                    <a:lumOff val="80000"/>
                  </a:srgbClr>
                </a:solidFill>
                <a:ln w="12700" cap="flat" cmpd="sng" algn="ctr">
                  <a:solidFill>
                    <a:srgbClr val="4472C4"/>
                  </a:solidFill>
                  <a:prstDash val="solid"/>
                  <a:miter lim="800000"/>
                </a:ln>
                <a:effectLst/>
              </c:spPr>
              <c:txPr>
                <a:bodyPr wrap="square"/>
                <a:lstStyle/>
                <a:p>
                  <a:pPr>
                    <a:defRPr>
                      <a:solidFill>
                        <a:sysClr val="windowText" lastClr="000000"/>
                      </a:solidFill>
                      <a:latin typeface="+mn-lt"/>
                      <a:ea typeface="+mn-ea"/>
                      <a:cs typeface="+mn-cs"/>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F3C1-45CB-95C5-AD9D3B0F5744}"/>
                </c:ext>
              </c:extLst>
            </c:dLbl>
            <c:dLbl>
              <c:idx val="1"/>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F3C1-45CB-95C5-AD9D3B0F5744}"/>
                </c:ext>
              </c:extLst>
            </c:dLbl>
            <c:dLbl>
              <c:idx val="2"/>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F3C1-45CB-95C5-AD9D3B0F5744}"/>
                </c:ext>
              </c:extLst>
            </c:dLbl>
            <c:dLbl>
              <c:idx val="3"/>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F3C1-45CB-95C5-AD9D3B0F5744}"/>
                </c:ext>
              </c:extLst>
            </c:dLbl>
            <c:dLbl>
              <c:idx val="4"/>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F3C1-45CB-95C5-AD9D3B0F5744}"/>
                </c:ext>
              </c:extLst>
            </c:dLbl>
            <c:dLbl>
              <c:idx val="5"/>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F3C1-45CB-95C5-AD9D3B0F5744}"/>
                </c:ext>
              </c:extLst>
            </c:dLbl>
            <c:dLbl>
              <c:idx val="6"/>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F3C1-45CB-95C5-AD9D3B0F5744}"/>
                </c:ext>
              </c:extLst>
            </c:dLbl>
            <c:dLbl>
              <c:idx val="7"/>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F3C1-45CB-95C5-AD9D3B0F5744}"/>
                </c:ext>
              </c:extLst>
            </c:dLbl>
            <c:dLbl>
              <c:idx val="8"/>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F3C1-45CB-95C5-AD9D3B0F5744}"/>
                </c:ext>
              </c:extLst>
            </c:dLbl>
            <c:dLbl>
              <c:idx val="9"/>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F3C1-45CB-95C5-AD9D3B0F5744}"/>
                </c:ext>
              </c:extLst>
            </c:dLbl>
            <c:dLbl>
              <c:idx val="10"/>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F3C1-45CB-95C5-AD9D3B0F5744}"/>
                </c:ext>
              </c:extLst>
            </c:dLbl>
            <c:spPr>
              <a:solidFill>
                <a:srgbClr val="4472C4">
                  <a:lumMod val="20000"/>
                  <a:lumOff val="80000"/>
                </a:srgbClr>
              </a:solidFill>
              <a:ln>
                <a:solidFill>
                  <a:srgbClr val="4472C4"/>
                </a:solidFill>
              </a:ln>
              <a:effectLst/>
            </c:spPr>
            <c:txPr>
              <a:bodyPr wrap="square"/>
              <a:lstStyle/>
              <a:p>
                <a:pPr>
                  <a:defRPr sz="1100" b="1" strike="noStrike" spc="-1">
                    <a:solidFill>
                      <a:srgbClr val="40404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val>
            <c:numRef>
              <c:f>'Taxa de Resolutividade '!$B$3:$M$3</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D-F3C1-45CB-95C5-AD9D3B0F5744}"/>
            </c:ext>
          </c:extLst>
        </c:ser>
        <c:dLbls>
          <c:showLegendKey val="0"/>
          <c:showVal val="0"/>
          <c:showCatName val="0"/>
          <c:showSerName val="0"/>
          <c:showPercent val="0"/>
          <c:showBubbleSize val="0"/>
        </c:dLbls>
        <c:hiLowLines>
          <c:spPr>
            <a:ln w="0">
              <a:noFill/>
            </a:ln>
          </c:spPr>
        </c:hiLowLines>
        <c:marker val="1"/>
        <c:smooth val="0"/>
        <c:axId val="36364217"/>
        <c:axId val="37645961"/>
      </c:lineChart>
      <c:catAx>
        <c:axId val="71460999"/>
        <c:scaling>
          <c:orientation val="minMax"/>
        </c:scaling>
        <c:delete val="0"/>
        <c:axPos val="b"/>
        <c:numFmt formatCode="General" sourceLinked="0"/>
        <c:majorTickMark val="none"/>
        <c:minorTickMark val="none"/>
        <c:tickLblPos val="nextTo"/>
        <c:spPr>
          <a:solidFill>
            <a:schemeClr val="bg2"/>
          </a:solidFill>
          <a:ln w="6480">
            <a:solidFill>
              <a:srgbClr val="2E75B6"/>
            </a:solidFill>
            <a:round/>
          </a:ln>
        </c:spPr>
        <c:txPr>
          <a:bodyPr/>
          <a:lstStyle/>
          <a:p>
            <a:pPr>
              <a:defRPr sz="1200" b="1" strike="noStrike" spc="-1">
                <a:solidFill>
                  <a:srgbClr val="000000"/>
                </a:solidFill>
                <a:latin typeface="Calibri"/>
              </a:defRPr>
            </a:pPr>
            <a:endParaRPr lang="pt-BR"/>
          </a:p>
        </c:txPr>
        <c:crossAx val="15222238"/>
        <c:crosses val="autoZero"/>
        <c:auto val="1"/>
        <c:lblAlgn val="ctr"/>
        <c:lblOffset val="100"/>
        <c:noMultiLvlLbl val="0"/>
      </c:catAx>
      <c:valAx>
        <c:axId val="15222238"/>
        <c:scaling>
          <c:orientation val="minMax"/>
        </c:scaling>
        <c:delete val="1"/>
        <c:axPos val="l"/>
        <c:numFmt formatCode="mmm\-yy" sourceLinked="1"/>
        <c:majorTickMark val="none"/>
        <c:minorTickMark val="none"/>
        <c:tickLblPos val="nextTo"/>
        <c:crossAx val="71460999"/>
        <c:crosses val="autoZero"/>
        <c:crossBetween val="between"/>
      </c:valAx>
      <c:catAx>
        <c:axId val="36364217"/>
        <c:scaling>
          <c:orientation val="minMax"/>
        </c:scaling>
        <c:delete val="1"/>
        <c:axPos val="b"/>
        <c:numFmt formatCode="General" sourceLinked="1"/>
        <c:majorTickMark val="out"/>
        <c:minorTickMark val="none"/>
        <c:tickLblPos val="nextTo"/>
        <c:crossAx val="37645961"/>
        <c:crosses val="autoZero"/>
        <c:auto val="1"/>
        <c:lblAlgn val="ctr"/>
        <c:lblOffset val="100"/>
        <c:noMultiLvlLbl val="0"/>
      </c:catAx>
      <c:valAx>
        <c:axId val="37645961"/>
        <c:scaling>
          <c:orientation val="minMax"/>
        </c:scaling>
        <c:delete val="1"/>
        <c:axPos val="l"/>
        <c:numFmt formatCode="0%" sourceLinked="1"/>
        <c:majorTickMark val="out"/>
        <c:minorTickMark val="none"/>
        <c:tickLblPos val="nextTo"/>
        <c:crossAx val="36364217"/>
        <c:crosses val="autoZero"/>
        <c:crossBetween val="between"/>
      </c:valAx>
      <c:spPr>
        <a:solidFill>
          <a:schemeClr val="bg1"/>
        </a:solidFill>
        <a:ln w="0">
          <a:solidFill>
            <a:srgbClr val="3B3838"/>
          </a:solidFill>
        </a:ln>
      </c:spPr>
    </c:plotArea>
    <c:legend>
      <c:legendPos val="b"/>
      <c:legendEntry>
        <c:idx val="0"/>
        <c:delete val="1"/>
      </c:legendEntry>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F8E8F8"/>
    </a:solidFill>
    <a:ln w="9360">
      <a:solidFill>
        <a:srgbClr val="D9D9D9"/>
      </a:solidFill>
      <a:round/>
    </a:ln>
    <a:scene3d>
      <a:camera prst="orthographicFront"/>
      <a:lightRig rig="threePt" dir="t"/>
    </a:scene3d>
    <a:sp3d>
      <a:bevelT/>
    </a:sp3d>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3300"/>
            </a:solidFill>
            <a:ln>
              <a:noFill/>
            </a:ln>
            <a:effectLst/>
            <a:scene3d>
              <a:camera prst="orthographicFront"/>
              <a:lightRig rig="threePt" dir="t"/>
            </a:scene3d>
            <a:sp3d>
              <a:bevelT w="139700" h="139700" prst="divot"/>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Abril!$A$105:$A$113</c:f>
              <c:strCache>
                <c:ptCount val="9"/>
                <c:pt idx="0">
                  <c:v>Assistência Laboratorial</c:v>
                </c:pt>
                <c:pt idx="1">
                  <c:v>Comunicação</c:v>
                </c:pt>
                <c:pt idx="2">
                  <c:v>Equipamentos</c:v>
                </c:pt>
                <c:pt idx="3">
                  <c:v>Produtos Dispositivos </c:v>
                </c:pt>
                <c:pt idx="4">
                  <c:v>Documentação/ Registro</c:v>
                </c:pt>
                <c:pt idx="5">
                  <c:v>Higienização</c:v>
                </c:pt>
                <c:pt idx="6">
                  <c:v>Sangue Hemoderivados</c:v>
                </c:pt>
                <c:pt idx="7">
                  <c:v>Provedor Externo</c:v>
                </c:pt>
                <c:pt idx="8">
                  <c:v>Recursos Humanos</c:v>
                </c:pt>
              </c:strCache>
            </c:strRef>
          </c:cat>
          <c:val>
            <c:numRef>
              <c:f>Abril!$B$105:$B$113</c:f>
              <c:numCache>
                <c:formatCode>General</c:formatCode>
                <c:ptCount val="9"/>
                <c:pt idx="0">
                  <c:v>15</c:v>
                </c:pt>
                <c:pt idx="1">
                  <c:v>1</c:v>
                </c:pt>
                <c:pt idx="2">
                  <c:v>1</c:v>
                </c:pt>
                <c:pt idx="3">
                  <c:v>5</c:v>
                </c:pt>
                <c:pt idx="4">
                  <c:v>2</c:v>
                </c:pt>
                <c:pt idx="5">
                  <c:v>3</c:v>
                </c:pt>
                <c:pt idx="6">
                  <c:v>3</c:v>
                </c:pt>
                <c:pt idx="7">
                  <c:v>2</c:v>
                </c:pt>
                <c:pt idx="8">
                  <c:v>1</c:v>
                </c:pt>
              </c:numCache>
            </c:numRef>
          </c:val>
          <c:extLst>
            <c:ext xmlns:c16="http://schemas.microsoft.com/office/drawing/2014/chart" uri="{C3380CC4-5D6E-409C-BE32-E72D297353CC}">
              <c16:uniqueId val="{00000000-91A2-41A7-8F48-79A8F3566116}"/>
            </c:ext>
          </c:extLst>
        </c:ser>
        <c:dLbls>
          <c:dLblPos val="outEnd"/>
          <c:showLegendKey val="0"/>
          <c:showVal val="1"/>
          <c:showCatName val="0"/>
          <c:showSerName val="0"/>
          <c:showPercent val="0"/>
          <c:showBubbleSize val="0"/>
        </c:dLbls>
        <c:gapWidth val="182"/>
        <c:axId val="1270063775"/>
        <c:axId val="1270074175"/>
      </c:barChart>
      <c:catAx>
        <c:axId val="1270063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70074175"/>
        <c:crosses val="autoZero"/>
        <c:auto val="1"/>
        <c:lblAlgn val="ctr"/>
        <c:lblOffset val="100"/>
        <c:noMultiLvlLbl val="0"/>
      </c:catAx>
      <c:valAx>
        <c:axId val="127007417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70063775"/>
        <c:crosses val="autoZero"/>
        <c:crossBetween val="between"/>
      </c:valAx>
      <c:spPr>
        <a:solidFill>
          <a:schemeClr val="accent5">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66FF99"/>
        </a:solid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bar3DChart>
        <c:barDir val="col"/>
        <c:grouping val="clustered"/>
        <c:varyColors val="0"/>
        <c:ser>
          <c:idx val="0"/>
          <c:order val="0"/>
          <c:spPr>
            <a:solidFill>
              <a:srgbClr val="5A12C4"/>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Abril!$A$32:$A$42</c:f>
              <c:strCache>
                <c:ptCount val="11"/>
                <c:pt idx="0">
                  <c:v>GERÊNCIA DO CICLO DO DOADOR</c:v>
                </c:pt>
                <c:pt idx="1">
                  <c:v>GERÊNCIA DE ANÁLISES CLÍNICAS</c:v>
                </c:pt>
                <c:pt idx="2">
                  <c:v>GERÊNCIA DO CONTROLE DE QUALIDADE</c:v>
                </c:pt>
                <c:pt idx="3">
                  <c:v>GGRÊNCIA AMBULATORIAL </c:v>
                </c:pt>
                <c:pt idx="4">
                  <c:v>GERÊNCIA DE DISTRIBUIÇÃO</c:v>
                </c:pt>
                <c:pt idx="5">
                  <c:v>UCT IPORÁ</c:v>
                </c:pt>
                <c:pt idx="6">
                  <c:v>UCT PORANGATU</c:v>
                </c:pt>
                <c:pt idx="7">
                  <c:v>HEMOGO CATALÃO</c:v>
                </c:pt>
                <c:pt idx="8">
                  <c:v>HEMOGO CERES</c:v>
                </c:pt>
                <c:pt idx="9">
                  <c:v>UCT QUIRINOPOLIS</c:v>
                </c:pt>
                <c:pt idx="10">
                  <c:v>HEMOGO RIO VERDE</c:v>
                </c:pt>
              </c:strCache>
            </c:strRef>
          </c:cat>
          <c:val>
            <c:numRef>
              <c:f>Abril!$B$32:$B$42</c:f>
              <c:numCache>
                <c:formatCode>General</c:formatCode>
                <c:ptCount val="11"/>
                <c:pt idx="0">
                  <c:v>3</c:v>
                </c:pt>
                <c:pt idx="1">
                  <c:v>11</c:v>
                </c:pt>
                <c:pt idx="2">
                  <c:v>2</c:v>
                </c:pt>
                <c:pt idx="3">
                  <c:v>3</c:v>
                </c:pt>
                <c:pt idx="4">
                  <c:v>3</c:v>
                </c:pt>
                <c:pt idx="5">
                  <c:v>2</c:v>
                </c:pt>
                <c:pt idx="6">
                  <c:v>2</c:v>
                </c:pt>
                <c:pt idx="7">
                  <c:v>2</c:v>
                </c:pt>
                <c:pt idx="8">
                  <c:v>1</c:v>
                </c:pt>
                <c:pt idx="9">
                  <c:v>1</c:v>
                </c:pt>
                <c:pt idx="10">
                  <c:v>3</c:v>
                </c:pt>
              </c:numCache>
            </c:numRef>
          </c:val>
          <c:extLst>
            <c:ext xmlns:c16="http://schemas.microsoft.com/office/drawing/2014/chart" uri="{C3380CC4-5D6E-409C-BE32-E72D297353CC}">
              <c16:uniqueId val="{00000000-CB0A-454D-B7E7-54394FF221E0}"/>
            </c:ext>
          </c:extLst>
        </c:ser>
        <c:dLbls>
          <c:showLegendKey val="0"/>
          <c:showVal val="0"/>
          <c:showCatName val="0"/>
          <c:showSerName val="0"/>
          <c:showPercent val="0"/>
          <c:showBubbleSize val="0"/>
        </c:dLbls>
        <c:gapWidth val="150"/>
        <c:shape val="box"/>
        <c:axId val="16373535"/>
        <c:axId val="16368959"/>
        <c:axId val="0"/>
      </c:bar3DChart>
      <c:catAx>
        <c:axId val="163735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pt-BR"/>
          </a:p>
        </c:txPr>
        <c:crossAx val="16368959"/>
        <c:crosses val="autoZero"/>
        <c:auto val="1"/>
        <c:lblAlgn val="ctr"/>
        <c:lblOffset val="100"/>
        <c:noMultiLvlLbl val="0"/>
      </c:catAx>
      <c:valAx>
        <c:axId val="16368959"/>
        <c:scaling>
          <c:orientation val="minMax"/>
        </c:scaling>
        <c:delete val="1"/>
        <c:axPos val="l"/>
        <c:numFmt formatCode="General" sourceLinked="1"/>
        <c:majorTickMark val="none"/>
        <c:minorTickMark val="none"/>
        <c:tickLblPos val="nextTo"/>
        <c:crossAx val="16373535"/>
        <c:crosses val="autoZero"/>
        <c:crossBetween val="between"/>
      </c:valAx>
      <c:spPr>
        <a:solidFill>
          <a:schemeClr val="accent6">
            <a:lumMod val="20000"/>
            <a:lumOff val="80000"/>
          </a:schemeClr>
        </a:solidFill>
        <a:ln>
          <a:noFill/>
        </a:ln>
        <a:effectLst/>
        <a:scene3d>
          <a:camera prst="orthographicFront"/>
          <a:lightRig rig="threePt" dir="t"/>
        </a:scene3d>
        <a:sp3d>
          <a:bevelT/>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solidFill>
    <a:ln w="9525" cap="flat" cmpd="sng" algn="ctr">
      <a:solidFill>
        <a:schemeClr val="tx2">
          <a:lumMod val="15000"/>
          <a:lumOff val="85000"/>
        </a:schemeClr>
      </a:solidFill>
      <a:round/>
    </a:ln>
    <a:effectLst/>
    <a:scene3d>
      <a:camera prst="orthographicFront"/>
      <a:lightRig rig="threePt" dir="t"/>
    </a:scene3d>
    <a:sp3d>
      <a:bevelT/>
    </a:sp3d>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'CONTROLE DE QUALIDADE'!$A$6</c:f>
              <c:strCache>
                <c:ptCount val="1"/>
                <c:pt idx="0">
                  <c:v>Qualidade</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'CONTROLE DE QUALIDADE'!$B$5:$L$5</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'CONTROLE DE QUALIDADE'!$B$6:$L$6</c:f>
              <c:numCache>
                <c:formatCode>0%</c:formatCode>
                <c:ptCount val="11"/>
                <c:pt idx="0">
                  <c:v>0.98</c:v>
                </c:pt>
                <c:pt idx="1">
                  <c:v>0.99</c:v>
                </c:pt>
                <c:pt idx="2">
                  <c:v>0.99</c:v>
                </c:pt>
                <c:pt idx="3">
                  <c:v>0.97</c:v>
                </c:pt>
              </c:numCache>
            </c:numRef>
          </c:val>
          <c:extLst>
            <c:ext xmlns:c16="http://schemas.microsoft.com/office/drawing/2014/chart" uri="{C3380CC4-5D6E-409C-BE32-E72D297353CC}">
              <c16:uniqueId val="{00000000-61A2-4ED9-B382-7ABCAAB036EA}"/>
            </c:ext>
          </c:extLst>
        </c:ser>
        <c:dLbls>
          <c:showLegendKey val="0"/>
          <c:showVal val="1"/>
          <c:showCatName val="0"/>
          <c:showSerName val="0"/>
          <c:showPercent val="0"/>
          <c:showBubbleSize val="0"/>
        </c:dLbls>
        <c:gapWidth val="219"/>
        <c:overlap val="-27"/>
        <c:axId val="1198249583"/>
        <c:axId val="1198245839"/>
      </c:barChart>
      <c:lineChart>
        <c:grouping val="stacked"/>
        <c:varyColors val="0"/>
        <c:ser>
          <c:idx val="1"/>
          <c:order val="1"/>
          <c:tx>
            <c:strRef>
              <c:f>'CONTROLE DE QUALIDADE'!$A$7</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'CONTROLE DE QUALIDADE'!$B$5:$L$5</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'CONTROLE DE QUALIDADE'!$B$7:$L$7</c:f>
              <c:numCache>
                <c:formatCode>0%</c:formatCode>
                <c:ptCount val="11"/>
                <c:pt idx="0">
                  <c:v>0.9</c:v>
                </c:pt>
                <c:pt idx="1">
                  <c:v>0.9</c:v>
                </c:pt>
                <c:pt idx="2">
                  <c:v>0.9</c:v>
                </c:pt>
                <c:pt idx="3">
                  <c:v>0.9</c:v>
                </c:pt>
                <c:pt idx="4">
                  <c:v>0.9</c:v>
                </c:pt>
                <c:pt idx="5">
                  <c:v>0.9</c:v>
                </c:pt>
                <c:pt idx="6">
                  <c:v>0.9</c:v>
                </c:pt>
                <c:pt idx="7">
                  <c:v>0.9</c:v>
                </c:pt>
                <c:pt idx="8">
                  <c:v>0.9</c:v>
                </c:pt>
                <c:pt idx="9">
                  <c:v>0.9</c:v>
                </c:pt>
                <c:pt idx="10">
                  <c:v>0.9</c:v>
                </c:pt>
              </c:numCache>
            </c:numRef>
          </c:val>
          <c:smooth val="0"/>
          <c:extLst>
            <c:ext xmlns:c16="http://schemas.microsoft.com/office/drawing/2014/chart" uri="{C3380CC4-5D6E-409C-BE32-E72D297353CC}">
              <c16:uniqueId val="{00000001-61A2-4ED9-B382-7ABCAAB036EA}"/>
            </c:ext>
          </c:extLst>
        </c:ser>
        <c:dLbls>
          <c:showLegendKey val="0"/>
          <c:showVal val="1"/>
          <c:showCatName val="0"/>
          <c:showSerName val="0"/>
          <c:showPercent val="0"/>
          <c:showBubbleSize val="0"/>
        </c:dLbls>
        <c:marker val="1"/>
        <c:smooth val="0"/>
        <c:axId val="1198249583"/>
        <c:axId val="1198245839"/>
      </c:lineChart>
      <c:dateAx>
        <c:axId val="119824958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98245839"/>
        <c:crosses val="autoZero"/>
        <c:auto val="1"/>
        <c:lblOffset val="100"/>
        <c:baseTimeUnit val="months"/>
      </c:dateAx>
      <c:valAx>
        <c:axId val="11982458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9824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Planilha1!$A$9</c:f>
              <c:strCache>
                <c:ptCount val="1"/>
                <c:pt idx="0">
                  <c:v>CONSULTAS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Planilha1!$B$9:$M$9</c:f>
              <c:numCache>
                <c:formatCode>General</c:formatCode>
                <c:ptCount val="12"/>
                <c:pt idx="0">
                  <c:v>32</c:v>
                </c:pt>
                <c:pt idx="1">
                  <c:v>53</c:v>
                </c:pt>
                <c:pt idx="2">
                  <c:v>65</c:v>
                </c:pt>
                <c:pt idx="3">
                  <c:v>42</c:v>
                </c:pt>
              </c:numCache>
            </c:numRef>
          </c:val>
          <c:extLst>
            <c:ext xmlns:c16="http://schemas.microsoft.com/office/drawing/2014/chart" uri="{C3380CC4-5D6E-409C-BE32-E72D297353CC}">
              <c16:uniqueId val="{00000000-50FE-45E1-BE33-F2FE232EE158}"/>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Planilha1!$A$10</c:f>
              <c:strCache>
                <c:ptCount val="1"/>
                <c:pt idx="0">
                  <c:v>META</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50FE-45E1-BE33-F2FE232EE158}"/>
                </c:ext>
              </c:extLst>
            </c:dLbl>
            <c:dLbl>
              <c:idx val="1"/>
              <c:delete val="1"/>
              <c:extLst>
                <c:ext xmlns:c15="http://schemas.microsoft.com/office/drawing/2012/chart" uri="{CE6537A1-D6FC-4f65-9D91-7224C49458BB}"/>
                <c:ext xmlns:c16="http://schemas.microsoft.com/office/drawing/2014/chart" uri="{C3380CC4-5D6E-409C-BE32-E72D297353CC}">
                  <c16:uniqueId val="{00000002-50FE-45E1-BE33-F2FE232EE158}"/>
                </c:ext>
              </c:extLst>
            </c:dLbl>
            <c:dLbl>
              <c:idx val="2"/>
              <c:delete val="1"/>
              <c:extLst>
                <c:ext xmlns:c15="http://schemas.microsoft.com/office/drawing/2012/chart" uri="{CE6537A1-D6FC-4f65-9D91-7224C49458BB}"/>
                <c:ext xmlns:c16="http://schemas.microsoft.com/office/drawing/2014/chart" uri="{C3380CC4-5D6E-409C-BE32-E72D297353CC}">
                  <c16:uniqueId val="{00000003-50FE-45E1-BE33-F2FE232EE158}"/>
                </c:ext>
              </c:extLst>
            </c:dLbl>
            <c:dLbl>
              <c:idx val="3"/>
              <c:delete val="1"/>
              <c:extLst>
                <c:ext xmlns:c15="http://schemas.microsoft.com/office/drawing/2012/chart" uri="{CE6537A1-D6FC-4f65-9D91-7224C49458BB}"/>
                <c:ext xmlns:c16="http://schemas.microsoft.com/office/drawing/2014/chart" uri="{C3380CC4-5D6E-409C-BE32-E72D297353CC}">
                  <c16:uniqueId val="{00000004-50FE-45E1-BE33-F2FE232EE158}"/>
                </c:ext>
              </c:extLst>
            </c:dLbl>
            <c:dLbl>
              <c:idx val="4"/>
              <c:delete val="1"/>
              <c:extLst>
                <c:ext xmlns:c15="http://schemas.microsoft.com/office/drawing/2012/chart" uri="{CE6537A1-D6FC-4f65-9D91-7224C49458BB}"/>
                <c:ext xmlns:c16="http://schemas.microsoft.com/office/drawing/2014/chart" uri="{C3380CC4-5D6E-409C-BE32-E72D297353CC}">
                  <c16:uniqueId val="{00000005-50FE-45E1-BE33-F2FE232EE158}"/>
                </c:ext>
              </c:extLst>
            </c:dLbl>
            <c:dLbl>
              <c:idx val="5"/>
              <c:delete val="1"/>
              <c:extLst>
                <c:ext xmlns:c15="http://schemas.microsoft.com/office/drawing/2012/chart" uri="{CE6537A1-D6FC-4f65-9D91-7224C49458BB}"/>
                <c:ext xmlns:c16="http://schemas.microsoft.com/office/drawing/2014/chart" uri="{C3380CC4-5D6E-409C-BE32-E72D297353CC}">
                  <c16:uniqueId val="{00000006-50FE-45E1-BE33-F2FE232EE158}"/>
                </c:ext>
              </c:extLst>
            </c:dLbl>
            <c:dLbl>
              <c:idx val="6"/>
              <c:delete val="1"/>
              <c:extLst>
                <c:ext xmlns:c15="http://schemas.microsoft.com/office/drawing/2012/chart" uri="{CE6537A1-D6FC-4f65-9D91-7224C49458BB}"/>
                <c:ext xmlns:c16="http://schemas.microsoft.com/office/drawing/2014/chart" uri="{C3380CC4-5D6E-409C-BE32-E72D297353CC}">
                  <c16:uniqueId val="{00000007-50FE-45E1-BE33-F2FE232EE158}"/>
                </c:ext>
              </c:extLst>
            </c:dLbl>
            <c:dLbl>
              <c:idx val="7"/>
              <c:delete val="1"/>
              <c:extLst>
                <c:ext xmlns:c15="http://schemas.microsoft.com/office/drawing/2012/chart" uri="{CE6537A1-D6FC-4f65-9D91-7224C49458BB}"/>
                <c:ext xmlns:c16="http://schemas.microsoft.com/office/drawing/2014/chart" uri="{C3380CC4-5D6E-409C-BE32-E72D297353CC}">
                  <c16:uniqueId val="{00000008-50FE-45E1-BE33-F2FE232EE158}"/>
                </c:ext>
              </c:extLst>
            </c:dLbl>
            <c:dLbl>
              <c:idx val="8"/>
              <c:delete val="1"/>
              <c:extLst>
                <c:ext xmlns:c15="http://schemas.microsoft.com/office/drawing/2012/chart" uri="{CE6537A1-D6FC-4f65-9D91-7224C49458BB}"/>
                <c:ext xmlns:c16="http://schemas.microsoft.com/office/drawing/2014/chart" uri="{C3380CC4-5D6E-409C-BE32-E72D297353CC}">
                  <c16:uniqueId val="{00000009-50FE-45E1-BE33-F2FE232EE158}"/>
                </c:ext>
              </c:extLst>
            </c:dLbl>
            <c:dLbl>
              <c:idx val="9"/>
              <c:delete val="1"/>
              <c:extLst>
                <c:ext xmlns:c15="http://schemas.microsoft.com/office/drawing/2012/chart" uri="{CE6537A1-D6FC-4f65-9D91-7224C49458BB}"/>
                <c:ext xmlns:c16="http://schemas.microsoft.com/office/drawing/2014/chart" uri="{C3380CC4-5D6E-409C-BE32-E72D297353CC}">
                  <c16:uniqueId val="{0000000A-50FE-45E1-BE33-F2FE232EE158}"/>
                </c:ext>
              </c:extLst>
            </c:dLbl>
            <c:dLbl>
              <c:idx val="10"/>
              <c:delete val="1"/>
              <c:extLst>
                <c:ext xmlns:c15="http://schemas.microsoft.com/office/drawing/2012/chart" uri="{CE6537A1-D6FC-4f65-9D91-7224C49458BB}"/>
                <c:ext xmlns:c16="http://schemas.microsoft.com/office/drawing/2014/chart" uri="{C3380CC4-5D6E-409C-BE32-E72D297353CC}">
                  <c16:uniqueId val="{0000000B-50FE-45E1-BE33-F2FE232EE158}"/>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Planilha1!$B$10:$M$10</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C-50FE-45E1-BE33-F2FE232EE158}"/>
            </c:ext>
          </c:extLst>
        </c:ser>
        <c:dLbls>
          <c:showLegendKey val="0"/>
          <c:showVal val="0"/>
          <c:showCatName val="0"/>
          <c:showSerName val="0"/>
          <c:showPercent val="0"/>
          <c:showBubbleSize val="0"/>
        </c:dLbls>
        <c:marker val="1"/>
        <c:smooth val="0"/>
        <c:axId val="1903726096"/>
        <c:axId val="1903737744"/>
      </c:lineChart>
      <c:lineChart>
        <c:grouping val="standard"/>
        <c:varyColors val="0"/>
        <c:ser>
          <c:idx val="2"/>
          <c:order val="2"/>
          <c:tx>
            <c:strRef>
              <c:f>Planilha1!$A$11</c:f>
              <c:strCache>
                <c:ptCount val="1"/>
                <c:pt idx="0">
                  <c:v>% DE ALCANCE</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1"/>
              <c:layout>
                <c:manualLayout>
                  <c:x val="4.7003519465625499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FE-45E1-BE33-F2FE232EE158}"/>
                </c:ext>
              </c:extLst>
            </c:dLbl>
            <c:dLbl>
              <c:idx val="3"/>
              <c:layout>
                <c:manualLayout>
                  <c:x val="4.7003519465625499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FE-45E1-BE33-F2FE232EE158}"/>
                </c:ext>
              </c:extLst>
            </c:dLbl>
            <c:spPr>
              <a:solidFill>
                <a:schemeClr val="accent3"/>
              </a:solidFill>
              <a:ln w="12700" cap="flat" cmpd="sng" algn="ctr">
                <a:solidFill>
                  <a:schemeClr val="accent3">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Planilha1!$B$11:$M$11</c:f>
              <c:numCache>
                <c:formatCode>0%</c:formatCode>
                <c:ptCount val="12"/>
                <c:pt idx="0">
                  <c:v>0.8</c:v>
                </c:pt>
                <c:pt idx="1">
                  <c:v>1.325</c:v>
                </c:pt>
                <c:pt idx="2">
                  <c:v>1.625</c:v>
                </c:pt>
                <c:pt idx="3">
                  <c:v>1.05</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F-50FE-45E1-BE33-F2FE232EE158}"/>
            </c:ext>
          </c:extLst>
        </c:ser>
        <c:dLbls>
          <c:showLegendKey val="0"/>
          <c:showVal val="0"/>
          <c:showCatName val="0"/>
          <c:showSerName val="0"/>
          <c:showPercent val="0"/>
          <c:showBubbleSize val="0"/>
        </c:dLbls>
        <c:marker val="1"/>
        <c:smooth val="0"/>
        <c:axId val="812948424"/>
        <c:axId val="812947112"/>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valAx>
        <c:axId val="8129471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12948424"/>
        <c:crosses val="max"/>
        <c:crossBetween val="between"/>
      </c:valAx>
      <c:catAx>
        <c:axId val="812948424"/>
        <c:scaling>
          <c:orientation val="minMax"/>
        </c:scaling>
        <c:delete val="1"/>
        <c:axPos val="b"/>
        <c:numFmt formatCode="General" sourceLinked="1"/>
        <c:majorTickMark val="out"/>
        <c:minorTickMark val="none"/>
        <c:tickLblPos val="nextTo"/>
        <c:crossAx val="812947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Planilha1!$A$34</c:f>
              <c:strCache>
                <c:ptCount val="1"/>
                <c:pt idx="0">
                  <c:v>QUANTITATIVO DE DISPENSAÇÃO DE BOLACHAS - REDE HEMO</c:v>
                </c:pt>
              </c:strCache>
            </c:strRef>
          </c:tx>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11"/>
              <c:layout>
                <c:manualLayout>
                  <c:x val="-4.5714291199315032E-3"/>
                  <c:y val="-7.8431372549019607E-2"/>
                </c:manualLayout>
              </c:layout>
              <c:showLegendKey val="0"/>
              <c:showVal val="1"/>
              <c:showCatName val="0"/>
              <c:showSerName val="0"/>
              <c:showPercent val="0"/>
              <c:showBubbleSize val="0"/>
              <c:extLst>
                <c:ext xmlns:c15="http://schemas.microsoft.com/office/drawing/2012/chart" uri="{CE6537A1-D6FC-4f65-9D91-7224C49458BB}">
                  <c15:layout>
                    <c:manualLayout>
                      <c:w val="3.6937147289046547E-2"/>
                      <c:h val="6.4521519585138354E-2"/>
                    </c:manualLayout>
                  </c15:layout>
                </c:ext>
                <c:ext xmlns:c16="http://schemas.microsoft.com/office/drawing/2014/chart" uri="{C3380CC4-5D6E-409C-BE32-E72D297353CC}">
                  <c16:uniqueId val="{00000000-D170-4A01-9EF7-5C6B8A682DCB}"/>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General</c:formatCode>
                <c:ptCount val="12"/>
                <c:pt idx="0">
                  <c:v>620</c:v>
                </c:pt>
                <c:pt idx="1">
                  <c:v>850</c:v>
                </c:pt>
                <c:pt idx="2">
                  <c:v>1720</c:v>
                </c:pt>
                <c:pt idx="3">
                  <c:v>1570</c:v>
                </c:pt>
              </c:numCache>
            </c:numRef>
          </c:val>
          <c:extLst>
            <c:ext xmlns:c16="http://schemas.microsoft.com/office/drawing/2014/chart" uri="{C3380CC4-5D6E-409C-BE32-E72D297353CC}">
              <c16:uniqueId val="{00000001-D170-4A01-9EF7-5C6B8A682DCB}"/>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Planilha1!$A$35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D170-4A01-9EF7-5C6B8A682DCB}"/>
                </c:ext>
              </c:extLst>
            </c:dLbl>
            <c:dLbl>
              <c:idx val="1"/>
              <c:delete val="1"/>
              <c:extLst>
                <c:ext xmlns:c15="http://schemas.microsoft.com/office/drawing/2012/chart" uri="{CE6537A1-D6FC-4f65-9D91-7224C49458BB}"/>
                <c:ext xmlns:c16="http://schemas.microsoft.com/office/drawing/2014/chart" uri="{C3380CC4-5D6E-409C-BE32-E72D297353CC}">
                  <c16:uniqueId val="{00000003-D170-4A01-9EF7-5C6B8A682DCB}"/>
                </c:ext>
              </c:extLst>
            </c:dLbl>
            <c:dLbl>
              <c:idx val="2"/>
              <c:delete val="1"/>
              <c:extLst>
                <c:ext xmlns:c15="http://schemas.microsoft.com/office/drawing/2012/chart" uri="{CE6537A1-D6FC-4f65-9D91-7224C49458BB}"/>
                <c:ext xmlns:c16="http://schemas.microsoft.com/office/drawing/2014/chart" uri="{C3380CC4-5D6E-409C-BE32-E72D297353CC}">
                  <c16:uniqueId val="{00000004-D170-4A01-9EF7-5C6B8A682DCB}"/>
                </c:ext>
              </c:extLst>
            </c:dLbl>
            <c:dLbl>
              <c:idx val="3"/>
              <c:delete val="1"/>
              <c:extLst>
                <c:ext xmlns:c15="http://schemas.microsoft.com/office/drawing/2012/chart" uri="{CE6537A1-D6FC-4f65-9D91-7224C49458BB}"/>
                <c:ext xmlns:c16="http://schemas.microsoft.com/office/drawing/2014/chart" uri="{C3380CC4-5D6E-409C-BE32-E72D297353CC}">
                  <c16:uniqueId val="{00000005-D170-4A01-9EF7-5C6B8A682DCB}"/>
                </c:ext>
              </c:extLst>
            </c:dLbl>
            <c:dLbl>
              <c:idx val="4"/>
              <c:delete val="1"/>
              <c:extLst>
                <c:ext xmlns:c15="http://schemas.microsoft.com/office/drawing/2012/chart" uri="{CE6537A1-D6FC-4f65-9D91-7224C49458BB}"/>
                <c:ext xmlns:c16="http://schemas.microsoft.com/office/drawing/2014/chart" uri="{C3380CC4-5D6E-409C-BE32-E72D297353CC}">
                  <c16:uniqueId val="{00000006-D170-4A01-9EF7-5C6B8A682DCB}"/>
                </c:ext>
              </c:extLst>
            </c:dLbl>
            <c:dLbl>
              <c:idx val="5"/>
              <c:delete val="1"/>
              <c:extLst>
                <c:ext xmlns:c15="http://schemas.microsoft.com/office/drawing/2012/chart" uri="{CE6537A1-D6FC-4f65-9D91-7224C49458BB}"/>
                <c:ext xmlns:c16="http://schemas.microsoft.com/office/drawing/2014/chart" uri="{C3380CC4-5D6E-409C-BE32-E72D297353CC}">
                  <c16:uniqueId val="{00000007-D170-4A01-9EF7-5C6B8A682DCB}"/>
                </c:ext>
              </c:extLst>
            </c:dLbl>
            <c:dLbl>
              <c:idx val="6"/>
              <c:delete val="1"/>
              <c:extLst>
                <c:ext xmlns:c15="http://schemas.microsoft.com/office/drawing/2012/chart" uri="{CE6537A1-D6FC-4f65-9D91-7224C49458BB}"/>
                <c:ext xmlns:c16="http://schemas.microsoft.com/office/drawing/2014/chart" uri="{C3380CC4-5D6E-409C-BE32-E72D297353CC}">
                  <c16:uniqueId val="{00000008-D170-4A01-9EF7-5C6B8A682DCB}"/>
                </c:ext>
              </c:extLst>
            </c:dLbl>
            <c:dLbl>
              <c:idx val="7"/>
              <c:delete val="1"/>
              <c:extLst>
                <c:ext xmlns:c15="http://schemas.microsoft.com/office/drawing/2012/chart" uri="{CE6537A1-D6FC-4f65-9D91-7224C49458BB}"/>
                <c:ext xmlns:c16="http://schemas.microsoft.com/office/drawing/2014/chart" uri="{C3380CC4-5D6E-409C-BE32-E72D297353CC}">
                  <c16:uniqueId val="{00000009-D170-4A01-9EF7-5C6B8A682DCB}"/>
                </c:ext>
              </c:extLst>
            </c:dLbl>
            <c:dLbl>
              <c:idx val="8"/>
              <c:delete val="1"/>
              <c:extLst>
                <c:ext xmlns:c15="http://schemas.microsoft.com/office/drawing/2012/chart" uri="{CE6537A1-D6FC-4f65-9D91-7224C49458BB}"/>
                <c:ext xmlns:c16="http://schemas.microsoft.com/office/drawing/2014/chart" uri="{C3380CC4-5D6E-409C-BE32-E72D297353CC}">
                  <c16:uniqueId val="{0000000A-D170-4A01-9EF7-5C6B8A682DCB}"/>
                </c:ext>
              </c:extLst>
            </c:dLbl>
            <c:dLbl>
              <c:idx val="9"/>
              <c:delete val="1"/>
              <c:extLst>
                <c:ext xmlns:c15="http://schemas.microsoft.com/office/drawing/2012/chart" uri="{CE6537A1-D6FC-4f65-9D91-7224C49458BB}"/>
                <c:ext xmlns:c16="http://schemas.microsoft.com/office/drawing/2014/chart" uri="{C3380CC4-5D6E-409C-BE32-E72D297353CC}">
                  <c16:uniqueId val="{0000000B-D170-4A01-9EF7-5C6B8A682DCB}"/>
                </c:ext>
              </c:extLst>
            </c:dLbl>
            <c:dLbl>
              <c:idx val="10"/>
              <c:delete val="1"/>
              <c:extLst>
                <c:ext xmlns:c15="http://schemas.microsoft.com/office/drawing/2012/chart" uri="{CE6537A1-D6FC-4f65-9D91-7224C49458BB}"/>
                <c:ext xmlns:c16="http://schemas.microsoft.com/office/drawing/2014/chart" uri="{C3380CC4-5D6E-409C-BE32-E72D297353CC}">
                  <c16:uniqueId val="{0000000C-D170-4A01-9EF7-5C6B8A682DCB}"/>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General</c:formatCode>
                <c:ptCount val="12"/>
                <c:pt idx="0">
                  <c:v>1207</c:v>
                </c:pt>
                <c:pt idx="1">
                  <c:v>1207</c:v>
                </c:pt>
                <c:pt idx="2">
                  <c:v>1207</c:v>
                </c:pt>
                <c:pt idx="3">
                  <c:v>1207</c:v>
                </c:pt>
                <c:pt idx="4">
                  <c:v>1207</c:v>
                </c:pt>
                <c:pt idx="5">
                  <c:v>1207</c:v>
                </c:pt>
                <c:pt idx="6">
                  <c:v>1207</c:v>
                </c:pt>
                <c:pt idx="7">
                  <c:v>1207</c:v>
                </c:pt>
                <c:pt idx="8">
                  <c:v>1207</c:v>
                </c:pt>
                <c:pt idx="9">
                  <c:v>1207</c:v>
                </c:pt>
                <c:pt idx="10">
                  <c:v>1207</c:v>
                </c:pt>
                <c:pt idx="11">
                  <c:v>1207</c:v>
                </c:pt>
              </c:numCache>
            </c:numRef>
          </c:val>
          <c:smooth val="0"/>
          <c:extLst>
            <c:ext xmlns:c16="http://schemas.microsoft.com/office/drawing/2014/chart" uri="{C3380CC4-5D6E-409C-BE32-E72D297353CC}">
              <c16:uniqueId val="{0000000D-D170-4A01-9EF7-5C6B8A682DCB}"/>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Planilha1!$A$59</c:f>
              <c:strCache>
                <c:ptCount val="1"/>
                <c:pt idx="0">
                  <c:v>QUANTITATIVO DE DISPENSAÇÃO DE DOCES - REDE HEMO</c:v>
                </c:pt>
              </c:strCache>
            </c:strRef>
          </c:tx>
          <c:spPr>
            <a:solidFill>
              <a:srgbClr val="4472C4"/>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Planilha1!$B$59:$M$59</c:f>
              <c:numCache>
                <c:formatCode>General</c:formatCode>
                <c:ptCount val="12"/>
                <c:pt idx="0">
                  <c:v>3144</c:v>
                </c:pt>
                <c:pt idx="1">
                  <c:v>4032</c:v>
                </c:pt>
                <c:pt idx="2">
                  <c:v>7032</c:v>
                </c:pt>
                <c:pt idx="3">
                  <c:v>5328</c:v>
                </c:pt>
              </c:numCache>
            </c:numRef>
          </c:val>
          <c:extLst>
            <c:ext xmlns:c16="http://schemas.microsoft.com/office/drawing/2014/chart" uri="{C3380CC4-5D6E-409C-BE32-E72D297353CC}">
              <c16:uniqueId val="{00000000-C5C1-4183-94A2-23194DE96CEA}"/>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Planilha1!$A$60</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C5C1-4183-94A2-23194DE96CEA}"/>
                </c:ext>
              </c:extLst>
            </c:dLbl>
            <c:dLbl>
              <c:idx val="1"/>
              <c:delete val="1"/>
              <c:extLst>
                <c:ext xmlns:c15="http://schemas.microsoft.com/office/drawing/2012/chart" uri="{CE6537A1-D6FC-4f65-9D91-7224C49458BB}"/>
                <c:ext xmlns:c16="http://schemas.microsoft.com/office/drawing/2014/chart" uri="{C3380CC4-5D6E-409C-BE32-E72D297353CC}">
                  <c16:uniqueId val="{00000002-C5C1-4183-94A2-23194DE96CEA}"/>
                </c:ext>
              </c:extLst>
            </c:dLbl>
            <c:dLbl>
              <c:idx val="2"/>
              <c:delete val="1"/>
              <c:extLst>
                <c:ext xmlns:c15="http://schemas.microsoft.com/office/drawing/2012/chart" uri="{CE6537A1-D6FC-4f65-9D91-7224C49458BB}"/>
                <c:ext xmlns:c16="http://schemas.microsoft.com/office/drawing/2014/chart" uri="{C3380CC4-5D6E-409C-BE32-E72D297353CC}">
                  <c16:uniqueId val="{00000003-C5C1-4183-94A2-23194DE96CEA}"/>
                </c:ext>
              </c:extLst>
            </c:dLbl>
            <c:dLbl>
              <c:idx val="3"/>
              <c:delete val="1"/>
              <c:extLst>
                <c:ext xmlns:c15="http://schemas.microsoft.com/office/drawing/2012/chart" uri="{CE6537A1-D6FC-4f65-9D91-7224C49458BB}"/>
                <c:ext xmlns:c16="http://schemas.microsoft.com/office/drawing/2014/chart" uri="{C3380CC4-5D6E-409C-BE32-E72D297353CC}">
                  <c16:uniqueId val="{00000004-C5C1-4183-94A2-23194DE96CEA}"/>
                </c:ext>
              </c:extLst>
            </c:dLbl>
            <c:dLbl>
              <c:idx val="4"/>
              <c:delete val="1"/>
              <c:extLst>
                <c:ext xmlns:c15="http://schemas.microsoft.com/office/drawing/2012/chart" uri="{CE6537A1-D6FC-4f65-9D91-7224C49458BB}"/>
                <c:ext xmlns:c16="http://schemas.microsoft.com/office/drawing/2014/chart" uri="{C3380CC4-5D6E-409C-BE32-E72D297353CC}">
                  <c16:uniqueId val="{00000005-C5C1-4183-94A2-23194DE96CEA}"/>
                </c:ext>
              </c:extLst>
            </c:dLbl>
            <c:dLbl>
              <c:idx val="5"/>
              <c:delete val="1"/>
              <c:extLst>
                <c:ext xmlns:c15="http://schemas.microsoft.com/office/drawing/2012/chart" uri="{CE6537A1-D6FC-4f65-9D91-7224C49458BB}"/>
                <c:ext xmlns:c16="http://schemas.microsoft.com/office/drawing/2014/chart" uri="{C3380CC4-5D6E-409C-BE32-E72D297353CC}">
                  <c16:uniqueId val="{00000006-C5C1-4183-94A2-23194DE96CEA}"/>
                </c:ext>
              </c:extLst>
            </c:dLbl>
            <c:dLbl>
              <c:idx val="6"/>
              <c:delete val="1"/>
              <c:extLst>
                <c:ext xmlns:c15="http://schemas.microsoft.com/office/drawing/2012/chart" uri="{CE6537A1-D6FC-4f65-9D91-7224C49458BB}"/>
                <c:ext xmlns:c16="http://schemas.microsoft.com/office/drawing/2014/chart" uri="{C3380CC4-5D6E-409C-BE32-E72D297353CC}">
                  <c16:uniqueId val="{00000007-C5C1-4183-94A2-23194DE96CEA}"/>
                </c:ext>
              </c:extLst>
            </c:dLbl>
            <c:dLbl>
              <c:idx val="7"/>
              <c:delete val="1"/>
              <c:extLst>
                <c:ext xmlns:c15="http://schemas.microsoft.com/office/drawing/2012/chart" uri="{CE6537A1-D6FC-4f65-9D91-7224C49458BB}"/>
                <c:ext xmlns:c16="http://schemas.microsoft.com/office/drawing/2014/chart" uri="{C3380CC4-5D6E-409C-BE32-E72D297353CC}">
                  <c16:uniqueId val="{00000008-C5C1-4183-94A2-23194DE96CEA}"/>
                </c:ext>
              </c:extLst>
            </c:dLbl>
            <c:dLbl>
              <c:idx val="8"/>
              <c:delete val="1"/>
              <c:extLst>
                <c:ext xmlns:c15="http://schemas.microsoft.com/office/drawing/2012/chart" uri="{CE6537A1-D6FC-4f65-9D91-7224C49458BB}"/>
                <c:ext xmlns:c16="http://schemas.microsoft.com/office/drawing/2014/chart" uri="{C3380CC4-5D6E-409C-BE32-E72D297353CC}">
                  <c16:uniqueId val="{00000009-C5C1-4183-94A2-23194DE96CEA}"/>
                </c:ext>
              </c:extLst>
            </c:dLbl>
            <c:dLbl>
              <c:idx val="9"/>
              <c:delete val="1"/>
              <c:extLst>
                <c:ext xmlns:c15="http://schemas.microsoft.com/office/drawing/2012/chart" uri="{CE6537A1-D6FC-4f65-9D91-7224C49458BB}"/>
                <c:ext xmlns:c16="http://schemas.microsoft.com/office/drawing/2014/chart" uri="{C3380CC4-5D6E-409C-BE32-E72D297353CC}">
                  <c16:uniqueId val="{0000000A-C5C1-4183-94A2-23194DE96CEA}"/>
                </c:ext>
              </c:extLst>
            </c:dLbl>
            <c:dLbl>
              <c:idx val="10"/>
              <c:delete val="1"/>
              <c:extLst>
                <c:ext xmlns:c15="http://schemas.microsoft.com/office/drawing/2012/chart" uri="{CE6537A1-D6FC-4f65-9D91-7224C49458BB}"/>
                <c:ext xmlns:c16="http://schemas.microsoft.com/office/drawing/2014/chart" uri="{C3380CC4-5D6E-409C-BE32-E72D297353CC}">
                  <c16:uniqueId val="{0000000B-C5C1-4183-94A2-23194DE96CEA}"/>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Planilha1!$B$60:$M$60</c:f>
              <c:numCache>
                <c:formatCode>#,##0</c:formatCode>
                <c:ptCount val="12"/>
                <c:pt idx="0">
                  <c:v>4450</c:v>
                </c:pt>
                <c:pt idx="1">
                  <c:v>4450</c:v>
                </c:pt>
                <c:pt idx="2">
                  <c:v>4450</c:v>
                </c:pt>
                <c:pt idx="3">
                  <c:v>4450</c:v>
                </c:pt>
                <c:pt idx="4">
                  <c:v>4450</c:v>
                </c:pt>
                <c:pt idx="5">
                  <c:v>4450</c:v>
                </c:pt>
                <c:pt idx="6">
                  <c:v>4450</c:v>
                </c:pt>
                <c:pt idx="7">
                  <c:v>4450</c:v>
                </c:pt>
                <c:pt idx="8">
                  <c:v>4450</c:v>
                </c:pt>
                <c:pt idx="9">
                  <c:v>4450</c:v>
                </c:pt>
                <c:pt idx="10">
                  <c:v>4450</c:v>
                </c:pt>
                <c:pt idx="11">
                  <c:v>4450</c:v>
                </c:pt>
              </c:numCache>
            </c:numRef>
          </c:val>
          <c:smooth val="0"/>
          <c:extLst>
            <c:ext xmlns:c16="http://schemas.microsoft.com/office/drawing/2014/chart" uri="{C3380CC4-5D6E-409C-BE32-E72D297353CC}">
              <c16:uniqueId val="{0000000C-C5C1-4183-94A2-23194DE96CEA}"/>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Planilha1!$A$88</c:f>
              <c:strCache>
                <c:ptCount val="1"/>
                <c:pt idx="0">
                  <c:v>QUANTITATIVO DE DISPENSAÇÃO DE SUCOS - REDE HEMO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Planilha1!$B$87:$M$87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Planilha1!$B$88:$M$88</c:f>
              <c:numCache>
                <c:formatCode>General</c:formatCode>
                <c:ptCount val="12"/>
                <c:pt idx="0">
                  <c:v>4080</c:v>
                </c:pt>
                <c:pt idx="1">
                  <c:v>4610</c:v>
                </c:pt>
                <c:pt idx="2">
                  <c:v>9549</c:v>
                </c:pt>
                <c:pt idx="3">
                  <c:v>6237</c:v>
                </c:pt>
              </c:numCache>
            </c:numRef>
          </c:val>
          <c:extLst>
            <c:ext xmlns:c16="http://schemas.microsoft.com/office/drawing/2014/chart" uri="{C3380CC4-5D6E-409C-BE32-E72D297353CC}">
              <c16:uniqueId val="{00000000-EDAA-4D78-89A0-1D39E5FDF695}"/>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Planilha1!$A$89</c:f>
              <c:strCache>
                <c:ptCount val="1"/>
                <c:pt idx="0">
                  <c:v>MÉDIA MENSAL  DE 2021</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DAA-4D78-89A0-1D39E5FDF695}"/>
                </c:ext>
              </c:extLst>
            </c:dLbl>
            <c:dLbl>
              <c:idx val="1"/>
              <c:delete val="1"/>
              <c:extLst>
                <c:ext xmlns:c15="http://schemas.microsoft.com/office/drawing/2012/chart" uri="{CE6537A1-D6FC-4f65-9D91-7224C49458BB}"/>
                <c:ext xmlns:c16="http://schemas.microsoft.com/office/drawing/2014/chart" uri="{C3380CC4-5D6E-409C-BE32-E72D297353CC}">
                  <c16:uniqueId val="{00000002-EDAA-4D78-89A0-1D39E5FDF695}"/>
                </c:ext>
              </c:extLst>
            </c:dLbl>
            <c:dLbl>
              <c:idx val="2"/>
              <c:delete val="1"/>
              <c:extLst>
                <c:ext xmlns:c15="http://schemas.microsoft.com/office/drawing/2012/chart" uri="{CE6537A1-D6FC-4f65-9D91-7224C49458BB}"/>
                <c:ext xmlns:c16="http://schemas.microsoft.com/office/drawing/2014/chart" uri="{C3380CC4-5D6E-409C-BE32-E72D297353CC}">
                  <c16:uniqueId val="{00000003-EDAA-4D78-89A0-1D39E5FDF695}"/>
                </c:ext>
              </c:extLst>
            </c:dLbl>
            <c:dLbl>
              <c:idx val="3"/>
              <c:delete val="1"/>
              <c:extLst>
                <c:ext xmlns:c15="http://schemas.microsoft.com/office/drawing/2012/chart" uri="{CE6537A1-D6FC-4f65-9D91-7224C49458BB}"/>
                <c:ext xmlns:c16="http://schemas.microsoft.com/office/drawing/2014/chart" uri="{C3380CC4-5D6E-409C-BE32-E72D297353CC}">
                  <c16:uniqueId val="{00000004-EDAA-4D78-89A0-1D39E5FDF695}"/>
                </c:ext>
              </c:extLst>
            </c:dLbl>
            <c:dLbl>
              <c:idx val="4"/>
              <c:delete val="1"/>
              <c:extLst>
                <c:ext xmlns:c15="http://schemas.microsoft.com/office/drawing/2012/chart" uri="{CE6537A1-D6FC-4f65-9D91-7224C49458BB}"/>
                <c:ext xmlns:c16="http://schemas.microsoft.com/office/drawing/2014/chart" uri="{C3380CC4-5D6E-409C-BE32-E72D297353CC}">
                  <c16:uniqueId val="{00000005-EDAA-4D78-89A0-1D39E5FDF695}"/>
                </c:ext>
              </c:extLst>
            </c:dLbl>
            <c:dLbl>
              <c:idx val="5"/>
              <c:delete val="1"/>
              <c:extLst>
                <c:ext xmlns:c15="http://schemas.microsoft.com/office/drawing/2012/chart" uri="{CE6537A1-D6FC-4f65-9D91-7224C49458BB}"/>
                <c:ext xmlns:c16="http://schemas.microsoft.com/office/drawing/2014/chart" uri="{C3380CC4-5D6E-409C-BE32-E72D297353CC}">
                  <c16:uniqueId val="{00000006-EDAA-4D78-89A0-1D39E5FDF695}"/>
                </c:ext>
              </c:extLst>
            </c:dLbl>
            <c:dLbl>
              <c:idx val="6"/>
              <c:delete val="1"/>
              <c:extLst>
                <c:ext xmlns:c15="http://schemas.microsoft.com/office/drawing/2012/chart" uri="{CE6537A1-D6FC-4f65-9D91-7224C49458BB}"/>
                <c:ext xmlns:c16="http://schemas.microsoft.com/office/drawing/2014/chart" uri="{C3380CC4-5D6E-409C-BE32-E72D297353CC}">
                  <c16:uniqueId val="{00000007-EDAA-4D78-89A0-1D39E5FDF695}"/>
                </c:ext>
              </c:extLst>
            </c:dLbl>
            <c:dLbl>
              <c:idx val="7"/>
              <c:delete val="1"/>
              <c:extLst>
                <c:ext xmlns:c15="http://schemas.microsoft.com/office/drawing/2012/chart" uri="{CE6537A1-D6FC-4f65-9D91-7224C49458BB}"/>
                <c:ext xmlns:c16="http://schemas.microsoft.com/office/drawing/2014/chart" uri="{C3380CC4-5D6E-409C-BE32-E72D297353CC}">
                  <c16:uniqueId val="{00000008-EDAA-4D78-89A0-1D39E5FDF695}"/>
                </c:ext>
              </c:extLst>
            </c:dLbl>
            <c:dLbl>
              <c:idx val="8"/>
              <c:delete val="1"/>
              <c:extLst>
                <c:ext xmlns:c15="http://schemas.microsoft.com/office/drawing/2012/chart" uri="{CE6537A1-D6FC-4f65-9D91-7224C49458BB}"/>
                <c:ext xmlns:c16="http://schemas.microsoft.com/office/drawing/2014/chart" uri="{C3380CC4-5D6E-409C-BE32-E72D297353CC}">
                  <c16:uniqueId val="{00000009-EDAA-4D78-89A0-1D39E5FDF695}"/>
                </c:ext>
              </c:extLst>
            </c:dLbl>
            <c:dLbl>
              <c:idx val="9"/>
              <c:delete val="1"/>
              <c:extLst>
                <c:ext xmlns:c15="http://schemas.microsoft.com/office/drawing/2012/chart" uri="{CE6537A1-D6FC-4f65-9D91-7224C49458BB}"/>
                <c:ext xmlns:c16="http://schemas.microsoft.com/office/drawing/2014/chart" uri="{C3380CC4-5D6E-409C-BE32-E72D297353CC}">
                  <c16:uniqueId val="{0000000A-EDAA-4D78-89A0-1D39E5FDF695}"/>
                </c:ext>
              </c:extLst>
            </c:dLbl>
            <c:dLbl>
              <c:idx val="10"/>
              <c:delete val="1"/>
              <c:extLst>
                <c:ext xmlns:c15="http://schemas.microsoft.com/office/drawing/2012/chart" uri="{CE6537A1-D6FC-4f65-9D91-7224C49458BB}"/>
                <c:ext xmlns:c16="http://schemas.microsoft.com/office/drawing/2014/chart" uri="{C3380CC4-5D6E-409C-BE32-E72D297353CC}">
                  <c16:uniqueId val="{0000000B-EDAA-4D78-89A0-1D39E5FDF695}"/>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Planilha1!$B$87:$M$87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Planilha1!$B$89:$M$89</c:f>
              <c:numCache>
                <c:formatCode>#,##0</c:formatCode>
                <c:ptCount val="12"/>
                <c:pt idx="0">
                  <c:v>5225</c:v>
                </c:pt>
                <c:pt idx="1">
                  <c:v>5225</c:v>
                </c:pt>
                <c:pt idx="2">
                  <c:v>5225</c:v>
                </c:pt>
                <c:pt idx="3">
                  <c:v>5225</c:v>
                </c:pt>
                <c:pt idx="4">
                  <c:v>5225</c:v>
                </c:pt>
                <c:pt idx="5">
                  <c:v>5225</c:v>
                </c:pt>
                <c:pt idx="6">
                  <c:v>5225</c:v>
                </c:pt>
                <c:pt idx="7">
                  <c:v>5225</c:v>
                </c:pt>
                <c:pt idx="8">
                  <c:v>5225</c:v>
                </c:pt>
                <c:pt idx="9">
                  <c:v>5225</c:v>
                </c:pt>
                <c:pt idx="10">
                  <c:v>5225</c:v>
                </c:pt>
                <c:pt idx="11">
                  <c:v>5225</c:v>
                </c:pt>
              </c:numCache>
            </c:numRef>
          </c:val>
          <c:smooth val="0"/>
          <c:extLst>
            <c:ext xmlns:c16="http://schemas.microsoft.com/office/drawing/2014/chart" uri="{C3380CC4-5D6E-409C-BE32-E72D297353CC}">
              <c16:uniqueId val="{0000000C-EDAA-4D78-89A0-1D39E5FDF695}"/>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Planilha1!$A$111</c:f>
              <c:strCache>
                <c:ptCount val="1"/>
                <c:pt idx="0">
                  <c:v>QUANTITATIVO DE DISPENSAÇÃO DE GELO TRITURADO - REDE HEMO</c:v>
                </c:pt>
              </c:strCache>
            </c:strRef>
          </c:tx>
          <c:spPr>
            <a:solidFill>
              <a:srgbClr val="7030A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ysClr val="window" lastClr="FFFFFF"/>
              </a:solidFill>
              <a:ln w="12700" cap="flat" cmpd="sng" algn="ctr">
                <a:solidFill>
                  <a:sysClr val="windowText" lastClr="00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Planilha1!$B$110:$M$110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Planilha1!$B$111:$M$111</c:f>
              <c:numCache>
                <c:formatCode>General</c:formatCode>
                <c:ptCount val="12"/>
                <c:pt idx="0">
                  <c:v>9</c:v>
                </c:pt>
                <c:pt idx="1">
                  <c:v>14</c:v>
                </c:pt>
                <c:pt idx="2">
                  <c:v>21</c:v>
                </c:pt>
                <c:pt idx="3">
                  <c:v>16</c:v>
                </c:pt>
              </c:numCache>
            </c:numRef>
          </c:val>
          <c:extLst>
            <c:ext xmlns:c16="http://schemas.microsoft.com/office/drawing/2014/chart" uri="{C3380CC4-5D6E-409C-BE32-E72D297353CC}">
              <c16:uniqueId val="{00000000-09DF-4070-939A-95BD4EC3A2EC}"/>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Planilha1!$A$112</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09DF-4070-939A-95BD4EC3A2EC}"/>
                </c:ext>
              </c:extLst>
            </c:dLbl>
            <c:dLbl>
              <c:idx val="1"/>
              <c:delete val="1"/>
              <c:extLst>
                <c:ext xmlns:c15="http://schemas.microsoft.com/office/drawing/2012/chart" uri="{CE6537A1-D6FC-4f65-9D91-7224C49458BB}"/>
                <c:ext xmlns:c16="http://schemas.microsoft.com/office/drawing/2014/chart" uri="{C3380CC4-5D6E-409C-BE32-E72D297353CC}">
                  <c16:uniqueId val="{00000002-09DF-4070-939A-95BD4EC3A2EC}"/>
                </c:ext>
              </c:extLst>
            </c:dLbl>
            <c:dLbl>
              <c:idx val="2"/>
              <c:delete val="1"/>
              <c:extLst>
                <c:ext xmlns:c15="http://schemas.microsoft.com/office/drawing/2012/chart" uri="{CE6537A1-D6FC-4f65-9D91-7224C49458BB}"/>
                <c:ext xmlns:c16="http://schemas.microsoft.com/office/drawing/2014/chart" uri="{C3380CC4-5D6E-409C-BE32-E72D297353CC}">
                  <c16:uniqueId val="{00000003-09DF-4070-939A-95BD4EC3A2EC}"/>
                </c:ext>
              </c:extLst>
            </c:dLbl>
            <c:dLbl>
              <c:idx val="3"/>
              <c:delete val="1"/>
              <c:extLst>
                <c:ext xmlns:c15="http://schemas.microsoft.com/office/drawing/2012/chart" uri="{CE6537A1-D6FC-4f65-9D91-7224C49458BB}"/>
                <c:ext xmlns:c16="http://schemas.microsoft.com/office/drawing/2014/chart" uri="{C3380CC4-5D6E-409C-BE32-E72D297353CC}">
                  <c16:uniqueId val="{00000004-09DF-4070-939A-95BD4EC3A2EC}"/>
                </c:ext>
              </c:extLst>
            </c:dLbl>
            <c:dLbl>
              <c:idx val="4"/>
              <c:delete val="1"/>
              <c:extLst>
                <c:ext xmlns:c15="http://schemas.microsoft.com/office/drawing/2012/chart" uri="{CE6537A1-D6FC-4f65-9D91-7224C49458BB}"/>
                <c:ext xmlns:c16="http://schemas.microsoft.com/office/drawing/2014/chart" uri="{C3380CC4-5D6E-409C-BE32-E72D297353CC}">
                  <c16:uniqueId val="{00000005-09DF-4070-939A-95BD4EC3A2EC}"/>
                </c:ext>
              </c:extLst>
            </c:dLbl>
            <c:dLbl>
              <c:idx val="5"/>
              <c:delete val="1"/>
              <c:extLst>
                <c:ext xmlns:c15="http://schemas.microsoft.com/office/drawing/2012/chart" uri="{CE6537A1-D6FC-4f65-9D91-7224C49458BB}"/>
                <c:ext xmlns:c16="http://schemas.microsoft.com/office/drawing/2014/chart" uri="{C3380CC4-5D6E-409C-BE32-E72D297353CC}">
                  <c16:uniqueId val="{00000006-09DF-4070-939A-95BD4EC3A2EC}"/>
                </c:ext>
              </c:extLst>
            </c:dLbl>
            <c:dLbl>
              <c:idx val="6"/>
              <c:delete val="1"/>
              <c:extLst>
                <c:ext xmlns:c15="http://schemas.microsoft.com/office/drawing/2012/chart" uri="{CE6537A1-D6FC-4f65-9D91-7224C49458BB}"/>
                <c:ext xmlns:c16="http://schemas.microsoft.com/office/drawing/2014/chart" uri="{C3380CC4-5D6E-409C-BE32-E72D297353CC}">
                  <c16:uniqueId val="{00000007-09DF-4070-939A-95BD4EC3A2EC}"/>
                </c:ext>
              </c:extLst>
            </c:dLbl>
            <c:dLbl>
              <c:idx val="7"/>
              <c:delete val="1"/>
              <c:extLst>
                <c:ext xmlns:c15="http://schemas.microsoft.com/office/drawing/2012/chart" uri="{CE6537A1-D6FC-4f65-9D91-7224C49458BB}"/>
                <c:ext xmlns:c16="http://schemas.microsoft.com/office/drawing/2014/chart" uri="{C3380CC4-5D6E-409C-BE32-E72D297353CC}">
                  <c16:uniqueId val="{00000008-09DF-4070-939A-95BD4EC3A2EC}"/>
                </c:ext>
              </c:extLst>
            </c:dLbl>
            <c:dLbl>
              <c:idx val="8"/>
              <c:delete val="1"/>
              <c:extLst>
                <c:ext xmlns:c15="http://schemas.microsoft.com/office/drawing/2012/chart" uri="{CE6537A1-D6FC-4f65-9D91-7224C49458BB}"/>
                <c:ext xmlns:c16="http://schemas.microsoft.com/office/drawing/2014/chart" uri="{C3380CC4-5D6E-409C-BE32-E72D297353CC}">
                  <c16:uniqueId val="{00000009-09DF-4070-939A-95BD4EC3A2EC}"/>
                </c:ext>
              </c:extLst>
            </c:dLbl>
            <c:dLbl>
              <c:idx val="9"/>
              <c:delete val="1"/>
              <c:extLst>
                <c:ext xmlns:c15="http://schemas.microsoft.com/office/drawing/2012/chart" uri="{CE6537A1-D6FC-4f65-9D91-7224C49458BB}"/>
                <c:ext xmlns:c16="http://schemas.microsoft.com/office/drawing/2014/chart" uri="{C3380CC4-5D6E-409C-BE32-E72D297353CC}">
                  <c16:uniqueId val="{0000000A-09DF-4070-939A-95BD4EC3A2EC}"/>
                </c:ext>
              </c:extLst>
            </c:dLbl>
            <c:dLbl>
              <c:idx val="10"/>
              <c:delete val="1"/>
              <c:extLst>
                <c:ext xmlns:c15="http://schemas.microsoft.com/office/drawing/2012/chart" uri="{CE6537A1-D6FC-4f65-9D91-7224C49458BB}"/>
                <c:ext xmlns:c16="http://schemas.microsoft.com/office/drawing/2014/chart" uri="{C3380CC4-5D6E-409C-BE32-E72D297353CC}">
                  <c16:uniqueId val="{0000000B-09DF-4070-939A-95BD4EC3A2EC}"/>
                </c:ext>
              </c:extLst>
            </c:dLbl>
            <c:spPr>
              <a:solidFill>
                <a:sysClr val="windowText" lastClr="0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Planilha1!$B$110:$M$110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Planilha1!$B$112:$M$112</c:f>
              <c:numCache>
                <c:formatCode>General</c:formatCode>
                <c:ptCount val="12"/>
                <c:pt idx="0">
                  <c:v>14</c:v>
                </c:pt>
                <c:pt idx="1">
                  <c:v>14</c:v>
                </c:pt>
                <c:pt idx="2">
                  <c:v>14</c:v>
                </c:pt>
                <c:pt idx="3">
                  <c:v>14</c:v>
                </c:pt>
                <c:pt idx="4">
                  <c:v>14</c:v>
                </c:pt>
                <c:pt idx="5">
                  <c:v>14</c:v>
                </c:pt>
                <c:pt idx="6">
                  <c:v>14</c:v>
                </c:pt>
                <c:pt idx="7">
                  <c:v>14</c:v>
                </c:pt>
                <c:pt idx="8">
                  <c:v>14</c:v>
                </c:pt>
                <c:pt idx="9">
                  <c:v>14</c:v>
                </c:pt>
                <c:pt idx="10">
                  <c:v>14</c:v>
                </c:pt>
                <c:pt idx="11">
                  <c:v>14</c:v>
                </c:pt>
              </c:numCache>
            </c:numRef>
          </c:val>
          <c:smooth val="0"/>
          <c:extLst>
            <c:ext xmlns:c16="http://schemas.microsoft.com/office/drawing/2014/chart" uri="{C3380CC4-5D6E-409C-BE32-E72D297353CC}">
              <c16:uniqueId val="{0000000C-09DF-4070-939A-95BD4EC3A2EC}"/>
            </c:ext>
          </c:extLst>
        </c:ser>
        <c:dLbls>
          <c:showLegendKey val="0"/>
          <c:showVal val="1"/>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Planilha1!$A$134</c:f>
              <c:strCache>
                <c:ptCount val="1"/>
                <c:pt idx="0">
                  <c:v>QUANTITATIVO DE SOLICITAÇÕES DE ALMOÇO - HEMOGO</c:v>
                </c:pt>
              </c:strCache>
            </c:strRef>
          </c:tx>
          <c:spPr>
            <a:solidFill>
              <a:srgbClr val="E7E6E6">
                <a:lumMod val="75000"/>
              </a:srgbClr>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Planilha1!$B$133:$M$133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Planilha1!$B$134:$M$134</c:f>
              <c:numCache>
                <c:formatCode>General</c:formatCode>
                <c:ptCount val="12"/>
                <c:pt idx="0">
                  <c:v>184</c:v>
                </c:pt>
                <c:pt idx="1">
                  <c:v>211</c:v>
                </c:pt>
                <c:pt idx="2">
                  <c:v>264</c:v>
                </c:pt>
                <c:pt idx="3">
                  <c:v>230</c:v>
                </c:pt>
              </c:numCache>
            </c:numRef>
          </c:val>
          <c:extLst>
            <c:ext xmlns:c16="http://schemas.microsoft.com/office/drawing/2014/chart" uri="{C3380CC4-5D6E-409C-BE32-E72D297353CC}">
              <c16:uniqueId val="{00000000-CEBD-4177-8F3A-17C583857688}"/>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Planilha1!$A$135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CEBD-4177-8F3A-17C583857688}"/>
                </c:ext>
              </c:extLst>
            </c:dLbl>
            <c:dLbl>
              <c:idx val="1"/>
              <c:delete val="1"/>
              <c:extLst>
                <c:ext xmlns:c15="http://schemas.microsoft.com/office/drawing/2012/chart" uri="{CE6537A1-D6FC-4f65-9D91-7224C49458BB}"/>
                <c:ext xmlns:c16="http://schemas.microsoft.com/office/drawing/2014/chart" uri="{C3380CC4-5D6E-409C-BE32-E72D297353CC}">
                  <c16:uniqueId val="{00000002-CEBD-4177-8F3A-17C583857688}"/>
                </c:ext>
              </c:extLst>
            </c:dLbl>
            <c:dLbl>
              <c:idx val="2"/>
              <c:delete val="1"/>
              <c:extLst>
                <c:ext xmlns:c15="http://schemas.microsoft.com/office/drawing/2012/chart" uri="{CE6537A1-D6FC-4f65-9D91-7224C49458BB}"/>
                <c:ext xmlns:c16="http://schemas.microsoft.com/office/drawing/2014/chart" uri="{C3380CC4-5D6E-409C-BE32-E72D297353CC}">
                  <c16:uniqueId val="{00000003-CEBD-4177-8F3A-17C583857688}"/>
                </c:ext>
              </c:extLst>
            </c:dLbl>
            <c:dLbl>
              <c:idx val="3"/>
              <c:delete val="1"/>
              <c:extLst>
                <c:ext xmlns:c15="http://schemas.microsoft.com/office/drawing/2012/chart" uri="{CE6537A1-D6FC-4f65-9D91-7224C49458BB}"/>
                <c:ext xmlns:c16="http://schemas.microsoft.com/office/drawing/2014/chart" uri="{C3380CC4-5D6E-409C-BE32-E72D297353CC}">
                  <c16:uniqueId val="{00000004-CEBD-4177-8F3A-17C583857688}"/>
                </c:ext>
              </c:extLst>
            </c:dLbl>
            <c:dLbl>
              <c:idx val="4"/>
              <c:delete val="1"/>
              <c:extLst>
                <c:ext xmlns:c15="http://schemas.microsoft.com/office/drawing/2012/chart" uri="{CE6537A1-D6FC-4f65-9D91-7224C49458BB}"/>
                <c:ext xmlns:c16="http://schemas.microsoft.com/office/drawing/2014/chart" uri="{C3380CC4-5D6E-409C-BE32-E72D297353CC}">
                  <c16:uniqueId val="{00000005-CEBD-4177-8F3A-17C583857688}"/>
                </c:ext>
              </c:extLst>
            </c:dLbl>
            <c:dLbl>
              <c:idx val="5"/>
              <c:delete val="1"/>
              <c:extLst>
                <c:ext xmlns:c15="http://schemas.microsoft.com/office/drawing/2012/chart" uri="{CE6537A1-D6FC-4f65-9D91-7224C49458BB}"/>
                <c:ext xmlns:c16="http://schemas.microsoft.com/office/drawing/2014/chart" uri="{C3380CC4-5D6E-409C-BE32-E72D297353CC}">
                  <c16:uniqueId val="{00000006-CEBD-4177-8F3A-17C583857688}"/>
                </c:ext>
              </c:extLst>
            </c:dLbl>
            <c:dLbl>
              <c:idx val="6"/>
              <c:delete val="1"/>
              <c:extLst>
                <c:ext xmlns:c15="http://schemas.microsoft.com/office/drawing/2012/chart" uri="{CE6537A1-D6FC-4f65-9D91-7224C49458BB}"/>
                <c:ext xmlns:c16="http://schemas.microsoft.com/office/drawing/2014/chart" uri="{C3380CC4-5D6E-409C-BE32-E72D297353CC}">
                  <c16:uniqueId val="{00000007-CEBD-4177-8F3A-17C583857688}"/>
                </c:ext>
              </c:extLst>
            </c:dLbl>
            <c:dLbl>
              <c:idx val="7"/>
              <c:delete val="1"/>
              <c:extLst>
                <c:ext xmlns:c15="http://schemas.microsoft.com/office/drawing/2012/chart" uri="{CE6537A1-D6FC-4f65-9D91-7224C49458BB}"/>
                <c:ext xmlns:c16="http://schemas.microsoft.com/office/drawing/2014/chart" uri="{C3380CC4-5D6E-409C-BE32-E72D297353CC}">
                  <c16:uniqueId val="{00000008-CEBD-4177-8F3A-17C583857688}"/>
                </c:ext>
              </c:extLst>
            </c:dLbl>
            <c:dLbl>
              <c:idx val="8"/>
              <c:delete val="1"/>
              <c:extLst>
                <c:ext xmlns:c15="http://schemas.microsoft.com/office/drawing/2012/chart" uri="{CE6537A1-D6FC-4f65-9D91-7224C49458BB}"/>
                <c:ext xmlns:c16="http://schemas.microsoft.com/office/drawing/2014/chart" uri="{C3380CC4-5D6E-409C-BE32-E72D297353CC}">
                  <c16:uniqueId val="{00000009-CEBD-4177-8F3A-17C583857688}"/>
                </c:ext>
              </c:extLst>
            </c:dLbl>
            <c:dLbl>
              <c:idx val="9"/>
              <c:delete val="1"/>
              <c:extLst>
                <c:ext xmlns:c15="http://schemas.microsoft.com/office/drawing/2012/chart" uri="{CE6537A1-D6FC-4f65-9D91-7224C49458BB}"/>
                <c:ext xmlns:c16="http://schemas.microsoft.com/office/drawing/2014/chart" uri="{C3380CC4-5D6E-409C-BE32-E72D297353CC}">
                  <c16:uniqueId val="{0000000A-CEBD-4177-8F3A-17C583857688}"/>
                </c:ext>
              </c:extLst>
            </c:dLbl>
            <c:dLbl>
              <c:idx val="10"/>
              <c:delete val="1"/>
              <c:extLst>
                <c:ext xmlns:c15="http://schemas.microsoft.com/office/drawing/2012/chart" uri="{CE6537A1-D6FC-4f65-9D91-7224C49458BB}"/>
                <c:ext xmlns:c16="http://schemas.microsoft.com/office/drawing/2014/chart" uri="{C3380CC4-5D6E-409C-BE32-E72D297353CC}">
                  <c16:uniqueId val="{0000000B-CEBD-4177-8F3A-17C583857688}"/>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Planilha1!$B$133:$M$133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Planilha1!$B$135:$M$135</c:f>
              <c:numCache>
                <c:formatCode>General</c:formatCode>
                <c:ptCount val="12"/>
                <c:pt idx="0">
                  <c:v>212</c:v>
                </c:pt>
                <c:pt idx="1">
                  <c:v>212</c:v>
                </c:pt>
                <c:pt idx="2">
                  <c:v>212</c:v>
                </c:pt>
                <c:pt idx="3">
                  <c:v>212</c:v>
                </c:pt>
                <c:pt idx="4">
                  <c:v>212</c:v>
                </c:pt>
                <c:pt idx="5">
                  <c:v>212</c:v>
                </c:pt>
                <c:pt idx="6">
                  <c:v>212</c:v>
                </c:pt>
                <c:pt idx="7">
                  <c:v>212</c:v>
                </c:pt>
                <c:pt idx="8">
                  <c:v>212</c:v>
                </c:pt>
                <c:pt idx="9">
                  <c:v>212</c:v>
                </c:pt>
                <c:pt idx="10">
                  <c:v>212</c:v>
                </c:pt>
                <c:pt idx="11">
                  <c:v>212</c:v>
                </c:pt>
              </c:numCache>
            </c:numRef>
          </c:val>
          <c:smooth val="0"/>
          <c:extLst>
            <c:ext xmlns:c16="http://schemas.microsoft.com/office/drawing/2014/chart" uri="{C3380CC4-5D6E-409C-BE32-E72D297353CC}">
              <c16:uniqueId val="{0000000C-CEBD-4177-8F3A-17C583857688}"/>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Planilha1!$A$159</c:f>
              <c:strCache>
                <c:ptCount val="1"/>
                <c:pt idx="0">
                  <c:v>QUANTITATIVO DE SOLICITAÇÕES DE MISTO FRIO - REDE HEMO</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9"/>
              <c:layout>
                <c:manualLayout>
                  <c:x val="-1.0725230688974826E-2"/>
                  <c:y val="-4.9464151343165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1D-4A3D-B3EA-88A517E5D3FC}"/>
                </c:ext>
              </c:extLst>
            </c:dLbl>
            <c:dLbl>
              <c:idx val="10"/>
              <c:layout>
                <c:manualLayout>
                  <c:x val="-6.1287032508428691E-3"/>
                  <c:y val="2.4732075671582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1D-4A3D-B3EA-88A517E5D3FC}"/>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Planilha1!$B$158:$M$158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Planilha1!$B$159:$M$159</c:f>
              <c:numCache>
                <c:formatCode>General</c:formatCode>
                <c:ptCount val="12"/>
                <c:pt idx="0">
                  <c:v>3619</c:v>
                </c:pt>
                <c:pt idx="1">
                  <c:v>4541</c:v>
                </c:pt>
                <c:pt idx="2">
                  <c:v>5036</c:v>
                </c:pt>
                <c:pt idx="3">
                  <c:v>4719</c:v>
                </c:pt>
              </c:numCache>
            </c:numRef>
          </c:val>
          <c:extLst>
            <c:ext xmlns:c16="http://schemas.microsoft.com/office/drawing/2014/chart" uri="{C3380CC4-5D6E-409C-BE32-E72D297353CC}">
              <c16:uniqueId val="{00000002-D91D-4A3D-B3EA-88A517E5D3FC}"/>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Planilha1!$A$160</c:f>
              <c:strCache>
                <c:ptCount val="1"/>
                <c:pt idx="0">
                  <c:v>MÉDIA MENSAL  DE 2021</c:v>
                </c:pt>
              </c:strCache>
            </c:strRef>
          </c:tx>
          <c:spPr>
            <a:ln w="34925" cap="rnd">
              <a:solidFill>
                <a:schemeClr val="accent2">
                  <a:tint val="77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D91D-4A3D-B3EA-88A517E5D3FC}"/>
                </c:ext>
              </c:extLst>
            </c:dLbl>
            <c:dLbl>
              <c:idx val="1"/>
              <c:delete val="1"/>
              <c:extLst>
                <c:ext xmlns:c15="http://schemas.microsoft.com/office/drawing/2012/chart" uri="{CE6537A1-D6FC-4f65-9D91-7224C49458BB}"/>
                <c:ext xmlns:c16="http://schemas.microsoft.com/office/drawing/2014/chart" uri="{C3380CC4-5D6E-409C-BE32-E72D297353CC}">
                  <c16:uniqueId val="{00000004-D91D-4A3D-B3EA-88A517E5D3FC}"/>
                </c:ext>
              </c:extLst>
            </c:dLbl>
            <c:dLbl>
              <c:idx val="2"/>
              <c:delete val="1"/>
              <c:extLst>
                <c:ext xmlns:c15="http://schemas.microsoft.com/office/drawing/2012/chart" uri="{CE6537A1-D6FC-4f65-9D91-7224C49458BB}"/>
                <c:ext xmlns:c16="http://schemas.microsoft.com/office/drawing/2014/chart" uri="{C3380CC4-5D6E-409C-BE32-E72D297353CC}">
                  <c16:uniqueId val="{00000005-D91D-4A3D-B3EA-88A517E5D3FC}"/>
                </c:ext>
              </c:extLst>
            </c:dLbl>
            <c:dLbl>
              <c:idx val="3"/>
              <c:delete val="1"/>
              <c:extLst>
                <c:ext xmlns:c15="http://schemas.microsoft.com/office/drawing/2012/chart" uri="{CE6537A1-D6FC-4f65-9D91-7224C49458BB}"/>
                <c:ext xmlns:c16="http://schemas.microsoft.com/office/drawing/2014/chart" uri="{C3380CC4-5D6E-409C-BE32-E72D297353CC}">
                  <c16:uniqueId val="{00000006-D91D-4A3D-B3EA-88A517E5D3FC}"/>
                </c:ext>
              </c:extLst>
            </c:dLbl>
            <c:dLbl>
              <c:idx val="4"/>
              <c:delete val="1"/>
              <c:extLst>
                <c:ext xmlns:c15="http://schemas.microsoft.com/office/drawing/2012/chart" uri="{CE6537A1-D6FC-4f65-9D91-7224C49458BB}"/>
                <c:ext xmlns:c16="http://schemas.microsoft.com/office/drawing/2014/chart" uri="{C3380CC4-5D6E-409C-BE32-E72D297353CC}">
                  <c16:uniqueId val="{00000007-D91D-4A3D-B3EA-88A517E5D3FC}"/>
                </c:ext>
              </c:extLst>
            </c:dLbl>
            <c:dLbl>
              <c:idx val="5"/>
              <c:delete val="1"/>
              <c:extLst>
                <c:ext xmlns:c15="http://schemas.microsoft.com/office/drawing/2012/chart" uri="{CE6537A1-D6FC-4f65-9D91-7224C49458BB}"/>
                <c:ext xmlns:c16="http://schemas.microsoft.com/office/drawing/2014/chart" uri="{C3380CC4-5D6E-409C-BE32-E72D297353CC}">
                  <c16:uniqueId val="{00000008-D91D-4A3D-B3EA-88A517E5D3FC}"/>
                </c:ext>
              </c:extLst>
            </c:dLbl>
            <c:dLbl>
              <c:idx val="6"/>
              <c:delete val="1"/>
              <c:extLst>
                <c:ext xmlns:c15="http://schemas.microsoft.com/office/drawing/2012/chart" uri="{CE6537A1-D6FC-4f65-9D91-7224C49458BB}"/>
                <c:ext xmlns:c16="http://schemas.microsoft.com/office/drawing/2014/chart" uri="{C3380CC4-5D6E-409C-BE32-E72D297353CC}">
                  <c16:uniqueId val="{00000009-D91D-4A3D-B3EA-88A517E5D3FC}"/>
                </c:ext>
              </c:extLst>
            </c:dLbl>
            <c:dLbl>
              <c:idx val="7"/>
              <c:delete val="1"/>
              <c:extLst>
                <c:ext xmlns:c15="http://schemas.microsoft.com/office/drawing/2012/chart" uri="{CE6537A1-D6FC-4f65-9D91-7224C49458BB}"/>
                <c:ext xmlns:c16="http://schemas.microsoft.com/office/drawing/2014/chart" uri="{C3380CC4-5D6E-409C-BE32-E72D297353CC}">
                  <c16:uniqueId val="{0000000A-D91D-4A3D-B3EA-88A517E5D3FC}"/>
                </c:ext>
              </c:extLst>
            </c:dLbl>
            <c:dLbl>
              <c:idx val="8"/>
              <c:delete val="1"/>
              <c:extLst>
                <c:ext xmlns:c15="http://schemas.microsoft.com/office/drawing/2012/chart" uri="{CE6537A1-D6FC-4f65-9D91-7224C49458BB}"/>
                <c:ext xmlns:c16="http://schemas.microsoft.com/office/drawing/2014/chart" uri="{C3380CC4-5D6E-409C-BE32-E72D297353CC}">
                  <c16:uniqueId val="{0000000B-D91D-4A3D-B3EA-88A517E5D3FC}"/>
                </c:ext>
              </c:extLst>
            </c:dLbl>
            <c:dLbl>
              <c:idx val="9"/>
              <c:delete val="1"/>
              <c:extLst>
                <c:ext xmlns:c15="http://schemas.microsoft.com/office/drawing/2012/chart" uri="{CE6537A1-D6FC-4f65-9D91-7224C49458BB}"/>
                <c:ext xmlns:c16="http://schemas.microsoft.com/office/drawing/2014/chart" uri="{C3380CC4-5D6E-409C-BE32-E72D297353CC}">
                  <c16:uniqueId val="{0000000C-D91D-4A3D-B3EA-88A517E5D3FC}"/>
                </c:ext>
              </c:extLst>
            </c:dLbl>
            <c:dLbl>
              <c:idx val="10"/>
              <c:delete val="1"/>
              <c:extLst>
                <c:ext xmlns:c15="http://schemas.microsoft.com/office/drawing/2012/chart" uri="{CE6537A1-D6FC-4f65-9D91-7224C49458BB}"/>
                <c:ext xmlns:c16="http://schemas.microsoft.com/office/drawing/2014/chart" uri="{C3380CC4-5D6E-409C-BE32-E72D297353CC}">
                  <c16:uniqueId val="{0000000D-D91D-4A3D-B3EA-88A517E5D3FC}"/>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Planilha1!$B$158:$M$158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Planilha1!$B$160:$M$160</c:f>
              <c:numCache>
                <c:formatCode>#,##0</c:formatCode>
                <c:ptCount val="12"/>
                <c:pt idx="0">
                  <c:v>4214</c:v>
                </c:pt>
                <c:pt idx="1">
                  <c:v>4214</c:v>
                </c:pt>
                <c:pt idx="2">
                  <c:v>4214</c:v>
                </c:pt>
                <c:pt idx="3">
                  <c:v>4214</c:v>
                </c:pt>
                <c:pt idx="4">
                  <c:v>4214</c:v>
                </c:pt>
                <c:pt idx="5">
                  <c:v>4214</c:v>
                </c:pt>
                <c:pt idx="6">
                  <c:v>4214</c:v>
                </c:pt>
                <c:pt idx="7">
                  <c:v>4214</c:v>
                </c:pt>
                <c:pt idx="8">
                  <c:v>4214</c:v>
                </c:pt>
                <c:pt idx="9">
                  <c:v>4214</c:v>
                </c:pt>
                <c:pt idx="10">
                  <c:v>4214</c:v>
                </c:pt>
                <c:pt idx="11">
                  <c:v>4214</c:v>
                </c:pt>
              </c:numCache>
            </c:numRef>
          </c:val>
          <c:smooth val="0"/>
          <c:extLst>
            <c:ext xmlns:c16="http://schemas.microsoft.com/office/drawing/2014/chart" uri="{C3380CC4-5D6E-409C-BE32-E72D297353CC}">
              <c16:uniqueId val="{0000000E-D91D-4A3D-B3EA-88A517E5D3FC}"/>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Planilha1!$A$184</c:f>
              <c:strCache>
                <c:ptCount val="1"/>
                <c:pt idx="0">
                  <c:v>QUANTITATIVO DE CONSUMO DE MISTO FRIO - REDE HEMO</c:v>
                </c:pt>
              </c:strCache>
            </c:strRef>
          </c:tx>
          <c:spPr>
            <a:solidFill>
              <a:srgbClr val="00206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10"/>
              <c:layout>
                <c:manualLayout>
                  <c:x val="-9.1813312930376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31-42E6-AB12-2C6606D801A5}"/>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Planilha1!$B$183:$M$183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Planilha1!$B$184:$M$184</c:f>
              <c:numCache>
                <c:formatCode>General</c:formatCode>
                <c:ptCount val="12"/>
                <c:pt idx="0" formatCode="#,##0">
                  <c:v>3564</c:v>
                </c:pt>
                <c:pt idx="1">
                  <c:v>4592</c:v>
                </c:pt>
                <c:pt idx="2">
                  <c:v>4996</c:v>
                </c:pt>
                <c:pt idx="3">
                  <c:v>4641</c:v>
                </c:pt>
              </c:numCache>
            </c:numRef>
          </c:val>
          <c:extLst>
            <c:ext xmlns:c16="http://schemas.microsoft.com/office/drawing/2014/chart" uri="{C3380CC4-5D6E-409C-BE32-E72D297353CC}">
              <c16:uniqueId val="{00000001-2431-42E6-AB12-2C6606D801A5}"/>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Planilha1!$A$185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2431-42E6-AB12-2C6606D801A5}"/>
                </c:ext>
              </c:extLst>
            </c:dLbl>
            <c:dLbl>
              <c:idx val="1"/>
              <c:delete val="1"/>
              <c:extLst>
                <c:ext xmlns:c15="http://schemas.microsoft.com/office/drawing/2012/chart" uri="{CE6537A1-D6FC-4f65-9D91-7224C49458BB}"/>
                <c:ext xmlns:c16="http://schemas.microsoft.com/office/drawing/2014/chart" uri="{C3380CC4-5D6E-409C-BE32-E72D297353CC}">
                  <c16:uniqueId val="{00000003-2431-42E6-AB12-2C6606D801A5}"/>
                </c:ext>
              </c:extLst>
            </c:dLbl>
            <c:dLbl>
              <c:idx val="2"/>
              <c:delete val="1"/>
              <c:extLst>
                <c:ext xmlns:c15="http://schemas.microsoft.com/office/drawing/2012/chart" uri="{CE6537A1-D6FC-4f65-9D91-7224C49458BB}"/>
                <c:ext xmlns:c16="http://schemas.microsoft.com/office/drawing/2014/chart" uri="{C3380CC4-5D6E-409C-BE32-E72D297353CC}">
                  <c16:uniqueId val="{00000004-2431-42E6-AB12-2C6606D801A5}"/>
                </c:ext>
              </c:extLst>
            </c:dLbl>
            <c:dLbl>
              <c:idx val="3"/>
              <c:delete val="1"/>
              <c:extLst>
                <c:ext xmlns:c15="http://schemas.microsoft.com/office/drawing/2012/chart" uri="{CE6537A1-D6FC-4f65-9D91-7224C49458BB}"/>
                <c:ext xmlns:c16="http://schemas.microsoft.com/office/drawing/2014/chart" uri="{C3380CC4-5D6E-409C-BE32-E72D297353CC}">
                  <c16:uniqueId val="{00000005-2431-42E6-AB12-2C6606D801A5}"/>
                </c:ext>
              </c:extLst>
            </c:dLbl>
            <c:dLbl>
              <c:idx val="4"/>
              <c:delete val="1"/>
              <c:extLst>
                <c:ext xmlns:c15="http://schemas.microsoft.com/office/drawing/2012/chart" uri="{CE6537A1-D6FC-4f65-9D91-7224C49458BB}"/>
                <c:ext xmlns:c16="http://schemas.microsoft.com/office/drawing/2014/chart" uri="{C3380CC4-5D6E-409C-BE32-E72D297353CC}">
                  <c16:uniqueId val="{00000006-2431-42E6-AB12-2C6606D801A5}"/>
                </c:ext>
              </c:extLst>
            </c:dLbl>
            <c:dLbl>
              <c:idx val="5"/>
              <c:delete val="1"/>
              <c:extLst>
                <c:ext xmlns:c15="http://schemas.microsoft.com/office/drawing/2012/chart" uri="{CE6537A1-D6FC-4f65-9D91-7224C49458BB}"/>
                <c:ext xmlns:c16="http://schemas.microsoft.com/office/drawing/2014/chart" uri="{C3380CC4-5D6E-409C-BE32-E72D297353CC}">
                  <c16:uniqueId val="{00000007-2431-42E6-AB12-2C6606D801A5}"/>
                </c:ext>
              </c:extLst>
            </c:dLbl>
            <c:dLbl>
              <c:idx val="6"/>
              <c:delete val="1"/>
              <c:extLst>
                <c:ext xmlns:c15="http://schemas.microsoft.com/office/drawing/2012/chart" uri="{CE6537A1-D6FC-4f65-9D91-7224C49458BB}"/>
                <c:ext xmlns:c16="http://schemas.microsoft.com/office/drawing/2014/chart" uri="{C3380CC4-5D6E-409C-BE32-E72D297353CC}">
                  <c16:uniqueId val="{00000008-2431-42E6-AB12-2C6606D801A5}"/>
                </c:ext>
              </c:extLst>
            </c:dLbl>
            <c:dLbl>
              <c:idx val="7"/>
              <c:delete val="1"/>
              <c:extLst>
                <c:ext xmlns:c15="http://schemas.microsoft.com/office/drawing/2012/chart" uri="{CE6537A1-D6FC-4f65-9D91-7224C49458BB}"/>
                <c:ext xmlns:c16="http://schemas.microsoft.com/office/drawing/2014/chart" uri="{C3380CC4-5D6E-409C-BE32-E72D297353CC}">
                  <c16:uniqueId val="{00000009-2431-42E6-AB12-2C6606D801A5}"/>
                </c:ext>
              </c:extLst>
            </c:dLbl>
            <c:dLbl>
              <c:idx val="8"/>
              <c:delete val="1"/>
              <c:extLst>
                <c:ext xmlns:c15="http://schemas.microsoft.com/office/drawing/2012/chart" uri="{CE6537A1-D6FC-4f65-9D91-7224C49458BB}"/>
                <c:ext xmlns:c16="http://schemas.microsoft.com/office/drawing/2014/chart" uri="{C3380CC4-5D6E-409C-BE32-E72D297353CC}">
                  <c16:uniqueId val="{0000000A-2431-42E6-AB12-2C6606D801A5}"/>
                </c:ext>
              </c:extLst>
            </c:dLbl>
            <c:dLbl>
              <c:idx val="9"/>
              <c:delete val="1"/>
              <c:extLst>
                <c:ext xmlns:c15="http://schemas.microsoft.com/office/drawing/2012/chart" uri="{CE6537A1-D6FC-4f65-9D91-7224C49458BB}"/>
                <c:ext xmlns:c16="http://schemas.microsoft.com/office/drawing/2014/chart" uri="{C3380CC4-5D6E-409C-BE32-E72D297353CC}">
                  <c16:uniqueId val="{0000000B-2431-42E6-AB12-2C6606D801A5}"/>
                </c:ext>
              </c:extLst>
            </c:dLbl>
            <c:dLbl>
              <c:idx val="10"/>
              <c:delete val="1"/>
              <c:extLst>
                <c:ext xmlns:c15="http://schemas.microsoft.com/office/drawing/2012/chart" uri="{CE6537A1-D6FC-4f65-9D91-7224C49458BB}"/>
                <c:ext xmlns:c16="http://schemas.microsoft.com/office/drawing/2014/chart" uri="{C3380CC4-5D6E-409C-BE32-E72D297353CC}">
                  <c16:uniqueId val="{0000000C-2431-42E6-AB12-2C6606D801A5}"/>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Planilha1!$B$183:$M$183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Planilha1!$B$185:$M$185</c:f>
              <c:numCache>
                <c:formatCode>#,##0</c:formatCode>
                <c:ptCount val="12"/>
                <c:pt idx="0">
                  <c:v>4164</c:v>
                </c:pt>
                <c:pt idx="1">
                  <c:v>4164</c:v>
                </c:pt>
                <c:pt idx="2">
                  <c:v>4164</c:v>
                </c:pt>
                <c:pt idx="3">
                  <c:v>4164</c:v>
                </c:pt>
                <c:pt idx="4">
                  <c:v>4164</c:v>
                </c:pt>
                <c:pt idx="5">
                  <c:v>4164</c:v>
                </c:pt>
                <c:pt idx="6">
                  <c:v>4164</c:v>
                </c:pt>
                <c:pt idx="7">
                  <c:v>4164</c:v>
                </c:pt>
                <c:pt idx="8">
                  <c:v>4164</c:v>
                </c:pt>
                <c:pt idx="9">
                  <c:v>4164</c:v>
                </c:pt>
                <c:pt idx="10">
                  <c:v>4164</c:v>
                </c:pt>
                <c:pt idx="11">
                  <c:v>4164</c:v>
                </c:pt>
              </c:numCache>
            </c:numRef>
          </c:val>
          <c:smooth val="0"/>
          <c:extLst>
            <c:ext xmlns:c16="http://schemas.microsoft.com/office/drawing/2014/chart" uri="{C3380CC4-5D6E-409C-BE32-E72D297353CC}">
              <c16:uniqueId val="{0000000D-2431-42E6-AB12-2C6606D801A5}"/>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Planilha1!$A$209</c:f>
              <c:strCache>
                <c:ptCount val="1"/>
                <c:pt idx="0">
                  <c:v>QUANTITATIVO DE DESCARTE DE MISTO FRIO - REDE HEMO</c:v>
                </c:pt>
              </c:strCache>
            </c:strRef>
          </c:tx>
          <c:spPr>
            <a:solidFill>
              <a:srgbClr val="ED7D31">
                <a:lumMod val="60000"/>
                <a:lumOff val="40000"/>
              </a:srgbClr>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Planilha1!$B$208:$M$208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Planilha1!$B$209:$M$209</c:f>
              <c:numCache>
                <c:formatCode>General</c:formatCode>
                <c:ptCount val="12"/>
                <c:pt idx="0">
                  <c:v>55</c:v>
                </c:pt>
                <c:pt idx="1">
                  <c:v>49</c:v>
                </c:pt>
                <c:pt idx="2">
                  <c:v>40</c:v>
                </c:pt>
                <c:pt idx="3">
                  <c:v>78</c:v>
                </c:pt>
              </c:numCache>
            </c:numRef>
          </c:val>
          <c:extLst>
            <c:ext xmlns:c16="http://schemas.microsoft.com/office/drawing/2014/chart" uri="{C3380CC4-5D6E-409C-BE32-E72D297353CC}">
              <c16:uniqueId val="{00000000-66AA-4C47-BF02-ABA8C222C64A}"/>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Planilha1!$A$210</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66AA-4C47-BF02-ABA8C222C64A}"/>
                </c:ext>
              </c:extLst>
            </c:dLbl>
            <c:dLbl>
              <c:idx val="1"/>
              <c:delete val="1"/>
              <c:extLst>
                <c:ext xmlns:c15="http://schemas.microsoft.com/office/drawing/2012/chart" uri="{CE6537A1-D6FC-4f65-9D91-7224C49458BB}"/>
                <c:ext xmlns:c16="http://schemas.microsoft.com/office/drawing/2014/chart" uri="{C3380CC4-5D6E-409C-BE32-E72D297353CC}">
                  <c16:uniqueId val="{00000002-66AA-4C47-BF02-ABA8C222C64A}"/>
                </c:ext>
              </c:extLst>
            </c:dLbl>
            <c:dLbl>
              <c:idx val="2"/>
              <c:delete val="1"/>
              <c:extLst>
                <c:ext xmlns:c15="http://schemas.microsoft.com/office/drawing/2012/chart" uri="{CE6537A1-D6FC-4f65-9D91-7224C49458BB}"/>
                <c:ext xmlns:c16="http://schemas.microsoft.com/office/drawing/2014/chart" uri="{C3380CC4-5D6E-409C-BE32-E72D297353CC}">
                  <c16:uniqueId val="{00000003-66AA-4C47-BF02-ABA8C222C64A}"/>
                </c:ext>
              </c:extLst>
            </c:dLbl>
            <c:dLbl>
              <c:idx val="3"/>
              <c:delete val="1"/>
              <c:extLst>
                <c:ext xmlns:c15="http://schemas.microsoft.com/office/drawing/2012/chart" uri="{CE6537A1-D6FC-4f65-9D91-7224C49458BB}"/>
                <c:ext xmlns:c16="http://schemas.microsoft.com/office/drawing/2014/chart" uri="{C3380CC4-5D6E-409C-BE32-E72D297353CC}">
                  <c16:uniqueId val="{00000004-66AA-4C47-BF02-ABA8C222C64A}"/>
                </c:ext>
              </c:extLst>
            </c:dLbl>
            <c:dLbl>
              <c:idx val="4"/>
              <c:delete val="1"/>
              <c:extLst>
                <c:ext xmlns:c15="http://schemas.microsoft.com/office/drawing/2012/chart" uri="{CE6537A1-D6FC-4f65-9D91-7224C49458BB}"/>
                <c:ext xmlns:c16="http://schemas.microsoft.com/office/drawing/2014/chart" uri="{C3380CC4-5D6E-409C-BE32-E72D297353CC}">
                  <c16:uniqueId val="{00000005-66AA-4C47-BF02-ABA8C222C64A}"/>
                </c:ext>
              </c:extLst>
            </c:dLbl>
            <c:dLbl>
              <c:idx val="5"/>
              <c:delete val="1"/>
              <c:extLst>
                <c:ext xmlns:c15="http://schemas.microsoft.com/office/drawing/2012/chart" uri="{CE6537A1-D6FC-4f65-9D91-7224C49458BB}"/>
                <c:ext xmlns:c16="http://schemas.microsoft.com/office/drawing/2014/chart" uri="{C3380CC4-5D6E-409C-BE32-E72D297353CC}">
                  <c16:uniqueId val="{00000006-66AA-4C47-BF02-ABA8C222C64A}"/>
                </c:ext>
              </c:extLst>
            </c:dLbl>
            <c:dLbl>
              <c:idx val="6"/>
              <c:delete val="1"/>
              <c:extLst>
                <c:ext xmlns:c15="http://schemas.microsoft.com/office/drawing/2012/chart" uri="{CE6537A1-D6FC-4f65-9D91-7224C49458BB}"/>
                <c:ext xmlns:c16="http://schemas.microsoft.com/office/drawing/2014/chart" uri="{C3380CC4-5D6E-409C-BE32-E72D297353CC}">
                  <c16:uniqueId val="{00000007-66AA-4C47-BF02-ABA8C222C64A}"/>
                </c:ext>
              </c:extLst>
            </c:dLbl>
            <c:dLbl>
              <c:idx val="7"/>
              <c:delete val="1"/>
              <c:extLst>
                <c:ext xmlns:c15="http://schemas.microsoft.com/office/drawing/2012/chart" uri="{CE6537A1-D6FC-4f65-9D91-7224C49458BB}"/>
                <c:ext xmlns:c16="http://schemas.microsoft.com/office/drawing/2014/chart" uri="{C3380CC4-5D6E-409C-BE32-E72D297353CC}">
                  <c16:uniqueId val="{00000008-66AA-4C47-BF02-ABA8C222C64A}"/>
                </c:ext>
              </c:extLst>
            </c:dLbl>
            <c:dLbl>
              <c:idx val="8"/>
              <c:delete val="1"/>
              <c:extLst>
                <c:ext xmlns:c15="http://schemas.microsoft.com/office/drawing/2012/chart" uri="{CE6537A1-D6FC-4f65-9D91-7224C49458BB}"/>
                <c:ext xmlns:c16="http://schemas.microsoft.com/office/drawing/2014/chart" uri="{C3380CC4-5D6E-409C-BE32-E72D297353CC}">
                  <c16:uniqueId val="{00000009-66AA-4C47-BF02-ABA8C222C64A}"/>
                </c:ext>
              </c:extLst>
            </c:dLbl>
            <c:dLbl>
              <c:idx val="9"/>
              <c:delete val="1"/>
              <c:extLst>
                <c:ext xmlns:c15="http://schemas.microsoft.com/office/drawing/2012/chart" uri="{CE6537A1-D6FC-4f65-9D91-7224C49458BB}"/>
                <c:ext xmlns:c16="http://schemas.microsoft.com/office/drawing/2014/chart" uri="{C3380CC4-5D6E-409C-BE32-E72D297353CC}">
                  <c16:uniqueId val="{0000000A-66AA-4C47-BF02-ABA8C222C64A}"/>
                </c:ext>
              </c:extLst>
            </c:dLbl>
            <c:dLbl>
              <c:idx val="10"/>
              <c:delete val="1"/>
              <c:extLst>
                <c:ext xmlns:c15="http://schemas.microsoft.com/office/drawing/2012/chart" uri="{CE6537A1-D6FC-4f65-9D91-7224C49458BB}"/>
                <c:ext xmlns:c16="http://schemas.microsoft.com/office/drawing/2014/chart" uri="{C3380CC4-5D6E-409C-BE32-E72D297353CC}">
                  <c16:uniqueId val="{0000000B-66AA-4C47-BF02-ABA8C222C64A}"/>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Planilha1!$B$208:$M$208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Planilha1!$B$210:$M$210</c:f>
              <c:numCache>
                <c:formatCode>General</c:formatCode>
                <c:ptCount val="12"/>
                <c:pt idx="0">
                  <c:v>60</c:v>
                </c:pt>
                <c:pt idx="1">
                  <c:v>60</c:v>
                </c:pt>
                <c:pt idx="2">
                  <c:v>60</c:v>
                </c:pt>
                <c:pt idx="3">
                  <c:v>60</c:v>
                </c:pt>
                <c:pt idx="4">
                  <c:v>60</c:v>
                </c:pt>
                <c:pt idx="5">
                  <c:v>60</c:v>
                </c:pt>
                <c:pt idx="6">
                  <c:v>60</c:v>
                </c:pt>
                <c:pt idx="7">
                  <c:v>60</c:v>
                </c:pt>
                <c:pt idx="8">
                  <c:v>60</c:v>
                </c:pt>
                <c:pt idx="9">
                  <c:v>60</c:v>
                </c:pt>
                <c:pt idx="10">
                  <c:v>60</c:v>
                </c:pt>
                <c:pt idx="11">
                  <c:v>60</c:v>
                </c:pt>
              </c:numCache>
            </c:numRef>
          </c:val>
          <c:smooth val="0"/>
          <c:extLst>
            <c:ext xmlns:c16="http://schemas.microsoft.com/office/drawing/2014/chart" uri="{C3380CC4-5D6E-409C-BE32-E72D297353CC}">
              <c16:uniqueId val="{0000000C-66AA-4C47-BF02-ABA8C222C64A}"/>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529518930772118E-2"/>
          <c:y val="0.17881134040385921"/>
          <c:w val="0.96094096213845581"/>
          <c:h val="0.63070440811338446"/>
        </c:manualLayout>
      </c:layout>
      <c:barChart>
        <c:barDir val="col"/>
        <c:grouping val="clustered"/>
        <c:varyColors val="0"/>
        <c:ser>
          <c:idx val="0"/>
          <c:order val="0"/>
          <c:tx>
            <c:strRef>
              <c:f>Planilha1!$A$241</c:f>
              <c:strCache>
                <c:ptCount val="1"/>
                <c:pt idx="0">
                  <c:v>PERECÍVEIS</c:v>
                </c:pt>
              </c:strCache>
            </c:strRef>
          </c:tx>
          <c:spPr>
            <a:solidFill>
              <a:srgbClr val="C00000"/>
            </a:solidFill>
            <a:ln>
              <a:noFill/>
            </a:ln>
            <a:effectLst/>
            <a:scene3d>
              <a:camera prst="orthographicFront"/>
              <a:lightRig rig="threePt" dir="t"/>
            </a:scene3d>
            <a:sp3d>
              <a:bevelT w="165100" prst="coolSlant"/>
            </a:sp3d>
          </c:spPr>
          <c:invertIfNegative val="0"/>
          <c:dLbls>
            <c:spPr>
              <a:solidFill>
                <a:schemeClr val="accent1">
                  <a:lumMod val="40000"/>
                  <a:lumOff val="6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Planilha1!$B$240:$M$240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Planilha1!$B$241:$M$241</c:f>
              <c:numCache>
                <c:formatCode>0%</c:formatCode>
                <c:ptCount val="12"/>
                <c:pt idx="0">
                  <c:v>0.31571141934921049</c:v>
                </c:pt>
                <c:pt idx="1">
                  <c:v>0.3235943846647189</c:v>
                </c:pt>
                <c:pt idx="2">
                  <c:v>0.23296479622519314</c:v>
                </c:pt>
                <c:pt idx="3">
                  <c:v>0.35211162513057753</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F4C8-41ED-A961-0CA74576F976}"/>
            </c:ext>
          </c:extLst>
        </c:ser>
        <c:ser>
          <c:idx val="1"/>
          <c:order val="1"/>
          <c:tx>
            <c:strRef>
              <c:f>Planilha1!$A$242</c:f>
              <c:strCache>
                <c:ptCount val="1"/>
                <c:pt idx="0">
                  <c:v>NÃO PERECÍVEIS</c:v>
                </c:pt>
              </c:strCache>
            </c:strRef>
          </c:tx>
          <c:spPr>
            <a:solidFill>
              <a:schemeClr val="accent6"/>
            </a:solidFill>
            <a:ln>
              <a:noFill/>
            </a:ln>
            <a:effectLst/>
            <a:scene3d>
              <a:camera prst="orthographicFront"/>
              <a:lightRig rig="threePt" dir="t"/>
            </a:scene3d>
            <a:sp3d>
              <a:bevelT w="165100" prst="coolSlant"/>
            </a:sp3d>
          </c:spPr>
          <c:invertIfNegative val="0"/>
          <c:dLbls>
            <c:spPr>
              <a:solidFill>
                <a:schemeClr val="accent2">
                  <a:lumMod val="60000"/>
                  <a:lumOff val="4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Planilha1!$B$240:$M$240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Planilha1!$B$242:$M$242</c:f>
              <c:numCache>
                <c:formatCode>0%</c:formatCode>
                <c:ptCount val="12"/>
                <c:pt idx="0">
                  <c:v>0.68428858065078946</c:v>
                </c:pt>
                <c:pt idx="1">
                  <c:v>0.6764056153352811</c:v>
                </c:pt>
                <c:pt idx="2">
                  <c:v>0.76703520377480683</c:v>
                </c:pt>
                <c:pt idx="3">
                  <c:v>0.9800776003581555</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F4C8-41ED-A961-0CA74576F976}"/>
            </c:ext>
          </c:extLst>
        </c:ser>
        <c:dLbls>
          <c:dLblPos val="outEnd"/>
          <c:showLegendKey val="0"/>
          <c:showVal val="1"/>
          <c:showCatName val="0"/>
          <c:showSerName val="0"/>
          <c:showPercent val="0"/>
          <c:showBubbleSize val="0"/>
        </c:dLbls>
        <c:gapWidth val="100"/>
        <c:overlap val="-24"/>
        <c:axId val="613129896"/>
        <c:axId val="613125632"/>
      </c:barChart>
      <c:catAx>
        <c:axId val="613129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t-BR"/>
          </a:p>
        </c:txPr>
        <c:crossAx val="613125632"/>
        <c:crosses val="autoZero"/>
        <c:auto val="1"/>
        <c:lblAlgn val="ctr"/>
        <c:lblOffset val="100"/>
        <c:noMultiLvlLbl val="0"/>
      </c:catAx>
      <c:valAx>
        <c:axId val="613125632"/>
        <c:scaling>
          <c:orientation val="minMax"/>
        </c:scaling>
        <c:delete val="1"/>
        <c:axPos val="l"/>
        <c:numFmt formatCode="0%" sourceLinked="1"/>
        <c:majorTickMark val="none"/>
        <c:minorTickMark val="none"/>
        <c:tickLblPos val="nextTo"/>
        <c:crossAx val="613129896"/>
        <c:crosses val="autoZero"/>
        <c:crossBetween val="between"/>
      </c:valAx>
      <c:spPr>
        <a:pattFill prst="pct10">
          <a:fgClr>
            <a:schemeClr val="accent1"/>
          </a:fgClr>
          <a:bgClr>
            <a:schemeClr val="bg2"/>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40000"/>
        <a:lumOff val="60000"/>
      </a:schemeClr>
    </a:solidFill>
    <a:ln w="9525" cap="flat" cmpd="sng" algn="ctr">
      <a:solidFill>
        <a:schemeClr val="accent1">
          <a:alpha val="94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'COLETA '!$P$7</c:f>
              <c:strCache>
                <c:ptCount val="1"/>
                <c:pt idx="0">
                  <c:v>Jan</c:v>
                </c:pt>
              </c:strCache>
            </c:strRef>
          </c:tx>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'!$P$8:$P$9</c:f>
              <c:numCache>
                <c:formatCode>0%</c:formatCode>
                <c:ptCount val="2"/>
                <c:pt idx="0">
                  <c:v>0.69</c:v>
                </c:pt>
                <c:pt idx="1">
                  <c:v>0.31</c:v>
                </c:pt>
              </c:numCache>
            </c:numRef>
          </c:val>
          <c:extLst>
            <c:ext xmlns:c16="http://schemas.microsoft.com/office/drawing/2014/chart" uri="{C3380CC4-5D6E-409C-BE32-E72D297353CC}">
              <c16:uniqueId val="{00000000-C4CD-4FA4-99EF-70D786B87A9C}"/>
            </c:ext>
          </c:extLst>
        </c:ser>
        <c:ser>
          <c:idx val="1"/>
          <c:order val="1"/>
          <c:tx>
            <c:strRef>
              <c:f>'COLETA '!$Q$7</c:f>
              <c:strCache>
                <c:ptCount val="1"/>
                <c:pt idx="0">
                  <c:v>Fev</c:v>
                </c:pt>
              </c:strCache>
            </c:strRef>
          </c:tx>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'!$Q$8:$Q$9</c:f>
              <c:numCache>
                <c:formatCode>0%</c:formatCode>
                <c:ptCount val="2"/>
                <c:pt idx="0">
                  <c:v>0.65</c:v>
                </c:pt>
                <c:pt idx="1">
                  <c:v>0.35</c:v>
                </c:pt>
              </c:numCache>
            </c:numRef>
          </c:val>
          <c:extLst>
            <c:ext xmlns:c16="http://schemas.microsoft.com/office/drawing/2014/chart" uri="{C3380CC4-5D6E-409C-BE32-E72D297353CC}">
              <c16:uniqueId val="{00000001-C4CD-4FA4-99EF-70D786B87A9C}"/>
            </c:ext>
          </c:extLst>
        </c:ser>
        <c:ser>
          <c:idx val="2"/>
          <c:order val="2"/>
          <c:tx>
            <c:strRef>
              <c:f>'COLETA '!$R$7</c:f>
              <c:strCache>
                <c:ptCount val="1"/>
                <c:pt idx="0">
                  <c:v>Mar</c:v>
                </c:pt>
              </c:strCache>
            </c:strRef>
          </c:tx>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'!$R$8:$R$9</c:f>
              <c:numCache>
                <c:formatCode>0%</c:formatCode>
                <c:ptCount val="2"/>
                <c:pt idx="0">
                  <c:v>0.56999999999999995</c:v>
                </c:pt>
                <c:pt idx="1">
                  <c:v>0.43</c:v>
                </c:pt>
              </c:numCache>
            </c:numRef>
          </c:val>
          <c:extLst>
            <c:ext xmlns:c16="http://schemas.microsoft.com/office/drawing/2014/chart" uri="{C3380CC4-5D6E-409C-BE32-E72D297353CC}">
              <c16:uniqueId val="{00000002-C4CD-4FA4-99EF-70D786B87A9C}"/>
            </c:ext>
          </c:extLst>
        </c:ser>
        <c:ser>
          <c:idx val="3"/>
          <c:order val="3"/>
          <c:tx>
            <c:strRef>
              <c:f>'COLETA '!$S$7</c:f>
              <c:strCache>
                <c:ptCount val="1"/>
                <c:pt idx="0">
                  <c:v>Abr</c:v>
                </c:pt>
              </c:strCache>
            </c:strRef>
          </c:tx>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'!$O$8:$O$9</c:f>
              <c:strCache>
                <c:ptCount val="2"/>
                <c:pt idx="0">
                  <c:v>Coletas Interna</c:v>
                </c:pt>
                <c:pt idx="1">
                  <c:v>Coleta Externa</c:v>
                </c:pt>
              </c:strCache>
            </c:strRef>
          </c:cat>
          <c:val>
            <c:numRef>
              <c:f>'COLETA '!$S$8:$S$9</c:f>
              <c:numCache>
                <c:formatCode>0%</c:formatCode>
                <c:ptCount val="2"/>
                <c:pt idx="0">
                  <c:v>0.56999999999999995</c:v>
                </c:pt>
                <c:pt idx="1">
                  <c:v>0.43</c:v>
                </c:pt>
              </c:numCache>
            </c:numRef>
          </c:val>
          <c:extLst>
            <c:ext xmlns:c16="http://schemas.microsoft.com/office/drawing/2014/chart" uri="{C3380CC4-5D6E-409C-BE32-E72D297353CC}">
              <c16:uniqueId val="{00000003-C4CD-4FA4-99EF-70D786B87A9C}"/>
            </c:ext>
          </c:extLst>
        </c:ser>
        <c:dLbls>
          <c:showLegendKey val="0"/>
          <c:showVal val="1"/>
          <c:showCatName val="0"/>
          <c:showSerName val="0"/>
          <c:showPercent val="0"/>
          <c:showBubbleSize val="0"/>
        </c:dLbls>
        <c:gapWidth val="150"/>
        <c:shape val="box"/>
        <c:axId val="2100028864"/>
        <c:axId val="2100032192"/>
        <c:axId val="0"/>
      </c:bar3DChart>
      <c:catAx>
        <c:axId val="2100028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32192"/>
        <c:crosses val="autoZero"/>
        <c:auto val="1"/>
        <c:lblAlgn val="ctr"/>
        <c:lblOffset val="100"/>
        <c:noMultiLvlLbl val="0"/>
      </c:catAx>
      <c:valAx>
        <c:axId val="2100032192"/>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2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solidFill>
      <a:schemeClr val="accent1">
        <a:lumMod val="50000"/>
      </a:schemeClr>
    </a:solidFill>
    <a:ln>
      <a:noFill/>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SESMT!$A$6</c:f>
              <c:strCache>
                <c:ptCount val="1"/>
                <c:pt idx="0">
                  <c:v>Realizados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a:scene3d>
              <a:camera prst="orthographicFront"/>
              <a:lightRig rig="threePt" dir="t"/>
            </a:scene3d>
            <a:sp3d>
              <a:bevelT w="165100" prst="coolSlant"/>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SESMT!$B$6:$M$6</c:f>
              <c:numCache>
                <c:formatCode>#,##0</c:formatCode>
                <c:ptCount val="12"/>
                <c:pt idx="0">
                  <c:v>46</c:v>
                </c:pt>
                <c:pt idx="1">
                  <c:v>34</c:v>
                </c:pt>
                <c:pt idx="2">
                  <c:v>33</c:v>
                </c:pt>
                <c:pt idx="3">
                  <c:v>15</c:v>
                </c:pt>
              </c:numCache>
            </c:numRef>
          </c:val>
          <c:extLst>
            <c:ext xmlns:c16="http://schemas.microsoft.com/office/drawing/2014/chart" uri="{C3380CC4-5D6E-409C-BE32-E72D297353CC}">
              <c16:uniqueId val="{00000000-7023-46C4-B1E7-A0E9E7BF5E18}"/>
            </c:ext>
          </c:extLst>
        </c:ser>
        <c:dLbls>
          <c:showLegendKey val="0"/>
          <c:showVal val="1"/>
          <c:showCatName val="0"/>
          <c:showSerName val="0"/>
          <c:showPercent val="0"/>
          <c:showBubbleSize val="0"/>
        </c:dLbls>
        <c:gapWidth val="150"/>
        <c:overlap val="100"/>
        <c:axId val="1532798336"/>
        <c:axId val="1532795840"/>
      </c:barChart>
      <c:lineChart>
        <c:grouping val="standard"/>
        <c:varyColors val="0"/>
        <c:ser>
          <c:idx val="0"/>
          <c:order val="0"/>
          <c:tx>
            <c:strRef>
              <c:f>SESMT!$A$5</c:f>
              <c:strCache>
                <c:ptCount val="1"/>
                <c:pt idx="0">
                  <c:v>Programados</c:v>
                </c:pt>
              </c:strCache>
            </c:strRef>
          </c:tx>
          <c:spPr>
            <a:ln w="28575" cap="rnd">
              <a:solidFill>
                <a:schemeClr val="accent1"/>
              </a:solidFill>
              <a:round/>
            </a:ln>
            <a:effectLst/>
          </c:spPr>
          <c:marker>
            <c:symbol val="circle"/>
            <c:size val="6"/>
            <c:spPr>
              <a:solidFill>
                <a:schemeClr val="accent1"/>
              </a:solidFill>
              <a:ln>
                <a:noFill/>
              </a:ln>
              <a:effectLst/>
            </c:spPr>
          </c:marker>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SESMT!$B$5:$M$5</c:f>
              <c:numCache>
                <c:formatCode>#,##0</c:formatCode>
                <c:ptCount val="12"/>
                <c:pt idx="0" formatCode="General">
                  <c:v>46</c:v>
                </c:pt>
                <c:pt idx="1">
                  <c:v>36</c:v>
                </c:pt>
                <c:pt idx="2" formatCode="General">
                  <c:v>33</c:v>
                </c:pt>
                <c:pt idx="3" formatCode="General">
                  <c:v>15</c:v>
                </c:pt>
              </c:numCache>
            </c:numRef>
          </c:val>
          <c:smooth val="0"/>
          <c:extLst>
            <c:ext xmlns:c16="http://schemas.microsoft.com/office/drawing/2014/chart" uri="{C3380CC4-5D6E-409C-BE32-E72D297353CC}">
              <c16:uniqueId val="{00000001-7023-46C4-B1E7-A0E9E7BF5E18}"/>
            </c:ext>
          </c:extLst>
        </c:ser>
        <c:dLbls>
          <c:showLegendKey val="0"/>
          <c:showVal val="0"/>
          <c:showCatName val="0"/>
          <c:showSerName val="0"/>
          <c:showPercent val="0"/>
          <c:showBubbleSize val="0"/>
        </c:dLbls>
        <c:marker val="1"/>
        <c:smooth val="0"/>
        <c:axId val="50579145"/>
        <c:axId val="74181377"/>
      </c:lineChart>
      <c:catAx>
        <c:axId val="5057914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4181377"/>
        <c:crosses val="autoZero"/>
        <c:auto val="1"/>
        <c:lblAlgn val="ctr"/>
        <c:lblOffset val="100"/>
        <c:noMultiLvlLbl val="1"/>
      </c:catAx>
      <c:valAx>
        <c:axId val="74181377"/>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0579145"/>
        <c:crosses val="autoZero"/>
        <c:crossBetween val="between"/>
      </c:valAx>
      <c:valAx>
        <c:axId val="153279584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32798336"/>
        <c:crosses val="max"/>
        <c:crossBetween val="between"/>
      </c:valAx>
      <c:catAx>
        <c:axId val="1532798336"/>
        <c:scaling>
          <c:orientation val="minMax"/>
        </c:scaling>
        <c:delete val="1"/>
        <c:axPos val="b"/>
        <c:numFmt formatCode="General" sourceLinked="1"/>
        <c:majorTickMark val="out"/>
        <c:minorTickMark val="none"/>
        <c:tickLblPos val="nextTo"/>
        <c:crossAx val="1532795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1"/>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coolSlant"/>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SESMT!$A$30</c:f>
              <c:strCache>
                <c:ptCount val="1"/>
                <c:pt idx="0">
                  <c:v>Número de acidentes</c:v>
                </c:pt>
              </c:strCache>
            </c:strRef>
          </c:tx>
          <c:spPr>
            <a:ln w="28575" cap="rnd">
              <a:solidFill>
                <a:schemeClr val="accent1"/>
              </a:solidFill>
              <a:round/>
            </a:ln>
            <a:effectLst>
              <a:glow rad="139700">
                <a:schemeClr val="accent3">
                  <a:satMod val="175000"/>
                  <a:alpha val="40000"/>
                </a:schemeClr>
              </a:glow>
            </a:effectLst>
          </c:spPr>
          <c:marker>
            <c:symbol val="none"/>
          </c:marker>
          <c:dLbls>
            <c:spPr>
              <a:solidFill>
                <a:srgbClr val="ED7D31"/>
              </a:solidFill>
              <a:ln w="6350" cap="flat" cmpd="sng" algn="ctr">
                <a:solidFill>
                  <a:srgbClr val="4472C4"/>
                </a:solidFill>
                <a:prstDash val="solid"/>
                <a:miter lim="800000"/>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ightArrow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SESMT!$B$29:$E$29</c:f>
              <c:strCache>
                <c:ptCount val="4"/>
                <c:pt idx="0">
                  <c:v>Jan</c:v>
                </c:pt>
                <c:pt idx="1">
                  <c:v>Fev</c:v>
                </c:pt>
                <c:pt idx="2">
                  <c:v>Mar</c:v>
                </c:pt>
                <c:pt idx="3">
                  <c:v>Abr</c:v>
                </c:pt>
              </c:strCache>
            </c:strRef>
          </c:cat>
          <c:val>
            <c:numRef>
              <c:f>SESMT!$B$30:$E$30</c:f>
              <c:numCache>
                <c:formatCode>#,##0</c:formatCode>
                <c:ptCount val="4"/>
                <c:pt idx="0" formatCode="General">
                  <c:v>0</c:v>
                </c:pt>
                <c:pt idx="1">
                  <c:v>0</c:v>
                </c:pt>
                <c:pt idx="2" formatCode="General">
                  <c:v>0</c:v>
                </c:pt>
                <c:pt idx="3" formatCode="General">
                  <c:v>1</c:v>
                </c:pt>
              </c:numCache>
            </c:numRef>
          </c:val>
          <c:smooth val="0"/>
          <c:extLst>
            <c:ext xmlns:c16="http://schemas.microsoft.com/office/drawing/2014/chart" uri="{C3380CC4-5D6E-409C-BE32-E72D297353CC}">
              <c16:uniqueId val="{00000000-0B5E-43DC-9596-6849CA3A5065}"/>
            </c:ext>
          </c:extLst>
        </c:ser>
        <c:dLbls>
          <c:dLblPos val="t"/>
          <c:showLegendKey val="0"/>
          <c:showVal val="1"/>
          <c:showCatName val="0"/>
          <c:showSerName val="0"/>
          <c:showPercent val="0"/>
          <c:showBubbleSize val="0"/>
        </c:dLbls>
        <c:smooth val="0"/>
        <c:axId val="1424135759"/>
        <c:axId val="1424136175"/>
        <c:extLst/>
      </c:lineChart>
      <c:catAx>
        <c:axId val="142413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24136175"/>
        <c:crosses val="autoZero"/>
        <c:auto val="1"/>
        <c:lblAlgn val="ctr"/>
        <c:lblOffset val="100"/>
        <c:noMultiLvlLbl val="0"/>
      </c:catAx>
      <c:valAx>
        <c:axId val="14241361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24135759"/>
        <c:crosses val="autoZero"/>
        <c:crossBetween val="between"/>
      </c:valAx>
      <c:spPr>
        <a:noFill/>
        <a:ln>
          <a:noFill/>
        </a:ln>
        <a:effectLst/>
      </c:spPr>
    </c:plotArea>
    <c:plotVisOnly val="1"/>
    <c:dispBlanksAs val="gap"/>
    <c:showDLblsOverMax val="0"/>
  </c:chart>
  <c:spPr>
    <a:solidFill>
      <a:srgbClr val="4472C4">
        <a:lumMod val="60000"/>
        <a:lumOff val="40000"/>
      </a:srgbClr>
    </a:solidFill>
    <a:ln w="9525" cap="flat" cmpd="sng" algn="ctr">
      <a:solidFill>
        <a:schemeClr val="tx1">
          <a:lumMod val="15000"/>
          <a:lumOff val="85000"/>
        </a:schemeClr>
      </a:solidFill>
      <a:round/>
    </a:ln>
    <a:effectLst/>
    <a:scene3d>
      <a:camera prst="orthographicFront"/>
      <a:lightRig rig="threePt" dir="t"/>
    </a:scene3d>
    <a:sp3d>
      <a:bevelT w="82550" h="44450" prst="coolSlant"/>
      <a:bevelB w="82550" h="44450" prst="angle"/>
      <a:contourClr>
        <a:srgbClr val="000000"/>
      </a:contourClr>
    </a:sp3d>
  </c:spPr>
  <c:txPr>
    <a:bodyPr/>
    <a:lstStyle/>
    <a:p>
      <a:pPr>
        <a:defRPr/>
      </a:pPr>
      <a:endParaRPr lang="pt-BR"/>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SESMT!$A$75</c:f>
              <c:strCache>
                <c:ptCount val="1"/>
                <c:pt idx="0">
                  <c:v>Programados</c:v>
                </c:pt>
              </c:strCache>
            </c:strRef>
          </c:tx>
          <c:spPr>
            <a:solidFill>
              <a:schemeClr val="accent1"/>
            </a:solidFill>
            <a:ln>
              <a:noFill/>
            </a:ln>
            <a:effectLst/>
            <a:scene3d>
              <a:camera prst="orthographicFront"/>
              <a:lightRig rig="threePt" dir="t"/>
            </a:scene3d>
            <a:sp3d>
              <a:bevelT w="165100" prst="coolSlant"/>
            </a:sp3d>
          </c:spPr>
          <c:invertIfNegative val="0"/>
          <c:dLbls>
            <c:spPr>
              <a:solidFill>
                <a:schemeClr val="accent1">
                  <a:lumMod val="20000"/>
                  <a:lumOff val="80000"/>
                </a:schemeClr>
              </a:solidFill>
              <a:ln>
                <a:noFill/>
              </a:ln>
              <a:effectLst>
                <a:glow rad="101600">
                  <a:schemeClr val="accent1">
                    <a:satMod val="175000"/>
                    <a:alpha val="40000"/>
                  </a:schemeClr>
                </a:glow>
              </a:effectLst>
              <a:scene3d>
                <a:camera prst="orthographicFront"/>
                <a:lightRig rig="threePt" dir="t"/>
              </a:scene3d>
              <a:sp3d/>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SESMT!$B$75:$M$75</c:f>
              <c:numCache>
                <c:formatCode>#,##0</c:formatCode>
                <c:ptCount val="12"/>
                <c:pt idx="0" formatCode="General">
                  <c:v>6</c:v>
                </c:pt>
                <c:pt idx="1">
                  <c:v>3</c:v>
                </c:pt>
                <c:pt idx="2" formatCode="General">
                  <c:v>2</c:v>
                </c:pt>
                <c:pt idx="3" formatCode="General">
                  <c:v>2</c:v>
                </c:pt>
              </c:numCache>
            </c:numRef>
          </c:val>
          <c:extLst>
            <c:ext xmlns:c16="http://schemas.microsoft.com/office/drawing/2014/chart" uri="{C3380CC4-5D6E-409C-BE32-E72D297353CC}">
              <c16:uniqueId val="{00000000-0484-463C-9F5C-4ACC63120CBC}"/>
            </c:ext>
          </c:extLst>
        </c:ser>
        <c:ser>
          <c:idx val="1"/>
          <c:order val="1"/>
          <c:tx>
            <c:strRef>
              <c:f>SESMT!$A$76</c:f>
              <c:strCache>
                <c:ptCount val="1"/>
                <c:pt idx="0">
                  <c:v>Execultados</c:v>
                </c:pt>
              </c:strCache>
            </c:strRef>
          </c:tx>
          <c:spPr>
            <a:solidFill>
              <a:schemeClr val="accent3"/>
            </a:solidFill>
            <a:ln>
              <a:noFill/>
            </a:ln>
            <a:effectLst/>
            <a:scene3d>
              <a:camera prst="orthographicFront"/>
              <a:lightRig rig="threePt" dir="t"/>
            </a:scene3d>
            <a:sp3d>
              <a:bevelT w="165100" prst="coolSlant"/>
            </a:sp3d>
          </c:spPr>
          <c:invertIfNegative val="0"/>
          <c:dLbls>
            <c:spPr>
              <a:solidFill>
                <a:schemeClr val="accent4">
                  <a:lumMod val="40000"/>
                  <a:lumOff val="60000"/>
                </a:schemeClr>
              </a:solidFill>
              <a:ln>
                <a:noFill/>
              </a:ln>
              <a:effectLst>
                <a:glow rad="101600">
                  <a:schemeClr val="accent2">
                    <a:satMod val="175000"/>
                    <a:alpha val="40000"/>
                  </a:schemeClr>
                </a:glo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SESMT!$B$76:$M$76</c:f>
              <c:numCache>
                <c:formatCode>#,##0</c:formatCode>
                <c:ptCount val="12"/>
                <c:pt idx="0">
                  <c:v>6</c:v>
                </c:pt>
                <c:pt idx="1">
                  <c:v>3</c:v>
                </c:pt>
                <c:pt idx="2">
                  <c:v>2</c:v>
                </c:pt>
                <c:pt idx="3">
                  <c:v>1</c:v>
                </c:pt>
              </c:numCache>
            </c:numRef>
          </c:val>
          <c:extLst>
            <c:ext xmlns:c16="http://schemas.microsoft.com/office/drawing/2014/chart" uri="{C3380CC4-5D6E-409C-BE32-E72D297353CC}">
              <c16:uniqueId val="{00000001-0484-463C-9F5C-4ACC63120CBC}"/>
            </c:ext>
          </c:extLst>
        </c:ser>
        <c:dLbls>
          <c:showLegendKey val="0"/>
          <c:showVal val="1"/>
          <c:showCatName val="0"/>
          <c:showSerName val="0"/>
          <c:showPercent val="0"/>
          <c:showBubbleSize val="0"/>
        </c:dLbls>
        <c:gapWidth val="247"/>
        <c:overlap val="-27"/>
        <c:axId val="1443727600"/>
        <c:axId val="1443729680"/>
      </c:barChart>
      <c:lineChart>
        <c:grouping val="standard"/>
        <c:varyColors val="0"/>
        <c:ser>
          <c:idx val="2"/>
          <c:order val="2"/>
          <c:tx>
            <c:strRef>
              <c:f>SESMT!$A$77</c:f>
              <c:strCache>
                <c:ptCount val="1"/>
                <c:pt idx="0">
                  <c:v>% de Alcance</c:v>
                </c:pt>
              </c:strCache>
            </c:strRef>
          </c:tx>
          <c:spPr>
            <a:ln w="22225" cap="rnd">
              <a:solidFill>
                <a:schemeClr val="accent5"/>
              </a:solidFill>
              <a:round/>
            </a:ln>
            <a:effectLst/>
          </c:spPr>
          <c:marker>
            <c:symbol val="none"/>
          </c:marker>
          <c:dLbls>
            <c:spPr>
              <a:solidFill>
                <a:schemeClr val="bg2"/>
              </a:solidFill>
              <a:ln>
                <a:noFill/>
              </a:ln>
              <a:effectLst/>
              <a:scene3d>
                <a:camera prst="orthographicFront"/>
                <a:lightRig rig="threePt" dir="t"/>
              </a:scene3d>
              <a:sp3d>
                <a:bevelT w="152400" h="50800" prst="softRound"/>
              </a:sp3d>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SESMT!$B$77:$M$77</c:f>
              <c:numCache>
                <c:formatCode>0%</c:formatCode>
                <c:ptCount val="12"/>
                <c:pt idx="0">
                  <c:v>1</c:v>
                </c:pt>
                <c:pt idx="1">
                  <c:v>1</c:v>
                </c:pt>
                <c:pt idx="2">
                  <c:v>1</c:v>
                </c:pt>
                <c:pt idx="3">
                  <c:v>0.5</c:v>
                </c:pt>
              </c:numCache>
            </c:numRef>
          </c:val>
          <c:smooth val="0"/>
          <c:extLst>
            <c:ext xmlns:c16="http://schemas.microsoft.com/office/drawing/2014/chart" uri="{C3380CC4-5D6E-409C-BE32-E72D297353CC}">
              <c16:uniqueId val="{00000002-0484-463C-9F5C-4ACC63120CBC}"/>
            </c:ext>
          </c:extLst>
        </c:ser>
        <c:dLbls>
          <c:showLegendKey val="0"/>
          <c:showVal val="1"/>
          <c:showCatName val="0"/>
          <c:showSerName val="0"/>
          <c:showPercent val="0"/>
          <c:showBubbleSize val="0"/>
        </c:dLbls>
        <c:marker val="1"/>
        <c:smooth val="0"/>
        <c:axId val="1443727600"/>
        <c:axId val="1443729680"/>
      </c:lineChart>
      <c:catAx>
        <c:axId val="1443727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1443729680"/>
        <c:crosses val="autoZero"/>
        <c:auto val="1"/>
        <c:lblAlgn val="ctr"/>
        <c:lblOffset val="100"/>
        <c:noMultiLvlLbl val="0"/>
      </c:catAx>
      <c:valAx>
        <c:axId val="1443729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14437276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SESMT!$A$52</c:f>
              <c:strCache>
                <c:ptCount val="1"/>
                <c:pt idx="0">
                  <c:v>Vacinas previstas</c:v>
                </c:pt>
              </c:strCache>
            </c:strRef>
          </c:tx>
          <c:spPr>
            <a:solidFill>
              <a:schemeClr val="accent1"/>
            </a:solidFill>
            <a:ln>
              <a:noFill/>
            </a:ln>
            <a:effectLst/>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SESMT!$B$51:$E$51</c:f>
              <c:strCache>
                <c:ptCount val="4"/>
                <c:pt idx="0">
                  <c:v>Jan</c:v>
                </c:pt>
                <c:pt idx="1">
                  <c:v>Fev</c:v>
                </c:pt>
                <c:pt idx="2">
                  <c:v>Mar</c:v>
                </c:pt>
                <c:pt idx="3">
                  <c:v>Abr</c:v>
                </c:pt>
              </c:strCache>
            </c:strRef>
          </c:cat>
          <c:val>
            <c:numRef>
              <c:f>SESMT!$B$52:$E$52</c:f>
              <c:numCache>
                <c:formatCode>#,##0</c:formatCode>
                <c:ptCount val="4"/>
                <c:pt idx="0" formatCode="General">
                  <c:v>284</c:v>
                </c:pt>
                <c:pt idx="1">
                  <c:v>57</c:v>
                </c:pt>
                <c:pt idx="2" formatCode="General">
                  <c:v>69</c:v>
                </c:pt>
                <c:pt idx="3" formatCode="General">
                  <c:v>306</c:v>
                </c:pt>
              </c:numCache>
            </c:numRef>
          </c:val>
          <c:extLst>
            <c:ext xmlns:c16="http://schemas.microsoft.com/office/drawing/2014/chart" uri="{C3380CC4-5D6E-409C-BE32-E72D297353CC}">
              <c16:uniqueId val="{00000000-CBA7-431A-98AF-12687BF48214}"/>
            </c:ext>
          </c:extLst>
        </c:ser>
        <c:ser>
          <c:idx val="1"/>
          <c:order val="1"/>
          <c:tx>
            <c:strRef>
              <c:f>SESMT!$A$53</c:f>
              <c:strCache>
                <c:ptCount val="1"/>
                <c:pt idx="0">
                  <c:v>vacinas realizadas</c:v>
                </c:pt>
              </c:strCache>
            </c:strRef>
          </c:tx>
          <c:spPr>
            <a:solidFill>
              <a:schemeClr val="accent2"/>
            </a:solidFill>
            <a:ln>
              <a:noFill/>
            </a:ln>
            <a:effectLst/>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SESMT!$B$51:$E$51</c:f>
              <c:strCache>
                <c:ptCount val="4"/>
                <c:pt idx="0">
                  <c:v>Jan</c:v>
                </c:pt>
                <c:pt idx="1">
                  <c:v>Fev</c:v>
                </c:pt>
                <c:pt idx="2">
                  <c:v>Mar</c:v>
                </c:pt>
                <c:pt idx="3">
                  <c:v>Abr</c:v>
                </c:pt>
              </c:strCache>
            </c:strRef>
          </c:cat>
          <c:val>
            <c:numRef>
              <c:f>SESMT!$B$53:$E$53</c:f>
              <c:numCache>
                <c:formatCode>General</c:formatCode>
                <c:ptCount val="4"/>
                <c:pt idx="0">
                  <c:v>30</c:v>
                </c:pt>
                <c:pt idx="1">
                  <c:v>28</c:v>
                </c:pt>
                <c:pt idx="2">
                  <c:v>34</c:v>
                </c:pt>
                <c:pt idx="3">
                  <c:v>193</c:v>
                </c:pt>
              </c:numCache>
            </c:numRef>
          </c:val>
          <c:extLst>
            <c:ext xmlns:c16="http://schemas.microsoft.com/office/drawing/2014/chart" uri="{C3380CC4-5D6E-409C-BE32-E72D297353CC}">
              <c16:uniqueId val="{00000001-CBA7-431A-98AF-12687BF48214}"/>
            </c:ext>
          </c:extLst>
        </c:ser>
        <c:dLbls>
          <c:showLegendKey val="0"/>
          <c:showVal val="1"/>
          <c:showCatName val="0"/>
          <c:showSerName val="0"/>
          <c:showPercent val="0"/>
          <c:showBubbleSize val="0"/>
        </c:dLbls>
        <c:gapWidth val="219"/>
        <c:overlap val="-27"/>
        <c:axId val="1021643008"/>
        <c:axId val="1021629280"/>
      </c:barChart>
      <c:lineChart>
        <c:grouping val="stacked"/>
        <c:varyColors val="0"/>
        <c:ser>
          <c:idx val="3"/>
          <c:order val="3"/>
          <c:tx>
            <c:strRef>
              <c:f>SESMT!$A$55</c:f>
              <c:strCache>
                <c:ptCount val="1"/>
                <c:pt idx="0">
                  <c:v>Percentual de Alcance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w="9525" cap="flat" cmpd="sng" algn="ctr">
                <a:solidFill>
                  <a:schemeClr val="dk1"/>
                </a:solidFill>
                <a:prstDash val="solid"/>
                <a:round/>
                <a:headEnd type="none" w="med" len="med"/>
                <a:tailEnd type="none" w="med" len="me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SESMT!$B$51:$E$51</c:f>
              <c:strCache>
                <c:ptCount val="4"/>
                <c:pt idx="0">
                  <c:v>Jan</c:v>
                </c:pt>
                <c:pt idx="1">
                  <c:v>Fev</c:v>
                </c:pt>
                <c:pt idx="2">
                  <c:v>Mar</c:v>
                </c:pt>
                <c:pt idx="3">
                  <c:v>Abr</c:v>
                </c:pt>
              </c:strCache>
            </c:strRef>
          </c:cat>
          <c:val>
            <c:numRef>
              <c:f>SESMT!$B$55:$E$55</c:f>
              <c:numCache>
                <c:formatCode>0%</c:formatCode>
                <c:ptCount val="4"/>
                <c:pt idx="0">
                  <c:v>0.11</c:v>
                </c:pt>
                <c:pt idx="1">
                  <c:v>0.49</c:v>
                </c:pt>
                <c:pt idx="2">
                  <c:v>0.49</c:v>
                </c:pt>
                <c:pt idx="3">
                  <c:v>0.63</c:v>
                </c:pt>
              </c:numCache>
            </c:numRef>
          </c:val>
          <c:smooth val="0"/>
          <c:extLst>
            <c:ext xmlns:c16="http://schemas.microsoft.com/office/drawing/2014/chart" uri="{C3380CC4-5D6E-409C-BE32-E72D297353CC}">
              <c16:uniqueId val="{00000002-CBA7-431A-98AF-12687BF48214}"/>
            </c:ext>
          </c:extLst>
        </c:ser>
        <c:dLbls>
          <c:showLegendKey val="0"/>
          <c:showVal val="0"/>
          <c:showCatName val="0"/>
          <c:showSerName val="0"/>
          <c:showPercent val="0"/>
          <c:showBubbleSize val="0"/>
        </c:dLbls>
        <c:marker val="1"/>
        <c:smooth val="0"/>
        <c:axId val="1021643008"/>
        <c:axId val="1021629280"/>
      </c:lineChart>
      <c:lineChart>
        <c:grouping val="stacked"/>
        <c:varyColors val="0"/>
        <c:ser>
          <c:idx val="2"/>
          <c:order val="2"/>
          <c:tx>
            <c:strRef>
              <c:f>SESMT!$A$54</c:f>
              <c:strCache>
                <c:ptCount val="1"/>
                <c:pt idx="0">
                  <c:v>meta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SESMT!$B$51:$E$51</c:f>
              <c:strCache>
                <c:ptCount val="4"/>
                <c:pt idx="0">
                  <c:v>Jan</c:v>
                </c:pt>
                <c:pt idx="1">
                  <c:v>Fev</c:v>
                </c:pt>
                <c:pt idx="2">
                  <c:v>Mar</c:v>
                </c:pt>
                <c:pt idx="3">
                  <c:v>Abr</c:v>
                </c:pt>
              </c:strCache>
            </c:strRef>
          </c:cat>
          <c:val>
            <c:numRef>
              <c:f>SESMT!$B$54:$E$54</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3-CBA7-431A-98AF-12687BF48214}"/>
            </c:ext>
          </c:extLst>
        </c:ser>
        <c:dLbls>
          <c:showLegendKey val="0"/>
          <c:showVal val="1"/>
          <c:showCatName val="0"/>
          <c:showSerName val="0"/>
          <c:showPercent val="0"/>
          <c:showBubbleSize val="0"/>
        </c:dLbls>
        <c:marker val="1"/>
        <c:smooth val="0"/>
        <c:axId val="1165897439"/>
        <c:axId val="1165873727"/>
      </c:lineChart>
      <c:catAx>
        <c:axId val="10216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1629280"/>
        <c:crosses val="autoZero"/>
        <c:auto val="1"/>
        <c:lblAlgn val="ctr"/>
        <c:lblOffset val="100"/>
        <c:noMultiLvlLbl val="0"/>
      </c:catAx>
      <c:valAx>
        <c:axId val="102162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1643008"/>
        <c:crosses val="autoZero"/>
        <c:crossBetween val="between"/>
      </c:valAx>
      <c:valAx>
        <c:axId val="116587372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65897439"/>
        <c:crosses val="max"/>
        <c:crossBetween val="between"/>
      </c:valAx>
      <c:catAx>
        <c:axId val="1165897439"/>
        <c:scaling>
          <c:orientation val="minMax"/>
        </c:scaling>
        <c:delete val="1"/>
        <c:axPos val="b"/>
        <c:numFmt formatCode="General" sourceLinked="1"/>
        <c:majorTickMark val="out"/>
        <c:minorTickMark val="none"/>
        <c:tickLblPos val="nextTo"/>
        <c:crossAx val="11658737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a:t>Bens Adquiridos 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'Bens Adquiridos'!$B$4</c:f>
              <c:strCache>
                <c:ptCount val="1"/>
                <c:pt idx="0">
                  <c:v>SALDO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B53-4DF2-994D-89C19B02682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B53-4DF2-994D-89C19B02682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B53-4DF2-994D-89C19B02682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B53-4DF2-994D-89C19B02682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t-BR"/>
              </a:p>
            </c:txPr>
            <c:dLblPos val="ctr"/>
            <c:showLegendKey val="0"/>
            <c:showVal val="1"/>
            <c:showCatName val="1"/>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'Bens Adquiridos'!$C$3:$F$3</c:f>
              <c:strCache>
                <c:ptCount val="4"/>
                <c:pt idx="0">
                  <c:v>JAN</c:v>
                </c:pt>
                <c:pt idx="1">
                  <c:v>FEV</c:v>
                </c:pt>
                <c:pt idx="2">
                  <c:v>MAR</c:v>
                </c:pt>
                <c:pt idx="3">
                  <c:v>ABR</c:v>
                </c:pt>
              </c:strCache>
            </c:strRef>
          </c:cat>
          <c:val>
            <c:numRef>
              <c:f>'Bens Adquiridos'!$C$4:$F$4</c:f>
              <c:numCache>
                <c:formatCode>General</c:formatCode>
                <c:ptCount val="4"/>
                <c:pt idx="0">
                  <c:v>4</c:v>
                </c:pt>
                <c:pt idx="1">
                  <c:v>2</c:v>
                </c:pt>
                <c:pt idx="2">
                  <c:v>8</c:v>
                </c:pt>
                <c:pt idx="3">
                  <c:v>16</c:v>
                </c:pt>
              </c:numCache>
            </c:numRef>
          </c:val>
          <c:extLst>
            <c:ext xmlns:c16="http://schemas.microsoft.com/office/drawing/2014/chart" uri="{C3380CC4-5D6E-409C-BE32-E72D297353CC}">
              <c16:uniqueId val="{00000008-AB53-4DF2-994D-89C19B026829}"/>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AD47"/>
            </a:solidFill>
            <a:ln w="0">
              <a:noFill/>
            </a:ln>
          </c:spPr>
          <c:invertIfNegative val="0"/>
          <c:dLbls>
            <c:spPr>
              <a:noFill/>
              <a:ln>
                <a:noFill/>
              </a:ln>
              <a:effectLst/>
            </c:spPr>
            <c:txPr>
              <a:bodyPr wrap="square"/>
              <a:lstStyle/>
              <a:p>
                <a:pPr>
                  <a:defRPr sz="10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'Dispensação R$'!$C$3:$N$3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'Dispensação R$'!$C$4:$N$4</c:f>
              <c:numCache>
                <c:formatCode>_-"R$ "* #,##0.00_-;"-R$ "* #,##0.00_-;_-"R$ "* \-??_-;_-@_-</c:formatCode>
                <c:ptCount val="12"/>
                <c:pt idx="0">
                  <c:v>12663.28</c:v>
                </c:pt>
                <c:pt idx="1">
                  <c:v>17896.84</c:v>
                </c:pt>
                <c:pt idx="2">
                  <c:v>38195.379999999997</c:v>
                </c:pt>
                <c:pt idx="3">
                  <c:v>11525.59</c:v>
                </c:pt>
              </c:numCache>
            </c:numRef>
          </c:val>
          <c:extLst>
            <c:ext xmlns:c16="http://schemas.microsoft.com/office/drawing/2014/chart" uri="{C3380CC4-5D6E-409C-BE32-E72D297353CC}">
              <c16:uniqueId val="{00000000-AFC0-40BA-8221-213B17D98889}"/>
            </c:ext>
          </c:extLst>
        </c:ser>
        <c:dLbls>
          <c:showLegendKey val="0"/>
          <c:showVal val="0"/>
          <c:showCatName val="0"/>
          <c:showSerName val="0"/>
          <c:showPercent val="0"/>
          <c:showBubbleSize val="0"/>
        </c:dLbls>
        <c:gapWidth val="219"/>
        <c:overlap val="-27"/>
        <c:axId val="8702080"/>
        <c:axId val="27336080"/>
      </c:barChart>
      <c:catAx>
        <c:axId val="870208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27336080"/>
        <c:crosses val="autoZero"/>
        <c:auto val="1"/>
        <c:lblAlgn val="ctr"/>
        <c:lblOffset val="100"/>
        <c:noMultiLvlLbl val="0"/>
      </c:catAx>
      <c:valAx>
        <c:axId val="27336080"/>
        <c:scaling>
          <c:orientation val="minMax"/>
        </c:scaling>
        <c:delete val="0"/>
        <c:axPos val="l"/>
        <c:numFmt formatCode="&quot;R$&quot;#,##0.00_);[Red]&quot;(R$&quot;#,##0.00\)"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8702080"/>
        <c:crosses val="autoZero"/>
        <c:crossBetween val="between"/>
      </c:valAx>
      <c:spPr>
        <a:noFill/>
        <a:ln w="0">
          <a:noFill/>
        </a:ln>
      </c:spPr>
    </c:plotArea>
    <c:plotVisOnly val="1"/>
    <c:dispBlanksAs val="gap"/>
    <c:showDLblsOverMax val="1"/>
  </c:chart>
  <c:spPr>
    <a:gradFill>
      <a:gsLst>
        <a:gs pos="0">
          <a:srgbClr val="9D9D9D"/>
        </a:gs>
        <a:gs pos="100000">
          <a:srgbClr val="909090"/>
        </a:gs>
      </a:gsLst>
      <a:lin ang="5400000"/>
    </a:gradFill>
    <a:ln w="6480">
      <a:solidFill>
        <a:srgbClr val="000000"/>
      </a:solidFill>
      <a:round/>
    </a:ln>
    <a:scene3d>
      <a:camera prst="orthographicFront"/>
      <a:lightRig rig="threePt" dir="t"/>
    </a:scene3d>
    <a:sp3d>
      <a:bevelT prst="angle"/>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887397377259626E-2"/>
          <c:y val="8.6580086580086577E-2"/>
          <c:w val="0.91370141369022528"/>
          <c:h val="0.80573541943620686"/>
        </c:manualLayout>
      </c:layout>
      <c:bar3DChart>
        <c:barDir val="bar"/>
        <c:grouping val="stacked"/>
        <c:varyColors val="0"/>
        <c:ser>
          <c:idx val="0"/>
          <c:order val="0"/>
          <c:tx>
            <c:strRef>
              <c:f>'COLETA '!$P$31</c:f>
              <c:strCache>
                <c:ptCount val="1"/>
                <c:pt idx="0">
                  <c:v>Jan</c:v>
                </c:pt>
              </c:strCache>
            </c:strRef>
          </c:tx>
          <c:spPr>
            <a:gradFill rotWithShape="1">
              <a:gsLst>
                <a:gs pos="0">
                  <a:schemeClr val="accent2">
                    <a:shade val="58000"/>
                    <a:satMod val="103000"/>
                    <a:lumMod val="102000"/>
                    <a:tint val="94000"/>
                  </a:schemeClr>
                </a:gs>
                <a:gs pos="50000">
                  <a:schemeClr val="accent2">
                    <a:shade val="58000"/>
                    <a:satMod val="110000"/>
                    <a:lumMod val="100000"/>
                    <a:shade val="100000"/>
                  </a:schemeClr>
                </a:gs>
                <a:gs pos="100000">
                  <a:schemeClr val="accent2">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'!$P$32:$P$33</c:f>
              <c:numCache>
                <c:formatCode>0%</c:formatCode>
                <c:ptCount val="2"/>
                <c:pt idx="0">
                  <c:v>0.69</c:v>
                </c:pt>
                <c:pt idx="1">
                  <c:v>0.31</c:v>
                </c:pt>
              </c:numCache>
            </c:numRef>
          </c:val>
          <c:extLst>
            <c:ext xmlns:c16="http://schemas.microsoft.com/office/drawing/2014/chart" uri="{C3380CC4-5D6E-409C-BE32-E72D297353CC}">
              <c16:uniqueId val="{00000000-3658-4FAB-B517-EF57396BC2C7}"/>
            </c:ext>
          </c:extLst>
        </c:ser>
        <c:ser>
          <c:idx val="1"/>
          <c:order val="1"/>
          <c:tx>
            <c:strRef>
              <c:f>'COLETA '!$Q$31</c:f>
              <c:strCache>
                <c:ptCount val="1"/>
                <c:pt idx="0">
                  <c:v>Fev</c:v>
                </c:pt>
              </c:strCache>
            </c:strRef>
          </c:tx>
          <c:spPr>
            <a:gradFill rotWithShape="1">
              <a:gsLst>
                <a:gs pos="0">
                  <a:schemeClr val="accent2">
                    <a:shade val="86000"/>
                    <a:satMod val="103000"/>
                    <a:lumMod val="102000"/>
                    <a:tint val="94000"/>
                  </a:schemeClr>
                </a:gs>
                <a:gs pos="50000">
                  <a:schemeClr val="accent2">
                    <a:shade val="86000"/>
                    <a:satMod val="110000"/>
                    <a:lumMod val="100000"/>
                    <a:shade val="100000"/>
                  </a:schemeClr>
                </a:gs>
                <a:gs pos="100000">
                  <a:schemeClr val="accent2">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'!$Q$32:$Q$33</c:f>
              <c:numCache>
                <c:formatCode>0%</c:formatCode>
                <c:ptCount val="2"/>
                <c:pt idx="0">
                  <c:v>0.65</c:v>
                </c:pt>
                <c:pt idx="1">
                  <c:v>0.35</c:v>
                </c:pt>
              </c:numCache>
            </c:numRef>
          </c:val>
          <c:extLst>
            <c:ext xmlns:c16="http://schemas.microsoft.com/office/drawing/2014/chart" uri="{C3380CC4-5D6E-409C-BE32-E72D297353CC}">
              <c16:uniqueId val="{00000001-3658-4FAB-B517-EF57396BC2C7}"/>
            </c:ext>
          </c:extLst>
        </c:ser>
        <c:ser>
          <c:idx val="2"/>
          <c:order val="2"/>
          <c:tx>
            <c:strRef>
              <c:f>'COLETA '!$R$31</c:f>
              <c:strCache>
                <c:ptCount val="1"/>
                <c:pt idx="0">
                  <c:v>Mar</c:v>
                </c:pt>
              </c:strCache>
            </c:strRef>
          </c:tx>
          <c:spPr>
            <a:gradFill rotWithShape="1">
              <a:gsLst>
                <a:gs pos="0">
                  <a:schemeClr val="accent2">
                    <a:tint val="86000"/>
                    <a:satMod val="103000"/>
                    <a:lumMod val="102000"/>
                    <a:tint val="94000"/>
                  </a:schemeClr>
                </a:gs>
                <a:gs pos="50000">
                  <a:schemeClr val="accent2">
                    <a:tint val="86000"/>
                    <a:satMod val="110000"/>
                    <a:lumMod val="100000"/>
                    <a:shade val="100000"/>
                  </a:schemeClr>
                </a:gs>
                <a:gs pos="100000">
                  <a:schemeClr val="accent2">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'!$R$32:$R$33</c:f>
              <c:numCache>
                <c:formatCode>0%</c:formatCode>
                <c:ptCount val="2"/>
                <c:pt idx="0">
                  <c:v>0.56999999999999995</c:v>
                </c:pt>
                <c:pt idx="1">
                  <c:v>0.43</c:v>
                </c:pt>
              </c:numCache>
            </c:numRef>
          </c:val>
          <c:extLst>
            <c:ext xmlns:c16="http://schemas.microsoft.com/office/drawing/2014/chart" uri="{C3380CC4-5D6E-409C-BE32-E72D297353CC}">
              <c16:uniqueId val="{00000002-3658-4FAB-B517-EF57396BC2C7}"/>
            </c:ext>
          </c:extLst>
        </c:ser>
        <c:ser>
          <c:idx val="3"/>
          <c:order val="3"/>
          <c:tx>
            <c:strRef>
              <c:f>'COLETA '!$S$31</c:f>
              <c:strCache>
                <c:ptCount val="1"/>
                <c:pt idx="0">
                  <c:v>Abr</c:v>
                </c:pt>
              </c:strCache>
            </c:strRef>
          </c:tx>
          <c:spPr>
            <a:gradFill rotWithShape="1">
              <a:gsLst>
                <a:gs pos="0">
                  <a:schemeClr val="accent2">
                    <a:tint val="58000"/>
                    <a:satMod val="103000"/>
                    <a:lumMod val="102000"/>
                    <a:tint val="94000"/>
                  </a:schemeClr>
                </a:gs>
                <a:gs pos="50000">
                  <a:schemeClr val="accent2">
                    <a:tint val="58000"/>
                    <a:satMod val="110000"/>
                    <a:lumMod val="100000"/>
                    <a:shade val="100000"/>
                  </a:schemeClr>
                </a:gs>
                <a:gs pos="100000">
                  <a:schemeClr val="accent2">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a:solidFill>
                        <a:schemeClr val="lt1">
                          <a:lumMod val="95000"/>
                          <a:alpha val="54000"/>
                        </a:schemeClr>
                      </a:solidFill>
                    </a:ln>
                    <a:effectLst/>
                  </c:spPr>
                </c15:leaderLines>
              </c:ext>
            </c:extLst>
          </c:dLbls>
          <c:cat>
            <c:strRef>
              <c:f>'COLETA '!$O$32:$O$33</c:f>
              <c:strCache>
                <c:ptCount val="2"/>
                <c:pt idx="0">
                  <c:v>Coletas Interna</c:v>
                </c:pt>
                <c:pt idx="1">
                  <c:v>Coleta Externa</c:v>
                </c:pt>
              </c:strCache>
            </c:strRef>
          </c:cat>
          <c:val>
            <c:numRef>
              <c:f>'COLETA '!$S$32:$S$33</c:f>
              <c:numCache>
                <c:formatCode>0%</c:formatCode>
                <c:ptCount val="2"/>
                <c:pt idx="0">
                  <c:v>0.57999999999999996</c:v>
                </c:pt>
                <c:pt idx="1">
                  <c:v>0.42</c:v>
                </c:pt>
              </c:numCache>
            </c:numRef>
          </c:val>
          <c:extLst>
            <c:ext xmlns:c16="http://schemas.microsoft.com/office/drawing/2014/chart" uri="{C3380CC4-5D6E-409C-BE32-E72D297353CC}">
              <c16:uniqueId val="{00000003-3658-4FAB-B517-EF57396BC2C7}"/>
            </c:ext>
          </c:extLst>
        </c:ser>
        <c:dLbls>
          <c:showLegendKey val="0"/>
          <c:showVal val="1"/>
          <c:showCatName val="0"/>
          <c:showSerName val="0"/>
          <c:showPercent val="0"/>
          <c:showBubbleSize val="0"/>
        </c:dLbls>
        <c:gapWidth val="150"/>
        <c:shape val="box"/>
        <c:axId val="2100041344"/>
        <c:axId val="2100033024"/>
        <c:axId val="0"/>
      </c:bar3DChart>
      <c:catAx>
        <c:axId val="2100041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33024"/>
        <c:crosses val="autoZero"/>
        <c:auto val="1"/>
        <c:lblAlgn val="ctr"/>
        <c:lblOffset val="100"/>
        <c:noMultiLvlLbl val="0"/>
      </c:catAx>
      <c:valAx>
        <c:axId val="2100033024"/>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41344"/>
        <c:crosses val="autoZero"/>
        <c:crossBetween val="between"/>
      </c:valAx>
      <c:spPr>
        <a:noFill/>
        <a:ln>
          <a:noFill/>
        </a:ln>
        <a:effectLst/>
      </c:spPr>
    </c:plotArea>
    <c:legend>
      <c:legendPos val="b"/>
      <c:layout>
        <c:manualLayout>
          <c:xMode val="edge"/>
          <c:yMode val="edge"/>
          <c:x val="0.38668493552098032"/>
          <c:y val="0.81086083340705994"/>
          <c:w val="0.22663012895803933"/>
          <c:h val="8.42702527352620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'COLETA '!$A$56</c:f>
              <c:strCache>
                <c:ptCount val="1"/>
                <c:pt idx="0">
                  <c:v>Cadastros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a:scene3d>
              <a:camera prst="orthographicFront"/>
              <a:lightRig rig="threePt" dir="t"/>
            </a:scene3d>
            <a:sp3d>
              <a:bevelT prst="angle"/>
            </a:sp3d>
          </c:spPr>
          <c:invertIfNegative val="0"/>
          <c:dLbls>
            <c:dLbl>
              <c:idx val="0"/>
              <c:tx>
                <c:rich>
                  <a:bodyPr/>
                  <a:lstStyle/>
                  <a:p>
                    <a:r>
                      <a:rPr lang="en-US"/>
                      <a:t>489</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53-45EC-8C2C-F715A66F841A}"/>
                </c:ext>
              </c:extLst>
            </c:dLbl>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'COLETA '!$B$55:$G$55</c:f>
              <c:strCache>
                <c:ptCount val="6"/>
                <c:pt idx="0">
                  <c:v>Jan</c:v>
                </c:pt>
                <c:pt idx="1">
                  <c:v>Fev</c:v>
                </c:pt>
                <c:pt idx="2">
                  <c:v>Mar</c:v>
                </c:pt>
                <c:pt idx="3">
                  <c:v>Abr</c:v>
                </c:pt>
                <c:pt idx="4">
                  <c:v>Mai</c:v>
                </c:pt>
                <c:pt idx="5">
                  <c:v>Jun</c:v>
                </c:pt>
              </c:strCache>
            </c:strRef>
          </c:cat>
          <c:val>
            <c:numRef>
              <c:f>'COLETA '!$B$56:$G$56</c:f>
              <c:numCache>
                <c:formatCode>#,##0</c:formatCode>
                <c:ptCount val="6"/>
                <c:pt idx="0" formatCode="General">
                  <c:v>489</c:v>
                </c:pt>
                <c:pt idx="1">
                  <c:v>767</c:v>
                </c:pt>
                <c:pt idx="2" formatCode="General">
                  <c:v>924</c:v>
                </c:pt>
                <c:pt idx="3">
                  <c:v>669</c:v>
                </c:pt>
              </c:numCache>
            </c:numRef>
          </c:val>
          <c:extLst>
            <c:ext xmlns:c16="http://schemas.microsoft.com/office/drawing/2014/chart" uri="{C3380CC4-5D6E-409C-BE32-E72D297353CC}">
              <c16:uniqueId val="{00000001-E753-45EC-8C2C-F715A66F841A}"/>
            </c:ext>
          </c:extLst>
        </c:ser>
        <c:dLbls>
          <c:showLegendKey val="0"/>
          <c:showVal val="0"/>
          <c:showCatName val="0"/>
          <c:showSerName val="0"/>
          <c:showPercent val="0"/>
          <c:showBubbleSize val="0"/>
        </c:dLbls>
        <c:gapWidth val="219"/>
        <c:overlap val="-27"/>
        <c:axId val="445962751"/>
        <c:axId val="445963167"/>
      </c:barChart>
      <c:lineChart>
        <c:grouping val="stacked"/>
        <c:varyColors val="0"/>
        <c:ser>
          <c:idx val="1"/>
          <c:order val="1"/>
          <c:tx>
            <c:strRef>
              <c:f>'COLETA '!$A$57</c:f>
              <c:strCache>
                <c:ptCount val="1"/>
                <c:pt idx="0">
                  <c:v>Média 2021</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6">
                    <a:lumMod val="50000"/>
                  </a:schemeClr>
                </a:solidFill>
              </a:ln>
              <a:effectLst/>
            </c:spPr>
          </c:marker>
          <c:cat>
            <c:strRef>
              <c:f>'COLETA '!$B$55:$G$55</c:f>
              <c:strCache>
                <c:ptCount val="6"/>
                <c:pt idx="0">
                  <c:v>Jan</c:v>
                </c:pt>
                <c:pt idx="1">
                  <c:v>Fev</c:v>
                </c:pt>
                <c:pt idx="2">
                  <c:v>Mar</c:v>
                </c:pt>
                <c:pt idx="3">
                  <c:v>Abr</c:v>
                </c:pt>
                <c:pt idx="4">
                  <c:v>Mai</c:v>
                </c:pt>
                <c:pt idx="5">
                  <c:v>Jun</c:v>
                </c:pt>
              </c:strCache>
            </c:strRef>
          </c:cat>
          <c:val>
            <c:numRef>
              <c:f>'COLETA '!$B$57:$G$57</c:f>
              <c:numCache>
                <c:formatCode>#,##0</c:formatCode>
                <c:ptCount val="6"/>
                <c:pt idx="0">
                  <c:v>975</c:v>
                </c:pt>
                <c:pt idx="1">
                  <c:v>975</c:v>
                </c:pt>
                <c:pt idx="2">
                  <c:v>975</c:v>
                </c:pt>
                <c:pt idx="3">
                  <c:v>975</c:v>
                </c:pt>
                <c:pt idx="4">
                  <c:v>975</c:v>
                </c:pt>
                <c:pt idx="5">
                  <c:v>975</c:v>
                </c:pt>
              </c:numCache>
            </c:numRef>
          </c:val>
          <c:smooth val="0"/>
          <c:extLst>
            <c:ext xmlns:c16="http://schemas.microsoft.com/office/drawing/2014/chart" uri="{C3380CC4-5D6E-409C-BE32-E72D297353CC}">
              <c16:uniqueId val="{00000002-E753-45EC-8C2C-F715A66F841A}"/>
            </c:ext>
          </c:extLst>
        </c:ser>
        <c:ser>
          <c:idx val="2"/>
          <c:order val="2"/>
          <c:tx>
            <c:strRef>
              <c:f>'COLETA '!$A$58</c:f>
              <c:strCache>
                <c:ptCount val="1"/>
                <c:pt idx="0">
                  <c: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'COLETA '!$B$55:$G$55</c:f>
              <c:strCache>
                <c:ptCount val="6"/>
                <c:pt idx="0">
                  <c:v>Jan</c:v>
                </c:pt>
                <c:pt idx="1">
                  <c:v>Fev</c:v>
                </c:pt>
                <c:pt idx="2">
                  <c:v>Mar</c:v>
                </c:pt>
                <c:pt idx="3">
                  <c:v>Abr</c:v>
                </c:pt>
                <c:pt idx="4">
                  <c:v>Mai</c:v>
                </c:pt>
                <c:pt idx="5">
                  <c:v>Jun</c:v>
                </c:pt>
              </c:strCache>
            </c:strRef>
          </c:cat>
          <c:val>
            <c:numRef>
              <c:f>'COLETA '!$B$58:$G$58</c:f>
              <c:numCache>
                <c:formatCode>0%</c:formatCode>
                <c:ptCount val="6"/>
                <c:pt idx="0">
                  <c:v>0.5</c:v>
                </c:pt>
                <c:pt idx="1">
                  <c:v>0.79</c:v>
                </c:pt>
                <c:pt idx="2">
                  <c:v>0.95</c:v>
                </c:pt>
                <c:pt idx="3">
                  <c:v>0.69</c:v>
                </c:pt>
              </c:numCache>
            </c:numRef>
          </c:val>
          <c:smooth val="0"/>
          <c:extLst>
            <c:ext xmlns:c16="http://schemas.microsoft.com/office/drawing/2014/chart" uri="{C3380CC4-5D6E-409C-BE32-E72D297353CC}">
              <c16:uniqueId val="{00000003-E753-45EC-8C2C-F715A66F841A}"/>
            </c:ext>
          </c:extLst>
        </c:ser>
        <c:dLbls>
          <c:showLegendKey val="0"/>
          <c:showVal val="0"/>
          <c:showCatName val="0"/>
          <c:showSerName val="0"/>
          <c:showPercent val="0"/>
          <c:showBubbleSize val="0"/>
        </c:dLbls>
        <c:marker val="1"/>
        <c:smooth val="0"/>
        <c:axId val="445962751"/>
        <c:axId val="445963167"/>
      </c:lineChart>
      <c:catAx>
        <c:axId val="44596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5963167"/>
        <c:crosses val="autoZero"/>
        <c:auto val="1"/>
        <c:lblAlgn val="ctr"/>
        <c:lblOffset val="100"/>
        <c:noMultiLvlLbl val="0"/>
      </c:catAx>
      <c:valAx>
        <c:axId val="4459631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596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Planilha1!$A$34</c:f>
              <c:strCache>
                <c:ptCount val="1"/>
                <c:pt idx="0">
                  <c:v>TAXA DE CAMPANHA REALIZADA</c:v>
                </c:pt>
              </c:strCache>
            </c:strRef>
          </c:tx>
          <c:spPr>
            <a:gradFill>
              <a:gsLst>
                <a:gs pos="0">
                  <a:srgbClr val="A8B7DF"/>
                </a:gs>
                <a:gs pos="100000">
                  <a:srgbClr val="9AABD9"/>
                </a:gs>
              </a:gsLst>
              <a:lin ang="5400000"/>
            </a:gradFill>
            <a:ln w="9360">
              <a:solidFill>
                <a:srgbClr val="426FBF"/>
              </a:solidFill>
              <a:round/>
            </a:ln>
          </c:spPr>
          <c:invertIfNegative val="0"/>
          <c:dLbls>
            <c:spPr>
              <a:solidFill>
                <a:srgbClr val="DEEBF7"/>
              </a:solidFill>
            </c:spPr>
            <c:txPr>
              <a:bodyPr wrap="square"/>
              <a:lstStyle/>
              <a:p>
                <a:pPr>
                  <a:defRPr sz="900" b="0" strike="noStrike" spc="-1">
                    <a:solidFill>
                      <a:schemeClr val="accent1">
                        <a:lumMod val="75000"/>
                      </a:schemeClr>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0%</c:formatCode>
                <c:ptCount val="12"/>
                <c:pt idx="0">
                  <c:v>0.5</c:v>
                </c:pt>
                <c:pt idx="1">
                  <c:v>0.63</c:v>
                </c:pt>
                <c:pt idx="2">
                  <c:v>0.91</c:v>
                </c:pt>
                <c:pt idx="3">
                  <c:v>0.7</c:v>
                </c:pt>
              </c:numCache>
            </c:numRef>
          </c:val>
          <c:extLst>
            <c:ext xmlns:c16="http://schemas.microsoft.com/office/drawing/2014/chart" uri="{C3380CC4-5D6E-409C-BE32-E72D297353CC}">
              <c16:uniqueId val="{00000000-B6B1-4E31-B4AB-E5F7E56FD9E6}"/>
            </c:ext>
          </c:extLst>
        </c:ser>
        <c:ser>
          <c:idx val="1"/>
          <c:order val="1"/>
          <c:tx>
            <c:strRef>
              <c:f>Planilha1!$A$35</c:f>
              <c:strCache>
                <c:ptCount val="1"/>
                <c:pt idx="0">
                  <c:v>TAXA DE CAMPANHA CANCELADA</c:v>
                </c:pt>
              </c:strCache>
            </c:strRef>
          </c:tx>
          <c:spPr>
            <a:gradFill>
              <a:gsLst>
                <a:gs pos="0">
                  <a:srgbClr val="F7BCA4"/>
                </a:gs>
                <a:gs pos="100000">
                  <a:srgbClr val="F4B196"/>
                </a:gs>
              </a:gsLst>
              <a:lin ang="5400000"/>
            </a:gradFill>
            <a:ln w="9360">
              <a:solidFill>
                <a:srgbClr val="E77A2F"/>
              </a:solidFill>
              <a:round/>
            </a:ln>
          </c:spPr>
          <c:invertIfNegative val="0"/>
          <c:dLbls>
            <c:spPr>
              <a:solidFill>
                <a:srgbClr val="F8CBAD"/>
              </a:solidFill>
            </c:spPr>
            <c:txPr>
              <a:bodyPr wrap="square"/>
              <a:lstStyle/>
              <a:p>
                <a:pPr>
                  <a:defRPr sz="900" b="0" strike="noStrike" spc="-1">
                    <a:solidFill>
                      <a:schemeClr val="accent2">
                        <a:lumMod val="50000"/>
                      </a:schemeClr>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0%</c:formatCode>
                <c:ptCount val="12"/>
                <c:pt idx="0">
                  <c:v>0.5</c:v>
                </c:pt>
                <c:pt idx="1">
                  <c:v>0.37</c:v>
                </c:pt>
                <c:pt idx="2">
                  <c:v>0.09</c:v>
                </c:pt>
                <c:pt idx="3">
                  <c:v>0.3</c:v>
                </c:pt>
              </c:numCache>
            </c:numRef>
          </c:val>
          <c:extLst>
            <c:ext xmlns:c16="http://schemas.microsoft.com/office/drawing/2014/chart" uri="{C3380CC4-5D6E-409C-BE32-E72D297353CC}">
              <c16:uniqueId val="{00000001-B6B1-4E31-B4AB-E5F7E56FD9E6}"/>
            </c:ext>
          </c:extLst>
        </c:ser>
        <c:dLbls>
          <c:showLegendKey val="0"/>
          <c:showVal val="0"/>
          <c:showCatName val="0"/>
          <c:showSerName val="0"/>
          <c:showPercent val="0"/>
          <c:showBubbleSize val="0"/>
        </c:dLbls>
        <c:gapWidth val="100"/>
        <c:overlap val="-24"/>
        <c:axId val="27735242"/>
        <c:axId val="17681080"/>
      </c:barChart>
      <c:catAx>
        <c:axId val="2773524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chemeClr val="accent1">
                    <a:lumMod val="50000"/>
                  </a:schemeClr>
                </a:solidFill>
                <a:latin typeface="Calibri"/>
              </a:defRPr>
            </a:pPr>
            <a:endParaRPr lang="pt-BR"/>
          </a:p>
        </c:txPr>
        <c:crossAx val="17681080"/>
        <c:crosses val="autoZero"/>
        <c:auto val="1"/>
        <c:lblAlgn val="ctr"/>
        <c:lblOffset val="100"/>
        <c:noMultiLvlLbl val="0"/>
      </c:catAx>
      <c:valAx>
        <c:axId val="17681080"/>
        <c:scaling>
          <c:orientation val="minMax"/>
        </c:scaling>
        <c:delete val="0"/>
        <c:axPos val="l"/>
        <c:numFmt formatCode="0%" sourceLinked="0"/>
        <c:majorTickMark val="none"/>
        <c:minorTickMark val="none"/>
        <c:tickLblPos val="nextTo"/>
        <c:spPr>
          <a:ln w="6480">
            <a:noFill/>
          </a:ln>
        </c:spPr>
        <c:txPr>
          <a:bodyPr/>
          <a:lstStyle/>
          <a:p>
            <a:pPr>
              <a:defRPr sz="900" b="0" strike="noStrike" spc="-1">
                <a:solidFill>
                  <a:srgbClr val="808080"/>
                </a:solidFill>
                <a:latin typeface="Calibri"/>
              </a:defRPr>
            </a:pPr>
            <a:endParaRPr lang="pt-BR"/>
          </a:p>
        </c:txPr>
        <c:crossAx val="27735242"/>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gradFill>
      <a:gsLst>
        <a:gs pos="0">
          <a:srgbClr val="8C8C8C"/>
        </a:gs>
        <a:gs pos="100000">
          <a:srgbClr val="C7C7C7"/>
        </a:gs>
      </a:gsLst>
      <a:lin ang="135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Planilha1!$A$56</c:f>
              <c:strCache>
                <c:ptCount val="1"/>
                <c:pt idx="0">
                  <c:v>REALIZADAS</c:v>
                </c:pt>
              </c:strCache>
            </c:strRef>
          </c:tx>
          <c:spPr>
            <a:solidFill>
              <a:srgbClr val="FF0000"/>
            </a:solidFill>
            <a:ln w="0">
              <a:noFill/>
            </a:ln>
          </c:spPr>
          <c:invertIfNegative val="0"/>
          <c:dLbls>
            <c:spPr>
              <a:solidFill>
                <a:srgbClr val="A5A5A5"/>
              </a:solidFill>
              <a:ln w="12600">
                <a:solidFill>
                  <a:srgbClr val="7A7A7A"/>
                </a:solidFill>
              </a:ln>
            </c:spPr>
            <c:txPr>
              <a:bodyPr wrap="square"/>
              <a:lstStyle/>
              <a:p>
                <a:pPr>
                  <a:defRPr sz="1000" b="0" strike="noStrike" spc="-1">
                    <a:solidFill>
                      <a:schemeClr val="accent1">
                        <a:lumMod val="50000"/>
                      </a:schemeClr>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Planilha1!$B$56:$M$56</c:f>
              <c:numCache>
                <c:formatCode>General</c:formatCode>
                <c:ptCount val="12"/>
                <c:pt idx="0">
                  <c:v>12</c:v>
                </c:pt>
                <c:pt idx="1">
                  <c:v>12</c:v>
                </c:pt>
                <c:pt idx="2">
                  <c:v>22</c:v>
                </c:pt>
                <c:pt idx="3">
                  <c:v>19</c:v>
                </c:pt>
              </c:numCache>
            </c:numRef>
          </c:val>
          <c:extLst>
            <c:ext xmlns:c16="http://schemas.microsoft.com/office/drawing/2014/chart" uri="{C3380CC4-5D6E-409C-BE32-E72D297353CC}">
              <c16:uniqueId val="{00000000-2D4A-4A75-B81F-A91C5E0EBABE}"/>
            </c:ext>
          </c:extLst>
        </c:ser>
        <c:dLbls>
          <c:showLegendKey val="0"/>
          <c:showVal val="0"/>
          <c:showCatName val="0"/>
          <c:showSerName val="0"/>
          <c:showPercent val="0"/>
          <c:showBubbleSize val="0"/>
        </c:dLbls>
        <c:gapWidth val="219"/>
        <c:overlap val="-27"/>
        <c:axId val="95711544"/>
        <c:axId val="82204726"/>
      </c:barChart>
      <c:lineChart>
        <c:grouping val="standard"/>
        <c:varyColors val="0"/>
        <c:ser>
          <c:idx val="1"/>
          <c:order val="1"/>
          <c:tx>
            <c:strRef>
              <c:f>Planilha1!$A$57</c:f>
              <c:strCache>
                <c:ptCount val="1"/>
                <c:pt idx="0">
                  <c:v>MÉDIA 2021</c:v>
                </c:pt>
              </c:strCache>
            </c:strRef>
          </c:tx>
          <c:spPr>
            <a:ln w="28440">
              <a:solidFill>
                <a:srgbClr val="000000"/>
              </a:solidFill>
              <a:round/>
            </a:ln>
          </c:spPr>
          <c:marker>
            <c:symbol val="circle"/>
            <c:size val="5"/>
            <c:spPr>
              <a:solidFill>
                <a:srgbClr val="000000"/>
              </a:solidFill>
            </c:spPr>
          </c:marker>
          <c:dPt>
            <c:idx val="0"/>
            <c:bubble3D val="0"/>
            <c:extLst>
              <c:ext xmlns:c16="http://schemas.microsoft.com/office/drawing/2014/chart" uri="{C3380CC4-5D6E-409C-BE32-E72D297353CC}">
                <c16:uniqueId val="{00000001-2D4A-4A75-B81F-A91C5E0EBABE}"/>
              </c:ext>
            </c:extLst>
          </c:dPt>
          <c:dPt>
            <c:idx val="1"/>
            <c:bubble3D val="0"/>
            <c:extLst>
              <c:ext xmlns:c16="http://schemas.microsoft.com/office/drawing/2014/chart" uri="{C3380CC4-5D6E-409C-BE32-E72D297353CC}">
                <c16:uniqueId val="{00000002-2D4A-4A75-B81F-A91C5E0EBABE}"/>
              </c:ext>
            </c:extLst>
          </c:dPt>
          <c:dPt>
            <c:idx val="2"/>
            <c:bubble3D val="0"/>
            <c:extLst>
              <c:ext xmlns:c16="http://schemas.microsoft.com/office/drawing/2014/chart" uri="{C3380CC4-5D6E-409C-BE32-E72D297353CC}">
                <c16:uniqueId val="{00000003-2D4A-4A75-B81F-A91C5E0EBABE}"/>
              </c:ext>
            </c:extLst>
          </c:dPt>
          <c:dPt>
            <c:idx val="3"/>
            <c:bubble3D val="0"/>
            <c:extLst>
              <c:ext xmlns:c16="http://schemas.microsoft.com/office/drawing/2014/chart" uri="{C3380CC4-5D6E-409C-BE32-E72D297353CC}">
                <c16:uniqueId val="{00000004-2D4A-4A75-B81F-A91C5E0EBABE}"/>
              </c:ext>
            </c:extLst>
          </c:dPt>
          <c:dPt>
            <c:idx val="4"/>
            <c:bubble3D val="0"/>
            <c:extLst>
              <c:ext xmlns:c16="http://schemas.microsoft.com/office/drawing/2014/chart" uri="{C3380CC4-5D6E-409C-BE32-E72D297353CC}">
                <c16:uniqueId val="{00000005-2D4A-4A75-B81F-A91C5E0EBABE}"/>
              </c:ext>
            </c:extLst>
          </c:dPt>
          <c:dPt>
            <c:idx val="5"/>
            <c:bubble3D val="0"/>
            <c:extLst>
              <c:ext xmlns:c16="http://schemas.microsoft.com/office/drawing/2014/chart" uri="{C3380CC4-5D6E-409C-BE32-E72D297353CC}">
                <c16:uniqueId val="{00000006-2D4A-4A75-B81F-A91C5E0EBABE}"/>
              </c:ext>
            </c:extLst>
          </c:dPt>
          <c:dPt>
            <c:idx val="6"/>
            <c:bubble3D val="0"/>
            <c:extLst>
              <c:ext xmlns:c16="http://schemas.microsoft.com/office/drawing/2014/chart" uri="{C3380CC4-5D6E-409C-BE32-E72D297353CC}">
                <c16:uniqueId val="{00000007-2D4A-4A75-B81F-A91C5E0EBABE}"/>
              </c:ext>
            </c:extLst>
          </c:dPt>
          <c:dPt>
            <c:idx val="7"/>
            <c:bubble3D val="0"/>
            <c:extLst>
              <c:ext xmlns:c16="http://schemas.microsoft.com/office/drawing/2014/chart" uri="{C3380CC4-5D6E-409C-BE32-E72D297353CC}">
                <c16:uniqueId val="{00000008-2D4A-4A75-B81F-A91C5E0EBABE}"/>
              </c:ext>
            </c:extLst>
          </c:dPt>
          <c:dPt>
            <c:idx val="8"/>
            <c:bubble3D val="0"/>
            <c:extLst>
              <c:ext xmlns:c16="http://schemas.microsoft.com/office/drawing/2014/chart" uri="{C3380CC4-5D6E-409C-BE32-E72D297353CC}">
                <c16:uniqueId val="{00000009-2D4A-4A75-B81F-A91C5E0EBABE}"/>
              </c:ext>
            </c:extLst>
          </c:dPt>
          <c:dPt>
            <c:idx val="9"/>
            <c:bubble3D val="0"/>
            <c:extLst>
              <c:ext xmlns:c16="http://schemas.microsoft.com/office/drawing/2014/chart" uri="{C3380CC4-5D6E-409C-BE32-E72D297353CC}">
                <c16:uniqueId val="{0000000A-2D4A-4A75-B81F-A91C5E0EBABE}"/>
              </c:ext>
            </c:extLst>
          </c:dPt>
          <c:dPt>
            <c:idx val="10"/>
            <c:bubble3D val="0"/>
            <c:extLst>
              <c:ext xmlns:c16="http://schemas.microsoft.com/office/drawing/2014/chart" uri="{C3380CC4-5D6E-409C-BE32-E72D297353CC}">
                <c16:uniqueId val="{0000000B-2D4A-4A75-B81F-A91C5E0EBABE}"/>
              </c:ext>
            </c:extLst>
          </c:dPt>
          <c:dLbls>
            <c:dLbl>
              <c:idx val="0"/>
              <c:spPr>
                <a:solidFill>
                  <a:schemeClr val="bg2">
                    <a:lumMod val="90000"/>
                  </a:schemeClr>
                </a:solidFill>
                <a:ln w="12600">
                  <a:solidFill>
                    <a:srgbClr val="000000"/>
                  </a:solidFill>
                </a:ln>
              </c:spPr>
              <c:txPr>
                <a:bodyPr wrap="square"/>
                <a:lstStyle/>
                <a:p>
                  <a:pPr>
                    <a:defRPr sz="1000" b="0" strike="noStrike" spc="-1">
                      <a:solidFill>
                        <a:srgbClr val="000000"/>
                      </a:solidFill>
                      <a:latin typeface="Calibri"/>
                    </a:defRPr>
                  </a:pPr>
                  <a:endParaRPr lang="pt-BR"/>
                </a:p>
              </c:txPr>
              <c:dLblPos val="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2D4A-4A75-B81F-A91C5E0EBABE}"/>
                </c:ext>
              </c:extLst>
            </c:dLbl>
            <c:dLbl>
              <c:idx val="1"/>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2D4A-4A75-B81F-A91C5E0EBABE}"/>
                </c:ext>
              </c:extLst>
            </c:dLbl>
            <c:dLbl>
              <c:idx val="2"/>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2D4A-4A75-B81F-A91C5E0EBABE}"/>
                </c:ext>
              </c:extLst>
            </c:dLbl>
            <c:dLbl>
              <c:idx val="3"/>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2D4A-4A75-B81F-A91C5E0EBABE}"/>
                </c:ext>
              </c:extLst>
            </c:dLbl>
            <c:dLbl>
              <c:idx val="4"/>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2D4A-4A75-B81F-A91C5E0EBABE}"/>
                </c:ext>
              </c:extLst>
            </c:dLbl>
            <c:dLbl>
              <c:idx val="5"/>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2D4A-4A75-B81F-A91C5E0EBABE}"/>
                </c:ext>
              </c:extLst>
            </c:dLbl>
            <c:dLbl>
              <c:idx val="6"/>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2D4A-4A75-B81F-A91C5E0EBABE}"/>
                </c:ext>
              </c:extLst>
            </c:dLbl>
            <c:dLbl>
              <c:idx val="7"/>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2D4A-4A75-B81F-A91C5E0EBABE}"/>
                </c:ext>
              </c:extLst>
            </c:dLbl>
            <c:dLbl>
              <c:idx val="8"/>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2D4A-4A75-B81F-A91C5E0EBABE}"/>
                </c:ext>
              </c:extLst>
            </c:dLbl>
            <c:dLbl>
              <c:idx val="9"/>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2D4A-4A75-B81F-A91C5E0EBABE}"/>
                </c:ext>
              </c:extLst>
            </c:dLbl>
            <c:dLbl>
              <c:idx val="10"/>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2D4A-4A75-B81F-A91C5E0EBABE}"/>
                </c:ext>
              </c:extLst>
            </c:dLbl>
            <c:spPr>
              <a:solidFill>
                <a:schemeClr val="bg2">
                  <a:lumMod val="90000"/>
                </a:schemeClr>
              </a:solidFill>
            </c:spPr>
            <c:txPr>
              <a:bodyPr wrap="square"/>
              <a:lstStyle/>
              <a:p>
                <a:pPr>
                  <a:defRPr sz="900" b="0"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Planilha1!$B$57:$M$57</c:f>
              <c:numCache>
                <c:formatCode>General</c:formatCode>
                <c:ptCount val="12"/>
                <c:pt idx="0">
                  <c:v>16</c:v>
                </c:pt>
                <c:pt idx="1">
                  <c:v>16</c:v>
                </c:pt>
                <c:pt idx="2">
                  <c:v>16</c:v>
                </c:pt>
                <c:pt idx="3">
                  <c:v>16</c:v>
                </c:pt>
                <c:pt idx="4">
                  <c:v>16</c:v>
                </c:pt>
                <c:pt idx="5">
                  <c:v>16</c:v>
                </c:pt>
                <c:pt idx="6">
                  <c:v>16</c:v>
                </c:pt>
                <c:pt idx="7">
                  <c:v>16</c:v>
                </c:pt>
                <c:pt idx="8">
                  <c:v>16</c:v>
                </c:pt>
                <c:pt idx="9">
                  <c:v>16</c:v>
                </c:pt>
                <c:pt idx="10">
                  <c:v>16</c:v>
                </c:pt>
                <c:pt idx="11">
                  <c:v>16</c:v>
                </c:pt>
              </c:numCache>
            </c:numRef>
          </c:val>
          <c:smooth val="0"/>
          <c:extLst>
            <c:ext xmlns:c16="http://schemas.microsoft.com/office/drawing/2014/chart" uri="{C3380CC4-5D6E-409C-BE32-E72D297353CC}">
              <c16:uniqueId val="{0000000C-2D4A-4A75-B81F-A91C5E0EBABE}"/>
            </c:ext>
          </c:extLst>
        </c:ser>
        <c:dLbls>
          <c:showLegendKey val="0"/>
          <c:showVal val="0"/>
          <c:showCatName val="0"/>
          <c:showSerName val="0"/>
          <c:showPercent val="0"/>
          <c:showBubbleSize val="0"/>
        </c:dLbls>
        <c:hiLowLines>
          <c:spPr>
            <a:ln w="0">
              <a:noFill/>
            </a:ln>
          </c:spPr>
        </c:hiLowLines>
        <c:marker val="1"/>
        <c:smooth val="0"/>
        <c:axId val="6266042"/>
        <c:axId val="6738369"/>
      </c:lineChart>
      <c:catAx>
        <c:axId val="95711544"/>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t-BR"/>
          </a:p>
        </c:txPr>
        <c:crossAx val="82204726"/>
        <c:crosses val="autoZero"/>
        <c:auto val="1"/>
        <c:lblAlgn val="ctr"/>
        <c:lblOffset val="100"/>
        <c:noMultiLvlLbl val="0"/>
      </c:catAx>
      <c:valAx>
        <c:axId val="82204726"/>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95711544"/>
        <c:crosses val="autoZero"/>
        <c:crossBetween val="between"/>
      </c:valAx>
      <c:catAx>
        <c:axId val="6266042"/>
        <c:scaling>
          <c:orientation val="minMax"/>
        </c:scaling>
        <c:delete val="1"/>
        <c:axPos val="b"/>
        <c:numFmt formatCode="General" sourceLinked="1"/>
        <c:majorTickMark val="out"/>
        <c:minorTickMark val="none"/>
        <c:tickLblPos val="nextTo"/>
        <c:crossAx val="6738369"/>
        <c:crosses val="autoZero"/>
        <c:auto val="1"/>
        <c:lblAlgn val="ctr"/>
        <c:lblOffset val="100"/>
        <c:noMultiLvlLbl val="0"/>
      </c:catAx>
      <c:valAx>
        <c:axId val="6738369"/>
        <c:scaling>
          <c:orientation val="minMax"/>
        </c:scaling>
        <c:delete val="0"/>
        <c:axPos val="r"/>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pt-BR"/>
          </a:p>
        </c:txPr>
        <c:crossAx val="6266042"/>
        <c:crosses val="max"/>
        <c:crossBetween val="between"/>
      </c:valAx>
      <c:spPr>
        <a:solidFill>
          <a:srgbClr val="FFFFFF"/>
        </a:solid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blipFill rotWithShape="0">
      <a:blip xmlns:r="http://schemas.openxmlformats.org/officeDocument/2006/relationships" r:embed="rId1"/>
      <a:tile/>
    </a:blipFill>
    <a:ln w="9360">
      <a:solidFill>
        <a:srgbClr val="D9D9D9"/>
      </a:solidFill>
      <a:round/>
    </a:ln>
    <a:scene3d>
      <a:camera prst="orthographicFront"/>
      <a:lightRig rig="threePt" dir="t"/>
    </a:scene3d>
    <a:sp3d>
      <a:bevelT w="114300" prst="artDeco"/>
    </a:sp3d>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40116196201069"/>
          <c:y val="2.8385775447017158E-2"/>
          <c:w val="0.35937344332856364"/>
          <c:h val="0.90576529932003036"/>
        </c:manualLayout>
      </c:layout>
      <c:pieChart>
        <c:varyColors val="1"/>
        <c:ser>
          <c:idx val="0"/>
          <c:order val="0"/>
          <c:tx>
            <c:strRef>
              <c:f>Planilha1!$E$75</c:f>
              <c:strCache>
                <c:ptCount val="1"/>
                <c:pt idx="0">
                  <c:v>ABR</c:v>
                </c:pt>
              </c:strCache>
            </c:strRef>
          </c:tx>
          <c:spPr>
            <a:solidFill>
              <a:srgbClr val="4472C4"/>
            </a:solidFill>
            <a:ln w="0">
              <a:noFill/>
            </a:ln>
            <a:scene3d>
              <a:camera prst="orthographicFront"/>
              <a:lightRig rig="threePt" dir="t"/>
            </a:scene3d>
            <a:sp3d>
              <a:bevelT prst="angle"/>
            </a:sp3d>
          </c:spPr>
          <c:explosion val="20"/>
          <c:dPt>
            <c:idx val="0"/>
            <c:bubble3D val="0"/>
            <c:spPr>
              <a:solidFill>
                <a:srgbClr val="70AD47"/>
              </a:solidFill>
              <a:ln w="0">
                <a:noFill/>
              </a:ln>
              <a:scene3d>
                <a:camera prst="orthographicFront"/>
                <a:lightRig rig="threePt" dir="t"/>
              </a:scene3d>
              <a:sp3d>
                <a:bevelT prst="angle"/>
              </a:sp3d>
            </c:spPr>
            <c:extLst>
              <c:ext xmlns:c16="http://schemas.microsoft.com/office/drawing/2014/chart" uri="{C3380CC4-5D6E-409C-BE32-E72D297353CC}">
                <c16:uniqueId val="{00000001-AD7B-48C0-9398-8AA703A72789}"/>
              </c:ext>
            </c:extLst>
          </c:dPt>
          <c:dPt>
            <c:idx val="1"/>
            <c:bubble3D val="0"/>
            <c:spPr>
              <a:solidFill>
                <a:srgbClr val="5B9BD5"/>
              </a:solidFill>
              <a:ln w="0">
                <a:noFill/>
              </a:ln>
              <a:scene3d>
                <a:camera prst="orthographicFront"/>
                <a:lightRig rig="threePt" dir="t"/>
              </a:scene3d>
              <a:sp3d>
                <a:bevelT prst="angle"/>
              </a:sp3d>
            </c:spPr>
            <c:extLst>
              <c:ext xmlns:c16="http://schemas.microsoft.com/office/drawing/2014/chart" uri="{C3380CC4-5D6E-409C-BE32-E72D297353CC}">
                <c16:uniqueId val="{00000003-AD7B-48C0-9398-8AA703A72789}"/>
              </c:ext>
            </c:extLst>
          </c:dPt>
          <c:dPt>
            <c:idx val="2"/>
            <c:bubble3D val="0"/>
            <c:spPr>
              <a:solidFill>
                <a:srgbClr val="FFC000"/>
              </a:solidFill>
              <a:ln w="0">
                <a:noFill/>
              </a:ln>
              <a:scene3d>
                <a:camera prst="orthographicFront"/>
                <a:lightRig rig="threePt" dir="t"/>
              </a:scene3d>
              <a:sp3d>
                <a:bevelT prst="angle"/>
              </a:sp3d>
            </c:spPr>
            <c:extLst>
              <c:ext xmlns:c16="http://schemas.microsoft.com/office/drawing/2014/chart" uri="{C3380CC4-5D6E-409C-BE32-E72D297353CC}">
                <c16:uniqueId val="{00000005-AD7B-48C0-9398-8AA703A72789}"/>
              </c:ext>
            </c:extLst>
          </c:dPt>
          <c:dPt>
            <c:idx val="3"/>
            <c:bubble3D val="0"/>
            <c:spPr>
              <a:solidFill>
                <a:srgbClr val="43682B"/>
              </a:solidFill>
              <a:ln w="0">
                <a:noFill/>
              </a:ln>
              <a:scene3d>
                <a:camera prst="orthographicFront"/>
                <a:lightRig rig="threePt" dir="t"/>
              </a:scene3d>
              <a:sp3d>
                <a:bevelT prst="angle"/>
              </a:sp3d>
            </c:spPr>
            <c:extLst>
              <c:ext xmlns:c16="http://schemas.microsoft.com/office/drawing/2014/chart" uri="{C3380CC4-5D6E-409C-BE32-E72D297353CC}">
                <c16:uniqueId val="{00000007-AD7B-48C0-9398-8AA703A72789}"/>
              </c:ext>
            </c:extLst>
          </c:dPt>
          <c:dPt>
            <c:idx val="4"/>
            <c:bubble3D val="0"/>
            <c:spPr>
              <a:solidFill>
                <a:srgbClr val="7E0021"/>
              </a:solidFill>
              <a:ln w="0">
                <a:noFill/>
              </a:ln>
              <a:scene3d>
                <a:camera prst="orthographicFront"/>
                <a:lightRig rig="threePt" dir="t"/>
              </a:scene3d>
              <a:sp3d>
                <a:bevelT prst="angle"/>
              </a:sp3d>
            </c:spPr>
            <c:extLst>
              <c:ext xmlns:c16="http://schemas.microsoft.com/office/drawing/2014/chart" uri="{C3380CC4-5D6E-409C-BE32-E72D297353CC}">
                <c16:uniqueId val="{00000009-AD7B-48C0-9398-8AA703A72789}"/>
              </c:ext>
            </c:extLst>
          </c:dPt>
          <c:dLbls>
            <c:dLbl>
              <c:idx val="0"/>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AD7B-48C0-9398-8AA703A72789}"/>
                </c:ext>
              </c:extLst>
            </c:dLbl>
            <c:dLbl>
              <c:idx val="1"/>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AD7B-48C0-9398-8AA703A72789}"/>
                </c:ext>
              </c:extLst>
            </c:dLbl>
            <c:dLbl>
              <c:idx val="2"/>
              <c:tx>
                <c:rich>
                  <a:bodyPr/>
                  <a:lstStyle/>
                  <a:p>
                    <a:fld id="{062413A1-03AE-4E87-B714-D04866560A55}" type="VALUE">
                      <a:rPr lang="en-US" sz="900" b="0" strike="noStrike" spc="-1">
                        <a:solidFill>
                          <a:srgbClr val="000000"/>
                        </a:solidFill>
                        <a:latin typeface="Calibri"/>
                      </a:rPr>
                      <a:pPr/>
                      <a:t>[VALOR]</a:t>
                    </a:fld>
                    <a:endParaRPr lang="pt-BR"/>
                  </a:p>
                </c:rich>
              </c:tx>
              <c:spPr/>
              <c:dLblPos val="bestFit"/>
              <c:showLegendKey val="0"/>
              <c:showVal val="1"/>
              <c:showCatName val="0"/>
              <c:showSerName val="0"/>
              <c:showPercent val="0"/>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D7B-48C0-9398-8AA703A72789}"/>
                </c:ext>
              </c:extLst>
            </c:dLbl>
            <c:dLbl>
              <c:idx val="3"/>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AD7B-48C0-9398-8AA703A72789}"/>
                </c:ext>
              </c:extLst>
            </c:dLbl>
            <c:dLbl>
              <c:idx val="4"/>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AD7B-48C0-9398-8AA703A72789}"/>
                </c:ext>
              </c:extLst>
            </c:dLbl>
            <c:spPr>
              <a:noFill/>
              <a:ln>
                <a:noFill/>
              </a:ln>
              <a:effectLst/>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Planilha1!$A$76:$A$80</c:f>
              <c:strCache>
                <c:ptCount val="5"/>
                <c:pt idx="0">
                  <c:v>Nº DOADORES CONVOCADOS</c:v>
                </c:pt>
                <c:pt idx="1">
                  <c:v>Nº DE AGENDAMENTOS</c:v>
                </c:pt>
                <c:pt idx="2">
                  <c:v>Nº DE CANDIDATOS INAPTOS</c:v>
                </c:pt>
                <c:pt idx="3">
                  <c:v>Nº DE CANDIDATOS NÃO COMPARECERAM</c:v>
                </c:pt>
                <c:pt idx="4">
                  <c:v>Nº DE BOLSAS COLETADAS</c:v>
                </c:pt>
              </c:strCache>
            </c:strRef>
          </c:cat>
          <c:val>
            <c:numRef>
              <c:f>Planilha1!$E$76:$E$80</c:f>
              <c:numCache>
                <c:formatCode>0</c:formatCode>
                <c:ptCount val="5"/>
                <c:pt idx="0">
                  <c:v>420</c:v>
                </c:pt>
                <c:pt idx="1">
                  <c:v>127</c:v>
                </c:pt>
                <c:pt idx="2">
                  <c:v>8</c:v>
                </c:pt>
                <c:pt idx="3">
                  <c:v>53</c:v>
                </c:pt>
                <c:pt idx="4">
                  <c:v>66</c:v>
                </c:pt>
              </c:numCache>
            </c:numRef>
          </c:val>
          <c:extLst>
            <c:ext xmlns:c16="http://schemas.microsoft.com/office/drawing/2014/chart" uri="{C3380CC4-5D6E-409C-BE32-E72D297353CC}">
              <c16:uniqueId val="{0000000A-AD7B-48C0-9398-8AA703A72789}"/>
            </c:ext>
          </c:extLst>
        </c:ser>
        <c:dLbls>
          <c:showLegendKey val="0"/>
          <c:showVal val="0"/>
          <c:showCatName val="0"/>
          <c:showSerName val="0"/>
          <c:showPercent val="0"/>
          <c:showBubbleSize val="0"/>
          <c:showLeaderLines val="1"/>
        </c:dLbls>
        <c:firstSliceAng val="325"/>
      </c:pieChart>
      <c:spPr>
        <a:noFill/>
        <a:ln w="0">
          <a:noFill/>
        </a:ln>
      </c:spPr>
    </c:plotArea>
    <c:legend>
      <c:legendPos val="r"/>
      <c:layout>
        <c:manualLayout>
          <c:xMode val="edge"/>
          <c:yMode val="edge"/>
          <c:x val="0.65297721539968478"/>
          <c:y val="0.1684014043820275"/>
          <c:w val="0.32405377152743431"/>
          <c:h val="0.39686013954935334"/>
        </c:manualLayout>
      </c:layout>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E7E6E6"/>
    </a:solidFill>
    <a:ln w="9360">
      <a:solidFill>
        <a:srgbClr val="D9D9D9"/>
      </a:solidFill>
      <a:round/>
    </a:ln>
    <a:scene3d>
      <a:camera prst="orthographicFront"/>
      <a:lightRig rig="threePt" dir="t"/>
    </a:scene3d>
    <a:sp3d>
      <a:bevelT prst="angle"/>
    </a:sp3d>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5">
  <a:schemeClr val="accent2"/>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6A6F7-1FA4-44D8-808B-B6ED5914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2334</TotalTime>
  <Pages>92</Pages>
  <Words>14024</Words>
  <Characters>75731</Characters>
  <Application>Microsoft Office Word</Application>
  <DocSecurity>0</DocSecurity>
  <Lines>631</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dc:creator>
  <cp:keywords/>
  <dc:description/>
  <cp:lastModifiedBy>Gisele Gomes Fedrigo</cp:lastModifiedBy>
  <cp:revision>453</cp:revision>
  <cp:lastPrinted>2022-05-23T12:27:00Z</cp:lastPrinted>
  <dcterms:created xsi:type="dcterms:W3CDTF">2022-04-04T16:56:00Z</dcterms:created>
  <dcterms:modified xsi:type="dcterms:W3CDTF">2022-05-23T12:27:00Z</dcterms:modified>
</cp:coreProperties>
</file>